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5007474" w:rsidR="0093273D" w:rsidRPr="008673B8" w:rsidRDefault="00E27F19" w:rsidP="00CF0D06">
            <w:pPr>
              <w:rPr>
                <w:rFonts w:asciiTheme="majorHAnsi" w:hAnsiTheme="majorHAnsi" w:cstheme="majorHAnsi"/>
                <w:sz w:val="22"/>
                <w:szCs w:val="22"/>
              </w:rPr>
            </w:pPr>
            <w:r>
              <w:rPr>
                <w:rFonts w:asciiTheme="majorHAnsi" w:hAnsiTheme="majorHAnsi" w:cstheme="majorHAnsi"/>
                <w:sz w:val="22"/>
                <w:szCs w:val="22"/>
              </w:rPr>
              <w:t>NT365</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2999E3C" w:rsidR="0093273D" w:rsidRPr="008673B8" w:rsidRDefault="009D63FF" w:rsidP="00CF0D06">
            <w:pPr>
              <w:rPr>
                <w:rFonts w:asciiTheme="majorHAnsi" w:hAnsiTheme="majorHAnsi" w:cstheme="majorHAnsi"/>
                <w:sz w:val="22"/>
                <w:szCs w:val="22"/>
              </w:rPr>
            </w:pPr>
            <w:r>
              <w:rPr>
                <w:rFonts w:asciiTheme="majorHAnsi" w:hAnsiTheme="majorHAnsi" w:cstheme="majorHAnsi"/>
                <w:sz w:val="22"/>
                <w:szCs w:val="22"/>
              </w:rPr>
              <w:t>10/31/2019</w:t>
            </w:r>
            <w:bookmarkStart w:id="0" w:name="_GoBack"/>
            <w:bookmarkEnd w:id="0"/>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495C194" w:rsidR="0093273D" w:rsidRPr="008673B8" w:rsidRDefault="00E27F19" w:rsidP="00CF0D06">
            <w:pPr>
              <w:rPr>
                <w:rFonts w:asciiTheme="majorHAnsi" w:hAnsiTheme="majorHAnsi" w:cstheme="majorHAnsi"/>
                <w:sz w:val="22"/>
                <w:szCs w:val="22"/>
              </w:rPr>
            </w:pPr>
            <w:r w:rsidRPr="00E27F19">
              <w:rPr>
                <w:rFonts w:asciiTheme="majorHAnsi" w:hAnsiTheme="majorHAnsi" w:cstheme="majorHAnsi"/>
                <w:sz w:val="22"/>
                <w:szCs w:val="22"/>
              </w:rPr>
              <w:t xml:space="preserve">Predicting Gestational Age </w:t>
            </w:r>
            <w:r w:rsidR="00E87563" w:rsidRPr="00E27F19">
              <w:rPr>
                <w:rFonts w:asciiTheme="majorHAnsi" w:hAnsiTheme="majorHAnsi" w:cstheme="majorHAnsi"/>
                <w:sz w:val="22"/>
                <w:szCs w:val="22"/>
              </w:rPr>
              <w:t>from</w:t>
            </w:r>
            <w:r w:rsidRPr="00E27F19">
              <w:rPr>
                <w:rFonts w:asciiTheme="majorHAnsi" w:hAnsiTheme="majorHAnsi" w:cstheme="majorHAnsi"/>
                <w:sz w:val="22"/>
                <w:szCs w:val="22"/>
              </w:rPr>
              <w:t xml:space="preserve"> Electronic Health Records and Linked Genetic Biobanks using Boosted Decision Trees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2F7C142C" w:rsidR="0093273D" w:rsidRPr="00E87563" w:rsidRDefault="00E27F19" w:rsidP="00CF0D06">
            <w:pPr>
              <w:rPr>
                <w:rFonts w:asciiTheme="majorHAnsi" w:hAnsiTheme="majorHAnsi" w:cstheme="majorHAnsi"/>
                <w:sz w:val="22"/>
                <w:szCs w:val="22"/>
              </w:rPr>
            </w:pPr>
            <w:r w:rsidRPr="00E87563">
              <w:rPr>
                <w:rFonts w:asciiTheme="majorHAnsi" w:hAnsiTheme="majorHAnsi" w:cstheme="majorHAnsi"/>
              </w:rPr>
              <w:t xml:space="preserve">Abin Abraham </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61E9B39" w:rsidR="0093273D" w:rsidRPr="00E87563" w:rsidRDefault="00E27F19" w:rsidP="00CF0D06">
            <w:pPr>
              <w:rPr>
                <w:rFonts w:asciiTheme="majorHAnsi" w:hAnsiTheme="majorHAnsi" w:cstheme="majorHAnsi"/>
                <w:sz w:val="22"/>
                <w:szCs w:val="22"/>
              </w:rPr>
            </w:pPr>
            <w:r w:rsidRPr="00E87563">
              <w:rPr>
                <w:rFonts w:asciiTheme="majorHAnsi" w:hAnsiTheme="majorHAnsi" w:cstheme="majorHAnsi"/>
              </w:rPr>
              <w:t>Tony Capra</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CF0D06">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0AD0465C" w:rsidR="008C2527" w:rsidRPr="008673B8" w:rsidRDefault="00E87563" w:rsidP="00CF0D06">
            <w:pPr>
              <w:rPr>
                <w:rFonts w:asciiTheme="majorHAnsi" w:hAnsiTheme="majorHAnsi" w:cstheme="majorHAnsi"/>
                <w:sz w:val="22"/>
                <w:szCs w:val="22"/>
              </w:rPr>
            </w:pPr>
            <w:r>
              <w:rPr>
                <w:rFonts w:asciiTheme="majorHAnsi" w:hAnsiTheme="majorHAnsi" w:cstheme="majorHAnsi"/>
                <w:sz w:val="22"/>
                <w:szCs w:val="22"/>
              </w:rPr>
              <w:t>VGER</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296118C1" w:rsidR="0093273D" w:rsidRPr="008673B8" w:rsidRDefault="00E87563" w:rsidP="00CF0D06">
            <w:pPr>
              <w:rPr>
                <w:rFonts w:asciiTheme="majorHAnsi" w:hAnsiTheme="majorHAnsi" w:cstheme="majorHAnsi"/>
                <w:sz w:val="22"/>
                <w:szCs w:val="22"/>
              </w:rPr>
            </w:pPr>
            <w:r w:rsidRPr="00E87563">
              <w:rPr>
                <w:rFonts w:asciiTheme="majorHAnsi" w:hAnsiTheme="majorHAnsi" w:cstheme="majorHAnsi"/>
                <w:sz w:val="22"/>
                <w:szCs w:val="22"/>
              </w:rPr>
              <w:t>Cosmin Bejan, Lea K. Davis, Peter Straub, Digna R. Velez-Edwards, Wei-qi Wei</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0A8B8026" w:rsidR="0093273D" w:rsidRPr="008673B8" w:rsidRDefault="00E87563" w:rsidP="00CF0D06">
            <w:pPr>
              <w:rPr>
                <w:rFonts w:asciiTheme="majorHAnsi" w:hAnsiTheme="majorHAnsi" w:cstheme="majorHAnsi"/>
                <w:sz w:val="22"/>
                <w:szCs w:val="22"/>
              </w:rPr>
            </w:pPr>
            <w:r w:rsidRPr="00E87563">
              <w:rPr>
                <w:rFonts w:asciiTheme="majorHAnsi" w:hAnsiTheme="majorHAnsi" w:cstheme="majorHAnsi"/>
                <w:sz w:val="22"/>
                <w:szCs w:val="22"/>
              </w:rPr>
              <w:t>We would like participation from any/all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DE7E2CA" w14:textId="77777777" w:rsidR="00E87563" w:rsidRPr="00E87563" w:rsidRDefault="00E87563" w:rsidP="00E87563">
            <w:pPr>
              <w:rPr>
                <w:rFonts w:asciiTheme="majorHAnsi" w:hAnsiTheme="majorHAnsi" w:cstheme="majorHAnsi"/>
                <w:color w:val="000000"/>
                <w:sz w:val="22"/>
                <w:szCs w:val="22"/>
              </w:rPr>
            </w:pPr>
            <w:r w:rsidRPr="00E87563">
              <w:rPr>
                <w:rFonts w:asciiTheme="majorHAnsi" w:hAnsiTheme="majorHAnsi" w:cstheme="majorHAnsi"/>
                <w:color w:val="000000"/>
                <w:sz w:val="22"/>
                <w:szCs w:val="22"/>
              </w:rPr>
              <w:t xml:space="preserve">Despite advances in neonatal medicine, preterm birth (PTB) leads to significant morbidity and mortality across the world. PTB presents with multiple comorbidities and the underlying mechanisms remains poorly understood. Furthermore, there are limited biomarkers that accurately predict PTB and quantify risk to inform clinical care.  EHRs linked to genetic biobanks provide longitudinal and deep phenotyping of patients that have been under-utilized for studying adverse pregnancy outcomes. To our knowledge, there are no algorithms that can predict PTB risk early in pregnancy using features derived from EHRs. Additionally, new GWAS studies in multiple cohorts now enable us to model genetic risk for PTB.  We will systematically evaluate the potential of diverse types of EHR data integrated with maternal genetics to predict PTB at clinically relevant timepoints. </w:t>
            </w:r>
          </w:p>
          <w:p w14:paraId="23F4522D" w14:textId="77777777" w:rsidR="00E87563" w:rsidRPr="00E87563" w:rsidRDefault="00E87563" w:rsidP="00E87563">
            <w:pPr>
              <w:rPr>
                <w:rFonts w:asciiTheme="majorHAnsi" w:hAnsiTheme="majorHAnsi" w:cstheme="majorHAnsi"/>
                <w:color w:val="000000"/>
                <w:sz w:val="22"/>
                <w:szCs w:val="22"/>
              </w:rPr>
            </w:pPr>
          </w:p>
          <w:p w14:paraId="3CD7DE62" w14:textId="6F014650" w:rsidR="0093273D" w:rsidRPr="008673B8" w:rsidRDefault="00E87563" w:rsidP="00E87563">
            <w:pPr>
              <w:rPr>
                <w:rFonts w:asciiTheme="majorHAnsi" w:hAnsiTheme="majorHAnsi" w:cstheme="majorHAnsi"/>
                <w:color w:val="000000"/>
                <w:sz w:val="22"/>
                <w:szCs w:val="22"/>
              </w:rPr>
            </w:pPr>
            <w:r w:rsidRPr="00E87563">
              <w:rPr>
                <w:rFonts w:asciiTheme="majorHAnsi" w:hAnsiTheme="majorHAnsi" w:cstheme="majorHAnsi"/>
                <w:color w:val="000000"/>
                <w:sz w:val="22"/>
                <w:szCs w:val="22"/>
              </w:rPr>
              <w:t xml:space="preserve">The ability to predict the risk for PTB using genetic and existing clinical data is non-invasive, can be pre-calculated, and has the potential to improve medical management. This work takes important steps towards generating actionable models derived from EHRs to personalize treatment and reveal the major drivers PTB.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7777777" w:rsidR="0093273D" w:rsidRDefault="0093273D" w:rsidP="00CF0D06">
            <w:pPr>
              <w:rPr>
                <w:rFonts w:asciiTheme="majorHAnsi" w:hAnsiTheme="majorHAnsi" w:cstheme="majorHAnsi"/>
                <w:sz w:val="22"/>
                <w:szCs w:val="22"/>
              </w:rPr>
            </w:pPr>
          </w:p>
          <w:p w14:paraId="12FB0037" w14:textId="77777777" w:rsidR="00E87563" w:rsidRPr="00E87563" w:rsidRDefault="00E87563" w:rsidP="00E87563">
            <w:pPr>
              <w:rPr>
                <w:rFonts w:asciiTheme="majorHAnsi" w:hAnsiTheme="majorHAnsi" w:cstheme="majorHAnsi"/>
                <w:sz w:val="22"/>
                <w:szCs w:val="22"/>
              </w:rPr>
            </w:pPr>
            <w:r w:rsidRPr="00E87563">
              <w:rPr>
                <w:rFonts w:asciiTheme="majorHAnsi" w:hAnsiTheme="majorHAnsi" w:cstheme="majorHAnsi"/>
                <w:sz w:val="22"/>
                <w:szCs w:val="22"/>
              </w:rPr>
              <w:t>1.</w:t>
            </w:r>
            <w:r w:rsidRPr="00E87563">
              <w:rPr>
                <w:rFonts w:asciiTheme="majorHAnsi" w:hAnsiTheme="majorHAnsi" w:cstheme="majorHAnsi"/>
                <w:sz w:val="22"/>
                <w:szCs w:val="22"/>
              </w:rPr>
              <w:tab/>
              <w:t>Use timestamped ICD-9 and CPT codes to identify delivery date and type from EHR for women. Validated above algorithm with chart review. (Completed at Vanderbilt)</w:t>
            </w:r>
          </w:p>
          <w:p w14:paraId="42440BD5" w14:textId="77777777" w:rsidR="00E87563" w:rsidRPr="00E87563" w:rsidRDefault="00E87563" w:rsidP="00E87563">
            <w:pPr>
              <w:rPr>
                <w:rFonts w:asciiTheme="majorHAnsi" w:hAnsiTheme="majorHAnsi" w:cstheme="majorHAnsi"/>
                <w:sz w:val="22"/>
                <w:szCs w:val="22"/>
              </w:rPr>
            </w:pPr>
            <w:r w:rsidRPr="00E87563">
              <w:rPr>
                <w:rFonts w:asciiTheme="majorHAnsi" w:hAnsiTheme="majorHAnsi" w:cstheme="majorHAnsi"/>
                <w:sz w:val="22"/>
                <w:szCs w:val="22"/>
              </w:rPr>
              <w:t>2.</w:t>
            </w:r>
            <w:r w:rsidRPr="00E87563">
              <w:rPr>
                <w:rFonts w:asciiTheme="majorHAnsi" w:hAnsiTheme="majorHAnsi" w:cstheme="majorHAnsi"/>
                <w:sz w:val="22"/>
                <w:szCs w:val="22"/>
              </w:rPr>
              <w:tab/>
              <w:t xml:space="preserve">Develop machine learning models to predict preterm birth using total counts of ICD-9 and CPT codes. </w:t>
            </w:r>
          </w:p>
          <w:p w14:paraId="4786B9A7" w14:textId="77777777" w:rsidR="00E87563" w:rsidRPr="00E87563" w:rsidRDefault="00E87563" w:rsidP="00E87563">
            <w:pPr>
              <w:rPr>
                <w:rFonts w:asciiTheme="majorHAnsi" w:hAnsiTheme="majorHAnsi" w:cstheme="majorHAnsi"/>
                <w:sz w:val="22"/>
                <w:szCs w:val="22"/>
              </w:rPr>
            </w:pPr>
            <w:r w:rsidRPr="00E87563">
              <w:rPr>
                <w:rFonts w:asciiTheme="majorHAnsi" w:hAnsiTheme="majorHAnsi" w:cstheme="majorHAnsi"/>
                <w:sz w:val="22"/>
                <w:szCs w:val="22"/>
              </w:rPr>
              <w:t>3.</w:t>
            </w:r>
            <w:r w:rsidRPr="00E87563">
              <w:rPr>
                <w:rFonts w:asciiTheme="majorHAnsi" w:hAnsiTheme="majorHAnsi" w:cstheme="majorHAnsi"/>
                <w:sz w:val="22"/>
                <w:szCs w:val="22"/>
              </w:rPr>
              <w:tab/>
              <w:t xml:space="preserve">Evaluate model performance when adding demographics, genetic risk, and clinical features. </w:t>
            </w:r>
          </w:p>
          <w:p w14:paraId="168D1C41" w14:textId="77777777" w:rsidR="00E87563" w:rsidRPr="00E87563" w:rsidRDefault="00E87563" w:rsidP="00E87563">
            <w:pPr>
              <w:rPr>
                <w:rFonts w:asciiTheme="majorHAnsi" w:hAnsiTheme="majorHAnsi" w:cstheme="majorHAnsi"/>
                <w:sz w:val="22"/>
                <w:szCs w:val="22"/>
              </w:rPr>
            </w:pPr>
            <w:r w:rsidRPr="00E87563">
              <w:rPr>
                <w:rFonts w:asciiTheme="majorHAnsi" w:hAnsiTheme="majorHAnsi" w:cstheme="majorHAnsi"/>
                <w:sz w:val="22"/>
                <w:szCs w:val="22"/>
              </w:rPr>
              <w:t>4.</w:t>
            </w:r>
            <w:r w:rsidRPr="00E87563">
              <w:rPr>
                <w:rFonts w:asciiTheme="majorHAnsi" w:hAnsiTheme="majorHAnsi" w:cstheme="majorHAnsi"/>
                <w:sz w:val="22"/>
                <w:szCs w:val="22"/>
              </w:rPr>
              <w:tab/>
              <w:t xml:space="preserve">Evaluate best performing model at clinically relevant time points. </w:t>
            </w:r>
          </w:p>
          <w:p w14:paraId="13800465" w14:textId="3E81A242" w:rsidR="000A12A3" w:rsidRDefault="00E87563" w:rsidP="00E87563">
            <w:pPr>
              <w:rPr>
                <w:rFonts w:asciiTheme="majorHAnsi" w:hAnsiTheme="majorHAnsi" w:cstheme="majorHAnsi"/>
                <w:sz w:val="22"/>
                <w:szCs w:val="22"/>
              </w:rPr>
            </w:pPr>
            <w:r w:rsidRPr="00E87563">
              <w:rPr>
                <w:rFonts w:asciiTheme="majorHAnsi" w:hAnsiTheme="majorHAnsi" w:cstheme="majorHAnsi"/>
                <w:sz w:val="22"/>
                <w:szCs w:val="22"/>
              </w:rPr>
              <w:t>5.</w:t>
            </w:r>
            <w:r w:rsidRPr="00E87563">
              <w:rPr>
                <w:rFonts w:asciiTheme="majorHAnsi" w:hAnsiTheme="majorHAnsi" w:cstheme="majorHAnsi"/>
                <w:sz w:val="22"/>
                <w:szCs w:val="22"/>
              </w:rPr>
              <w:tab/>
              <w:t xml:space="preserve">Identify and interpret top features driving model performance  </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4F77D31"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21564D40"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E8756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r w:rsidR="00E87563">
              <w:rPr>
                <w:rFonts w:asciiTheme="majorHAnsi" w:hAnsiTheme="majorHAnsi" w:cstheme="majorHAnsi"/>
                <w:sz w:val="22"/>
                <w:szCs w:val="22"/>
              </w:rPr>
              <w:t xml:space="preserve"> </w:t>
            </w:r>
            <w:r w:rsidR="00E87563" w:rsidRPr="00E87563">
              <w:rPr>
                <w:rFonts w:asciiTheme="majorHAnsi" w:hAnsiTheme="majorHAnsi" w:cstheme="majorHAnsi"/>
                <w:sz w:val="22"/>
                <w:szCs w:val="22"/>
              </w:rPr>
              <w:t>indicating delivery with timestamps</w:t>
            </w:r>
          </w:p>
          <w:p w14:paraId="3E560944" w14:textId="096FEFE2" w:rsidR="00C367EC" w:rsidRPr="00D5597C" w:rsidRDefault="009D63FF" w:rsidP="00E87563">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E8756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r w:rsidR="00E87563">
              <w:rPr>
                <w:rFonts w:asciiTheme="majorHAnsi" w:hAnsiTheme="majorHAnsi" w:cstheme="majorHAnsi"/>
                <w:sz w:val="22"/>
                <w:szCs w:val="22"/>
              </w:rPr>
              <w:t xml:space="preserve"> </w:t>
            </w:r>
            <w:r w:rsidR="00E87563" w:rsidRPr="00E87563">
              <w:rPr>
                <w:rFonts w:asciiTheme="majorHAnsi" w:hAnsiTheme="majorHAnsi" w:cstheme="majorHAnsi"/>
                <w:sz w:val="22"/>
                <w:szCs w:val="22"/>
              </w:rPr>
              <w:t>indicating delivery with timestamps</w:t>
            </w:r>
            <w:r w:rsidR="00E87563">
              <w:rPr>
                <w:rFonts w:asciiTheme="majorHAnsi" w:hAnsiTheme="majorHAnsi" w:cstheme="majorHAnsi"/>
                <w:sz w:val="22"/>
                <w:szCs w:val="22"/>
              </w:rPr>
              <w:t xml:space="preserve"> </w:t>
            </w:r>
            <w:r w:rsidR="00E87563" w:rsidRPr="00E87563">
              <w:rPr>
                <w:rFonts w:asciiTheme="majorHAnsi" w:hAnsiTheme="majorHAnsi" w:cstheme="majorHAnsi"/>
                <w:sz w:val="22"/>
                <w:szCs w:val="22"/>
              </w:rPr>
              <w:t>Estimated Gestational Age</w:t>
            </w:r>
          </w:p>
          <w:p w14:paraId="05AE5A43" w14:textId="60C03F84"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Phecodes</w:t>
            </w:r>
          </w:p>
          <w:p w14:paraId="3A9ACBE3" w14:textId="79960691" w:rsidR="00B845FF"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1A686375"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61598D17"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DF27726" w14:textId="77777777" w:rsidR="00093AE5" w:rsidRPr="00093AE5" w:rsidRDefault="00093AE5" w:rsidP="00093AE5">
            <w:pPr>
              <w:rPr>
                <w:rFonts w:asciiTheme="majorHAnsi" w:hAnsiTheme="majorHAnsi" w:cstheme="majorHAnsi"/>
                <w:i/>
                <w:sz w:val="22"/>
                <w:szCs w:val="22"/>
              </w:rPr>
            </w:pPr>
            <w:r w:rsidRPr="00093AE5">
              <w:rPr>
                <w:rFonts w:asciiTheme="majorHAnsi" w:hAnsiTheme="majorHAnsi" w:cstheme="majorHAnsi"/>
                <w:i/>
                <w:sz w:val="22"/>
                <w:szCs w:val="22"/>
              </w:rPr>
              <w:t>All ICD-9 codes with timestamps</w:t>
            </w:r>
          </w:p>
          <w:p w14:paraId="79D1A2E6" w14:textId="77777777" w:rsidR="00093AE5" w:rsidRPr="00093AE5" w:rsidRDefault="00093AE5" w:rsidP="00093AE5">
            <w:pPr>
              <w:rPr>
                <w:rFonts w:asciiTheme="majorHAnsi" w:hAnsiTheme="majorHAnsi" w:cstheme="majorHAnsi"/>
                <w:i/>
                <w:sz w:val="22"/>
                <w:szCs w:val="22"/>
              </w:rPr>
            </w:pPr>
            <w:r w:rsidRPr="00093AE5">
              <w:rPr>
                <w:rFonts w:asciiTheme="majorHAnsi" w:hAnsiTheme="majorHAnsi" w:cstheme="majorHAnsi"/>
                <w:i/>
                <w:sz w:val="22"/>
                <w:szCs w:val="22"/>
              </w:rPr>
              <w:t>All CPT codes with timestamps</w:t>
            </w:r>
          </w:p>
          <w:p w14:paraId="7A63574C" w14:textId="77777777" w:rsidR="00093AE5" w:rsidRPr="00093AE5" w:rsidRDefault="00093AE5" w:rsidP="00093AE5">
            <w:pPr>
              <w:rPr>
                <w:rFonts w:asciiTheme="majorHAnsi" w:hAnsiTheme="majorHAnsi" w:cstheme="majorHAnsi"/>
                <w:i/>
                <w:sz w:val="22"/>
                <w:szCs w:val="22"/>
              </w:rPr>
            </w:pPr>
            <w:r w:rsidRPr="00093AE5">
              <w:rPr>
                <w:rFonts w:asciiTheme="majorHAnsi" w:hAnsiTheme="majorHAnsi" w:cstheme="majorHAnsi"/>
                <w:i/>
                <w:sz w:val="22"/>
                <w:szCs w:val="22"/>
              </w:rPr>
              <w:t>Obstetric Notes (optional) with timestamps</w:t>
            </w:r>
          </w:p>
          <w:p w14:paraId="501907A7" w14:textId="77777777" w:rsidR="00093AE5" w:rsidRPr="00093AE5" w:rsidRDefault="00093AE5" w:rsidP="00093AE5">
            <w:pPr>
              <w:rPr>
                <w:rFonts w:asciiTheme="majorHAnsi" w:hAnsiTheme="majorHAnsi" w:cstheme="majorHAnsi"/>
                <w:i/>
                <w:sz w:val="22"/>
                <w:szCs w:val="22"/>
              </w:rPr>
            </w:pPr>
            <w:r w:rsidRPr="00093AE5">
              <w:rPr>
                <w:rFonts w:asciiTheme="majorHAnsi" w:hAnsiTheme="majorHAnsi" w:cstheme="majorHAnsi"/>
                <w:i/>
                <w:sz w:val="22"/>
                <w:szCs w:val="22"/>
              </w:rPr>
              <w:t>Genotyped Data (optional) with timestamps</w:t>
            </w:r>
          </w:p>
          <w:p w14:paraId="01DCE786" w14:textId="6B47740C" w:rsidR="0025109A" w:rsidRPr="000B7654" w:rsidRDefault="00093AE5" w:rsidP="00093AE5">
            <w:pPr>
              <w:rPr>
                <w:rFonts w:asciiTheme="majorHAnsi" w:hAnsiTheme="majorHAnsi" w:cstheme="majorHAnsi"/>
                <w:i/>
                <w:sz w:val="22"/>
                <w:szCs w:val="22"/>
              </w:rPr>
            </w:pPr>
            <w:r w:rsidRPr="00093AE5">
              <w:rPr>
                <w:rFonts w:asciiTheme="majorHAnsi" w:hAnsiTheme="majorHAnsi" w:cstheme="majorHAnsi"/>
                <w:i/>
                <w:sz w:val="22"/>
                <w:szCs w:val="22"/>
              </w:rPr>
              <w:t>Clinical Labs (optional) with timestamps</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93273D"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I-III Merged set (HRC imputed, GWAS)</w:t>
            </w:r>
          </w:p>
          <w:p w14:paraId="0175EB89" w14:textId="3FD8BEC1" w:rsidR="00376326"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6EEDB98C" w:rsidR="00571D40"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093AE5">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203E4615" w:rsidR="0063131E" w:rsidRPr="00D5597C" w:rsidRDefault="009D63FF"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093AE5">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18EFD397" w14:textId="3C70010D" w:rsidR="0093273D" w:rsidRDefault="0093273D" w:rsidP="00CF0D06">
            <w:pPr>
              <w:rPr>
                <w:rFonts w:asciiTheme="majorHAnsi" w:hAnsiTheme="majorHAnsi" w:cstheme="majorHAnsi"/>
                <w:sz w:val="22"/>
                <w:szCs w:val="22"/>
              </w:rPr>
            </w:pPr>
          </w:p>
          <w:p w14:paraId="2FE5237E" w14:textId="427DE28D" w:rsidR="000A12A3" w:rsidRDefault="000A12A3" w:rsidP="00CF0D06">
            <w:pPr>
              <w:rPr>
                <w:rFonts w:asciiTheme="majorHAnsi" w:hAnsiTheme="majorHAnsi" w:cstheme="majorHAnsi"/>
                <w:sz w:val="22"/>
                <w:szCs w:val="22"/>
              </w:rPr>
            </w:pPr>
          </w:p>
          <w:p w14:paraId="726925C5" w14:textId="0CA9A41C" w:rsidR="000A12A3" w:rsidRDefault="00093AE5" w:rsidP="00CF0D06">
            <w:pPr>
              <w:rPr>
                <w:rFonts w:asciiTheme="majorHAnsi" w:hAnsiTheme="majorHAnsi" w:cstheme="majorHAnsi"/>
                <w:sz w:val="22"/>
                <w:szCs w:val="22"/>
              </w:rPr>
            </w:pPr>
            <w:r w:rsidRPr="00093AE5">
              <w:rPr>
                <w:rFonts w:asciiTheme="majorHAnsi" w:hAnsiTheme="majorHAnsi" w:cstheme="majorHAnsi"/>
                <w:sz w:val="22"/>
                <w:szCs w:val="22"/>
              </w:rPr>
              <w:t xml:space="preserve">Boosted decision tree will trained and optimized to predict preterm birth. Performance will be evaluated on a held-out dataset using ROC-AUC, PR-AUC, and F1. Model calibration for risk estimates will be evaluated using Brier Scores. The models will be developed at Vanderbilt. Reproducibility of the models will be assessed using external datasets from eMERGE institutions.  </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04541D83" w:rsidR="0093273D" w:rsidRPr="008673B8" w:rsidRDefault="00093AE5" w:rsidP="00CF0D06">
            <w:pPr>
              <w:rPr>
                <w:rFonts w:asciiTheme="majorHAnsi" w:hAnsiTheme="majorHAnsi" w:cstheme="majorHAnsi"/>
                <w:sz w:val="22"/>
                <w:szCs w:val="22"/>
              </w:rPr>
            </w:pPr>
            <w:r>
              <w:rPr>
                <w:rFonts w:asciiTheme="majorHAnsi" w:hAnsiTheme="majorHAnsi" w:cstheme="majorHAnsi"/>
                <w:sz w:val="22"/>
                <w:szCs w:val="22"/>
              </w:rPr>
              <w:t>None</w:t>
            </w:r>
          </w:p>
          <w:p w14:paraId="4E264CE2" w14:textId="77777777" w:rsidR="0093273D" w:rsidRPr="008673B8" w:rsidRDefault="0093273D" w:rsidP="00CF0D06">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CF0D06">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CF0D06">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2BBD037" w:rsidR="000A12A3" w:rsidRPr="008673B8" w:rsidRDefault="00093AE5" w:rsidP="00CF0D06">
            <w:pPr>
              <w:rPr>
                <w:rFonts w:asciiTheme="majorHAnsi" w:hAnsiTheme="majorHAnsi" w:cstheme="majorHAnsi"/>
                <w:sz w:val="22"/>
                <w:szCs w:val="22"/>
              </w:rPr>
            </w:pPr>
            <w:r w:rsidRPr="00093AE5">
              <w:rPr>
                <w:rFonts w:asciiTheme="majorHAnsi" w:hAnsiTheme="majorHAnsi" w:cstheme="majorHAnsi"/>
                <w:sz w:val="22"/>
                <w:szCs w:val="22"/>
              </w:rPr>
              <w:t>PLOS Medicine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0BA1BFA2" w14:textId="77777777" w:rsidR="00093AE5" w:rsidRPr="00093AE5" w:rsidRDefault="00093AE5" w:rsidP="00093AE5">
            <w:pPr>
              <w:rPr>
                <w:rFonts w:asciiTheme="majorHAnsi" w:hAnsiTheme="majorHAnsi" w:cstheme="majorHAnsi"/>
                <w:sz w:val="22"/>
                <w:szCs w:val="22"/>
              </w:rPr>
            </w:pPr>
            <w:r w:rsidRPr="00093AE5">
              <w:rPr>
                <w:rFonts w:asciiTheme="majorHAnsi" w:hAnsiTheme="majorHAnsi" w:cstheme="majorHAnsi"/>
                <w:sz w:val="22"/>
                <w:szCs w:val="22"/>
              </w:rPr>
              <w:t>-</w:t>
            </w:r>
            <w:r w:rsidRPr="00093AE5">
              <w:rPr>
                <w:rFonts w:asciiTheme="majorHAnsi" w:hAnsiTheme="majorHAnsi" w:cstheme="majorHAnsi"/>
                <w:sz w:val="22"/>
                <w:szCs w:val="22"/>
              </w:rPr>
              <w:tab/>
              <w:t>Analysis at Vanderbilt by Oct 2019 [Done]</w:t>
            </w:r>
          </w:p>
          <w:p w14:paraId="57415516" w14:textId="77777777" w:rsidR="00093AE5" w:rsidRPr="00093AE5" w:rsidRDefault="00093AE5" w:rsidP="00093AE5">
            <w:pPr>
              <w:rPr>
                <w:rFonts w:asciiTheme="majorHAnsi" w:hAnsiTheme="majorHAnsi" w:cstheme="majorHAnsi"/>
                <w:sz w:val="22"/>
                <w:szCs w:val="22"/>
              </w:rPr>
            </w:pPr>
            <w:r w:rsidRPr="00093AE5">
              <w:rPr>
                <w:rFonts w:asciiTheme="majorHAnsi" w:hAnsiTheme="majorHAnsi" w:cstheme="majorHAnsi"/>
                <w:sz w:val="22"/>
                <w:szCs w:val="22"/>
              </w:rPr>
              <w:t>-</w:t>
            </w:r>
            <w:r w:rsidRPr="00093AE5">
              <w:rPr>
                <w:rFonts w:asciiTheme="majorHAnsi" w:hAnsiTheme="majorHAnsi" w:cstheme="majorHAnsi"/>
                <w:sz w:val="22"/>
                <w:szCs w:val="22"/>
              </w:rPr>
              <w:tab/>
              <w:t>Reproducibility analysis by Jan 2019</w:t>
            </w:r>
          </w:p>
          <w:p w14:paraId="0069FF6B" w14:textId="77777777" w:rsidR="00093AE5" w:rsidRPr="00093AE5" w:rsidRDefault="00093AE5" w:rsidP="00093AE5">
            <w:pPr>
              <w:rPr>
                <w:rFonts w:asciiTheme="majorHAnsi" w:hAnsiTheme="majorHAnsi" w:cstheme="majorHAnsi"/>
                <w:sz w:val="22"/>
                <w:szCs w:val="22"/>
              </w:rPr>
            </w:pPr>
            <w:r w:rsidRPr="00093AE5">
              <w:rPr>
                <w:rFonts w:asciiTheme="majorHAnsi" w:hAnsiTheme="majorHAnsi" w:cstheme="majorHAnsi"/>
                <w:sz w:val="22"/>
                <w:szCs w:val="22"/>
              </w:rPr>
              <w:t>-</w:t>
            </w:r>
            <w:r w:rsidRPr="00093AE5">
              <w:rPr>
                <w:rFonts w:asciiTheme="majorHAnsi" w:hAnsiTheme="majorHAnsi" w:cstheme="majorHAnsi"/>
                <w:sz w:val="22"/>
                <w:szCs w:val="22"/>
              </w:rPr>
              <w:tab/>
              <w:t>1st draft of manuscript by Feb 2020</w:t>
            </w:r>
          </w:p>
          <w:p w14:paraId="7D7857DA" w14:textId="77777777" w:rsidR="00093AE5" w:rsidRPr="00093AE5" w:rsidRDefault="00093AE5" w:rsidP="00093AE5">
            <w:pPr>
              <w:rPr>
                <w:rFonts w:asciiTheme="majorHAnsi" w:hAnsiTheme="majorHAnsi" w:cstheme="majorHAnsi"/>
                <w:sz w:val="22"/>
                <w:szCs w:val="22"/>
              </w:rPr>
            </w:pPr>
            <w:r w:rsidRPr="00093AE5">
              <w:rPr>
                <w:rFonts w:asciiTheme="majorHAnsi" w:hAnsiTheme="majorHAnsi" w:cstheme="majorHAnsi"/>
                <w:sz w:val="22"/>
                <w:szCs w:val="22"/>
              </w:rPr>
              <w:t>-</w:t>
            </w:r>
            <w:r w:rsidRPr="00093AE5">
              <w:rPr>
                <w:rFonts w:asciiTheme="majorHAnsi" w:hAnsiTheme="majorHAnsi" w:cstheme="majorHAnsi"/>
                <w:sz w:val="22"/>
                <w:szCs w:val="22"/>
              </w:rPr>
              <w:tab/>
              <w:t>2nd draft of manuscript by March, 2020</w:t>
            </w:r>
          </w:p>
          <w:p w14:paraId="4089201E" w14:textId="0CCF37F1" w:rsidR="0093273D" w:rsidRPr="008673B8" w:rsidRDefault="00093AE5" w:rsidP="00093AE5">
            <w:pPr>
              <w:rPr>
                <w:rFonts w:asciiTheme="majorHAnsi" w:hAnsiTheme="majorHAnsi" w:cstheme="majorHAnsi"/>
                <w:sz w:val="22"/>
                <w:szCs w:val="22"/>
              </w:rPr>
            </w:pPr>
            <w:r w:rsidRPr="00093AE5">
              <w:rPr>
                <w:rFonts w:asciiTheme="majorHAnsi" w:hAnsiTheme="majorHAnsi" w:cstheme="majorHAnsi"/>
                <w:sz w:val="22"/>
                <w:szCs w:val="22"/>
              </w:rPr>
              <w:t>Submit by April 2020</w:t>
            </w:r>
          </w:p>
        </w:tc>
      </w:tr>
    </w:tbl>
    <w:p w14:paraId="4BF2BAC8" w14:textId="77777777" w:rsidR="002142B6" w:rsidRDefault="009D63F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05CB" w14:textId="77777777" w:rsidR="00E82632" w:rsidRDefault="00E82632" w:rsidP="0093273D">
      <w:r>
        <w:separator/>
      </w:r>
    </w:p>
  </w:endnote>
  <w:endnote w:type="continuationSeparator" w:id="0">
    <w:p w14:paraId="210D101D" w14:textId="77777777" w:rsidR="00E82632" w:rsidRDefault="00E8263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5597C">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58879" w14:textId="77777777" w:rsidR="00E82632" w:rsidRDefault="00E82632" w:rsidP="0093273D">
      <w:r>
        <w:separator/>
      </w:r>
    </w:p>
  </w:footnote>
  <w:footnote w:type="continuationSeparator" w:id="0">
    <w:p w14:paraId="553578F4" w14:textId="77777777" w:rsidR="00E82632" w:rsidRDefault="00E8263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7246C"/>
    <w:rsid w:val="00093AE5"/>
    <w:rsid w:val="000A12A3"/>
    <w:rsid w:val="000B7654"/>
    <w:rsid w:val="00117500"/>
    <w:rsid w:val="001F3540"/>
    <w:rsid w:val="0025109A"/>
    <w:rsid w:val="00376326"/>
    <w:rsid w:val="003F367E"/>
    <w:rsid w:val="004D7F55"/>
    <w:rsid w:val="00571D40"/>
    <w:rsid w:val="00594CF3"/>
    <w:rsid w:val="00595E27"/>
    <w:rsid w:val="00614403"/>
    <w:rsid w:val="006166BF"/>
    <w:rsid w:val="00625689"/>
    <w:rsid w:val="0063131E"/>
    <w:rsid w:val="00702039"/>
    <w:rsid w:val="007F3F81"/>
    <w:rsid w:val="008673B8"/>
    <w:rsid w:val="008B0CE2"/>
    <w:rsid w:val="008C2527"/>
    <w:rsid w:val="00900D3C"/>
    <w:rsid w:val="0093273D"/>
    <w:rsid w:val="009D63FF"/>
    <w:rsid w:val="00A14096"/>
    <w:rsid w:val="00A674F0"/>
    <w:rsid w:val="00A726E3"/>
    <w:rsid w:val="00AF586E"/>
    <w:rsid w:val="00B845FF"/>
    <w:rsid w:val="00C367EC"/>
    <w:rsid w:val="00D5597C"/>
    <w:rsid w:val="00D93D28"/>
    <w:rsid w:val="00E27F19"/>
    <w:rsid w:val="00E82632"/>
    <w:rsid w:val="00E87563"/>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5</cp:revision>
  <dcterms:created xsi:type="dcterms:W3CDTF">2019-11-06T18:03:00Z</dcterms:created>
  <dcterms:modified xsi:type="dcterms:W3CDTF">2019-11-06T18:06:00Z</dcterms:modified>
</cp:coreProperties>
</file>