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10235B61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eMERGE Network: </w:t>
            </w:r>
            <w:r w:rsidR="008C2527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u w:val="single"/>
              </w:rPr>
              <w:t>External Collaborator</w:t>
            </w:r>
            <w:r w:rsidR="008C2527" w:rsidRPr="0007246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262E7E53" w:rsidR="0093273D" w:rsidRPr="008673B8" w:rsidRDefault="003C10C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NT366</w:t>
            </w:r>
            <w:bookmarkStart w:id="0" w:name="_GoBack"/>
            <w:bookmarkEnd w:id="0"/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59730A56" w:rsidR="0093273D" w:rsidRPr="008673B8" w:rsidRDefault="000A498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November 7</w:t>
            </w:r>
            <w:r w:rsidR="001A3E1F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BB0236">
              <w:rPr>
                <w:rFonts w:asciiTheme="majorHAnsi" w:hAnsiTheme="majorHAnsi" w:cstheme="majorHAnsi"/>
                <w:sz w:val="22"/>
                <w:szCs w:val="22"/>
              </w:rPr>
              <w:t>2019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3954BCCF" w:rsidR="0093273D" w:rsidRPr="008673B8" w:rsidRDefault="00CE7BD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Replication of </w:t>
            </w:r>
            <w:r w:rsidR="00BB0236">
              <w:rPr>
                <w:rFonts w:asciiTheme="majorHAnsi" w:hAnsiTheme="majorHAnsi" w:cstheme="majorHAnsi"/>
                <w:sz w:val="22"/>
                <w:szCs w:val="22"/>
              </w:rPr>
              <w:t xml:space="preserve">GWAS signals </w:t>
            </w:r>
            <w:r w:rsidR="000A4986">
              <w:rPr>
                <w:rFonts w:asciiTheme="majorHAnsi" w:hAnsiTheme="majorHAnsi" w:cstheme="majorHAnsi"/>
                <w:sz w:val="22"/>
                <w:szCs w:val="22"/>
              </w:rPr>
              <w:t>from</w:t>
            </w:r>
            <w:r w:rsidR="00BB0236">
              <w:rPr>
                <w:rFonts w:asciiTheme="majorHAnsi" w:hAnsiTheme="majorHAnsi" w:cstheme="majorHAnsi"/>
                <w:sz w:val="22"/>
                <w:szCs w:val="22"/>
              </w:rPr>
              <w:t xml:space="preserve"> UK Biobank Respiratory Infection GWAS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5B45669F" w:rsidR="0093273D" w:rsidRPr="008673B8" w:rsidRDefault="00BB023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Alex Williams</w:t>
            </w:r>
          </w:p>
        </w:tc>
      </w:tr>
      <w:tr w:rsidR="00CE7BD6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CE7BD6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6B9915F7" w:rsidR="00CE7BD6" w:rsidRPr="008673B8" w:rsidRDefault="00BB023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Martin Tobin</w:t>
            </w:r>
          </w:p>
        </w:tc>
      </w:tr>
      <w:tr w:rsidR="00CE7BD6" w:rsidRPr="005F7C97" w14:paraId="5431E49C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2080BF2" w14:textId="4E691514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eMERGE Site Sponsor &amp; Contact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9BF1FC1" w14:textId="10CB75D1" w:rsidR="00CE7BD6" w:rsidRPr="008673B8" w:rsidRDefault="00CE7BD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Marylyn Ritchie</w:t>
            </w:r>
          </w:p>
        </w:tc>
      </w:tr>
      <w:tr w:rsidR="00CE7BD6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AEC9D0C" w14:textId="0E4B60E3" w:rsidR="00BB0236" w:rsidRDefault="005A0160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Alex Williams, Catherine John, Nick Shrine, Leicester co-authors </w:t>
            </w:r>
          </w:p>
          <w:p w14:paraId="1449A4E5" w14:textId="59269849" w:rsidR="003C4F52" w:rsidRDefault="003C4F52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Caroline Hayward </w:t>
            </w:r>
            <w:r w:rsidR="005A0160">
              <w:rPr>
                <w:rFonts w:asciiTheme="majorHAnsi" w:hAnsiTheme="majorHAnsi" w:cstheme="majorHAnsi"/>
                <w:sz w:val="22"/>
                <w:szCs w:val="22"/>
              </w:rPr>
              <w:t xml:space="preserve">and colleagues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(Generation Scotland, ORCADES, VIKING)</w:t>
            </w:r>
          </w:p>
          <w:p w14:paraId="4F5462F1" w14:textId="6077456C" w:rsidR="003C4F52" w:rsidRDefault="003C4F52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Ben Brumpton </w:t>
            </w:r>
            <w:r w:rsidR="005A0160">
              <w:rPr>
                <w:rFonts w:asciiTheme="majorHAnsi" w:hAnsiTheme="majorHAnsi" w:cstheme="majorHAnsi"/>
                <w:sz w:val="22"/>
                <w:szCs w:val="22"/>
              </w:rPr>
              <w:t xml:space="preserve">and colleagues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(HUNT)</w:t>
            </w:r>
          </w:p>
          <w:p w14:paraId="5AAF290F" w14:textId="57D4B211" w:rsidR="005A0160" w:rsidRDefault="005A0160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Marylyn Ritchie and other eMERGE Authors</w:t>
            </w:r>
          </w:p>
          <w:p w14:paraId="26125125" w14:textId="77777777" w:rsidR="003C4F52" w:rsidRDefault="003C4F52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Erik Abner, T</w:t>
            </w:r>
            <w:r w:rsidRPr="003C4F52">
              <w:rPr>
                <w:rFonts w:asciiTheme="majorHAnsi" w:hAnsiTheme="majorHAnsi" w:cstheme="majorHAnsi"/>
                <w:sz w:val="22"/>
                <w:szCs w:val="22"/>
              </w:rPr>
              <w:t>õ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nu Esko (Estonian Biobank)</w:t>
            </w:r>
          </w:p>
          <w:p w14:paraId="5382FAEA" w14:textId="77777777" w:rsidR="003C4F52" w:rsidRDefault="003C4F52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Arden Moscati, Ruth Loos (BioMe)</w:t>
            </w:r>
          </w:p>
          <w:p w14:paraId="70D95E9B" w14:textId="77777777" w:rsidR="003C4F52" w:rsidRDefault="003C4F52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4F52">
              <w:rPr>
                <w:rFonts w:asciiTheme="majorHAnsi" w:hAnsiTheme="majorHAnsi" w:cstheme="majorHAnsi"/>
                <w:sz w:val="22"/>
                <w:szCs w:val="22"/>
              </w:rPr>
              <w:t>Teemu Palviainen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Jaakko Kaprio, Aarno Palotie, Mark Daly (FinnGen)</w:t>
            </w:r>
          </w:p>
          <w:p w14:paraId="36F440D5" w14:textId="69A07E2F" w:rsidR="003C4F52" w:rsidRDefault="003C4F52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4F52">
              <w:rPr>
                <w:rFonts w:asciiTheme="majorHAnsi" w:hAnsiTheme="majorHAnsi" w:cstheme="majorHAnsi"/>
                <w:sz w:val="22"/>
                <w:szCs w:val="22"/>
              </w:rPr>
              <w:t>Jiangyuan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Liu, Su Chu, Michael Cho (Partners Biobank)</w:t>
            </w:r>
          </w:p>
          <w:p w14:paraId="4D15B8B3" w14:textId="33E34283" w:rsidR="003C4F52" w:rsidRDefault="003C4F52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Nancy Cox </w:t>
            </w:r>
            <w:r w:rsidR="005A0160">
              <w:rPr>
                <w:rFonts w:asciiTheme="majorHAnsi" w:hAnsiTheme="majorHAnsi" w:cstheme="majorHAnsi"/>
                <w:sz w:val="22"/>
                <w:szCs w:val="22"/>
              </w:rPr>
              <w:t xml:space="preserve">and colleagues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(BioVU/Vanderbilt)</w:t>
            </w:r>
          </w:p>
          <w:p w14:paraId="447443B2" w14:textId="7AAD1AB4" w:rsidR="003C4F52" w:rsidRDefault="003C4F52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Yanfei Zhang, Ming Ta Lee (DiscovEHR)</w:t>
            </w:r>
          </w:p>
          <w:p w14:paraId="5DE65A6F" w14:textId="7B8A7E50" w:rsidR="003C4F52" w:rsidRDefault="003C4F52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Traci Bartz, Sina Gharib (Cardiovascular Health Study)</w:t>
            </w:r>
          </w:p>
          <w:p w14:paraId="0B74DF01" w14:textId="77777777" w:rsidR="003C4F52" w:rsidRDefault="005A0160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Ian Hall, David Michalovich, Louise Wain, Martin Tobin</w:t>
            </w:r>
          </w:p>
          <w:p w14:paraId="6DB36893" w14:textId="6C153FE2" w:rsidR="005A0160" w:rsidRPr="008673B8" w:rsidRDefault="005A0160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(some author details within each group are still being collected)</w:t>
            </w:r>
          </w:p>
        </w:tc>
      </w:tr>
      <w:tr w:rsidR="00CE7BD6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7A56141C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326127" w14:textId="77777777" w:rsidR="00CE7BD6" w:rsidRPr="008673B8" w:rsidRDefault="00CE7BD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C5FDB2" w14:textId="1FB56787" w:rsidR="00CE7BD6" w:rsidRPr="008673B8" w:rsidRDefault="00CE7BD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</w:t>
            </w:r>
          </w:p>
        </w:tc>
      </w:tr>
      <w:tr w:rsidR="00CE7BD6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EA9A1A0" w14:textId="0E0514FB" w:rsidR="00BB0236" w:rsidRPr="00BB0236" w:rsidRDefault="005A0160" w:rsidP="00BB02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Williams, </w:t>
            </w:r>
            <w:r w:rsidR="00BB0236" w:rsidRPr="00BB0236">
              <w:rPr>
                <w:rFonts w:asciiTheme="majorHAnsi" w:hAnsiTheme="majorHAnsi" w:cstheme="majorHAnsi"/>
              </w:rPr>
              <w:t xml:space="preserve">Tobin </w:t>
            </w:r>
            <w:r>
              <w:rPr>
                <w:rFonts w:asciiTheme="majorHAnsi" w:hAnsiTheme="majorHAnsi" w:cstheme="majorHAnsi"/>
              </w:rPr>
              <w:t xml:space="preserve">et al </w:t>
            </w:r>
            <w:r w:rsidR="00BB0236" w:rsidRPr="00BB0236">
              <w:rPr>
                <w:rFonts w:asciiTheme="majorHAnsi" w:hAnsiTheme="majorHAnsi" w:cstheme="majorHAnsi"/>
              </w:rPr>
              <w:t>have recently conducted a genome-wide association study of respiratory infection susceptibility, using ICD-10 codes in the full release of the UK Biobank data. They have finalized the list of variants for follow-up, and are now reaching out to cohorts that may be interested in contributing to replication.</w:t>
            </w:r>
          </w:p>
          <w:p w14:paraId="4DDEEB57" w14:textId="77777777" w:rsidR="00BB0236" w:rsidRPr="00BB0236" w:rsidRDefault="00BB0236" w:rsidP="00BB0236">
            <w:pPr>
              <w:rPr>
                <w:rFonts w:asciiTheme="majorHAnsi" w:hAnsiTheme="majorHAnsi" w:cstheme="majorHAnsi"/>
              </w:rPr>
            </w:pPr>
          </w:p>
          <w:p w14:paraId="7BF75300" w14:textId="5A382481" w:rsidR="00BB0236" w:rsidRPr="00BB0236" w:rsidRDefault="00BB0236" w:rsidP="00BB0236">
            <w:pPr>
              <w:rPr>
                <w:rFonts w:asciiTheme="majorHAnsi" w:hAnsiTheme="majorHAnsi" w:cstheme="majorHAnsi"/>
              </w:rPr>
            </w:pPr>
            <w:r w:rsidRPr="00BB0236">
              <w:rPr>
                <w:rFonts w:asciiTheme="majorHAnsi" w:hAnsiTheme="majorHAnsi" w:cstheme="majorHAnsi"/>
              </w:rPr>
              <w:t>eMERGE has been invited to participate in the replication</w:t>
            </w:r>
          </w:p>
          <w:p w14:paraId="3CD7DE62" w14:textId="6B1CE5D2" w:rsidR="00CE7BD6" w:rsidRPr="008673B8" w:rsidRDefault="00CE7BD6" w:rsidP="00CE7BD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E7BD6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9BD5FD2" w14:textId="77777777" w:rsidR="00CE7BD6" w:rsidRDefault="00CE7BD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DD4C4B" w14:textId="3A8F975E" w:rsidR="00CE7BD6" w:rsidRDefault="00BB0236" w:rsidP="00BB02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GWAS in UK Biobank has already been completed.  There are 40 association signals for replication.</w:t>
            </w:r>
          </w:p>
          <w:p w14:paraId="55AFBCB2" w14:textId="77777777" w:rsidR="00BB0236" w:rsidRDefault="00BB0236" w:rsidP="00BB023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4DC235" w14:textId="77777777" w:rsidR="00BB0236" w:rsidRDefault="00BB0236" w:rsidP="00BB02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 eMERGE, our outline is:</w:t>
            </w:r>
          </w:p>
          <w:p w14:paraId="72700A59" w14:textId="77777777" w:rsidR="00BB0236" w:rsidRDefault="00BB0236" w:rsidP="00BB0236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Identify target SNPs or LD proxies in the eMERGE-III imputed dataset</w:t>
            </w:r>
          </w:p>
          <w:p w14:paraId="5FB460D9" w14:textId="77777777" w:rsidR="00BB0236" w:rsidRDefault="00BB0236" w:rsidP="00BB0236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Identify cases and controls based on ICD9/10 inclusion and exclusion criteria</w:t>
            </w:r>
          </w:p>
          <w:p w14:paraId="31AED242" w14:textId="77777777" w:rsidR="00BB0236" w:rsidRDefault="00BB0236" w:rsidP="00BB0236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Conduct association testing for 40 signals</w:t>
            </w:r>
          </w:p>
          <w:p w14:paraId="40461DB7" w14:textId="105FD5EA" w:rsidR="00BB0236" w:rsidRPr="00BB0236" w:rsidRDefault="00BB0236" w:rsidP="00BB0236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Report PLINK results to Williams and Tobin</w:t>
            </w:r>
          </w:p>
        </w:tc>
      </w:tr>
      <w:tr w:rsidR="00CE7BD6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CE7BD6" w:rsidRPr="000B7654" w:rsidRDefault="00CE7BD6" w:rsidP="00CE7BD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6EC1535B" w:rsidR="00CE7BD6" w:rsidRPr="00BB0236" w:rsidRDefault="00FE67BD" w:rsidP="00FE67B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CE7BD6" w:rsidRPr="00BB023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14E34B02" w:rsidR="00CE7BD6" w:rsidRPr="00BB0236" w:rsidRDefault="00FE67BD" w:rsidP="00FE67B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BB02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E7BD6" w:rsidRPr="00BB0236">
              <w:rPr>
                <w:rFonts w:asciiTheme="majorHAnsi" w:hAnsiTheme="majorHAnsi" w:cstheme="majorHAnsi"/>
                <w:sz w:val="22"/>
                <w:szCs w:val="22"/>
              </w:rPr>
              <w:t>ICD9/10 codes</w:t>
            </w:r>
          </w:p>
          <w:p w14:paraId="3A9ACBE3" w14:textId="7D375B70" w:rsidR="00CE7BD6" w:rsidRPr="00D15F91" w:rsidRDefault="00CE7BD6" w:rsidP="00D15F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32" w:type="dxa"/>
          </w:tcPr>
          <w:p w14:paraId="6EBF0C4F" w14:textId="49342840" w:rsidR="00CE7BD6" w:rsidRPr="00376326" w:rsidRDefault="00CE7BD6" w:rsidP="00D15F91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7BD6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2422FAF" w14:textId="77777777" w:rsidR="00CE7BD6" w:rsidRDefault="00CE7BD6" w:rsidP="00CE7BD6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that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  <w:p w14:paraId="7505805B" w14:textId="77777777" w:rsidR="00D15F91" w:rsidRDefault="00D15F91" w:rsidP="00CE7BD6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79BFE3B7" w14:textId="6E6CFAEE" w:rsidR="00FE67BD" w:rsidRDefault="001A3E1F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Please provide a breakdown of the ICD codes used to define the respiratory infection cases, i.e. a count of how many individuals were defined as cases by each ICD code.</w:t>
            </w:r>
          </w:p>
          <w:p w14:paraId="01DCE786" w14:textId="695194A1" w:rsidR="001A3E1F" w:rsidRPr="00D15F91" w:rsidRDefault="001A3E1F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7BD6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5BFD30B1" w:rsidR="00CE7BD6" w:rsidRPr="00BB0236" w:rsidRDefault="00CE7BD6" w:rsidP="00BB02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023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2A57161" w14:textId="18CC448C" w:rsidR="00CE7BD6" w:rsidRPr="00376326" w:rsidRDefault="00CE7BD6" w:rsidP="00D15F91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7BD6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6BF5F4DB" w:rsidR="00CE7BD6" w:rsidRPr="00BB0236" w:rsidRDefault="005A0160" w:rsidP="00D15F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No, not that we are aware of</w:t>
            </w:r>
            <w:r w:rsidR="00BB023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C71B567" w14:textId="6F6E8027" w:rsidR="00CE7BD6" w:rsidRPr="00FE67BD" w:rsidRDefault="00CE7BD6" w:rsidP="00D15F91">
            <w:pPr>
              <w:pStyle w:val="ListParagraph"/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</w:p>
        </w:tc>
      </w:tr>
      <w:tr w:rsidR="00CE7BD6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CE7BD6" w:rsidRPr="008673B8" w:rsidRDefault="00CE7BD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EFD397" w14:textId="3C70010D" w:rsidR="00CE7BD6" w:rsidRPr="00F631A1" w:rsidRDefault="00CE7BD6" w:rsidP="00CE7B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813F5" w14:textId="1F27D2C3" w:rsidR="00F631A1" w:rsidRPr="00BB0236" w:rsidRDefault="00F631A1" w:rsidP="00F631A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B0236">
              <w:rPr>
                <w:rFonts w:asciiTheme="majorHAnsi" w:hAnsiTheme="majorHAnsi" w:cstheme="majorHAnsi"/>
                <w:sz w:val="22"/>
                <w:szCs w:val="22"/>
              </w:rPr>
              <w:t>Defining case/control based on following criteria:</w:t>
            </w:r>
          </w:p>
          <w:p w14:paraId="3FBB1A47" w14:textId="4A1B6B6F" w:rsidR="00F631A1" w:rsidRPr="00BB0236" w:rsidRDefault="00F631A1" w:rsidP="00F631A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B0236">
              <w:rPr>
                <w:rFonts w:asciiTheme="majorHAnsi" w:hAnsiTheme="majorHAnsi" w:cstheme="majorHAnsi"/>
                <w:sz w:val="22"/>
                <w:szCs w:val="22"/>
              </w:rPr>
              <w:t xml:space="preserve">Extracting chr:pos for SNPs to replicate from </w:t>
            </w:r>
            <w:r w:rsidR="00BB0236" w:rsidRPr="00BB0236">
              <w:rPr>
                <w:rFonts w:asciiTheme="majorHAnsi" w:hAnsiTheme="majorHAnsi" w:cstheme="majorHAnsi"/>
                <w:sz w:val="22"/>
                <w:szCs w:val="22"/>
              </w:rPr>
              <w:t>UKBB (4</w:t>
            </w:r>
            <w:r w:rsidRPr="00BB0236">
              <w:rPr>
                <w:rFonts w:asciiTheme="majorHAnsi" w:hAnsiTheme="majorHAnsi" w:cstheme="majorHAnsi"/>
                <w:sz w:val="22"/>
                <w:szCs w:val="22"/>
              </w:rPr>
              <w:t>0 SNPs)</w:t>
            </w:r>
          </w:p>
          <w:p w14:paraId="1A94C539" w14:textId="17E249FE" w:rsidR="00F631A1" w:rsidRPr="00BB0236" w:rsidRDefault="00F631A1" w:rsidP="00F631A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B0236">
              <w:rPr>
                <w:rFonts w:asciiTheme="majorHAnsi" w:hAnsiTheme="majorHAnsi" w:cstheme="majorHAnsi"/>
                <w:sz w:val="22"/>
                <w:szCs w:val="22"/>
              </w:rPr>
              <w:t xml:space="preserve">GWAS using logistic regression in </w:t>
            </w:r>
            <w:r w:rsidR="00BB0236" w:rsidRPr="00BB0236">
              <w:rPr>
                <w:rFonts w:asciiTheme="majorHAnsi" w:hAnsiTheme="majorHAnsi" w:cstheme="majorHAnsi"/>
                <w:sz w:val="22"/>
                <w:szCs w:val="22"/>
              </w:rPr>
              <w:t>PLINK</w:t>
            </w:r>
          </w:p>
          <w:p w14:paraId="43950299" w14:textId="77777777" w:rsidR="00CE7BD6" w:rsidRPr="00BB0236" w:rsidRDefault="00CE7BD6" w:rsidP="00BB0236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7BD6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CE7BD6" w:rsidRPr="008673B8" w:rsidRDefault="00CE7BD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264CE2" w14:textId="03365A7A" w:rsidR="00CE7BD6" w:rsidRPr="008673B8" w:rsidRDefault="00F631A1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</w:tr>
      <w:tr w:rsidR="00CE7BD6" w:rsidRPr="005F7C97" w14:paraId="2C13AD3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8E6BD7A" w14:textId="09E9A314" w:rsidR="00CE7BD6" w:rsidRPr="0007246C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Available Funding or Resources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6FFBD72" w14:textId="77A44EA0" w:rsidR="00CE7BD6" w:rsidRPr="008673B8" w:rsidRDefault="00FE67BD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Dr. Ritchie start-up funding.</w:t>
            </w:r>
          </w:p>
        </w:tc>
      </w:tr>
      <w:tr w:rsidR="00CE7BD6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2B383509" w:rsidR="00CE7BD6" w:rsidRPr="008673B8" w:rsidRDefault="00CE7BD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7BD6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CE7BD6" w:rsidRDefault="00CE7BD6" w:rsidP="00CE7BD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CE7BD6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CE7BD6" w:rsidRPr="0093273D" w:rsidRDefault="00CE7BD6" w:rsidP="00CE7BD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CE7BD6" w:rsidRPr="008673B8" w:rsidRDefault="00CE7BD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DE2F2B" w14:textId="77777777" w:rsidR="00F631A1" w:rsidRDefault="00F631A1" w:rsidP="00BB023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Perform </w:t>
            </w:r>
            <w:r w:rsidR="00655871">
              <w:rPr>
                <w:rFonts w:asciiTheme="majorHAnsi" w:hAnsiTheme="majorHAnsi" w:cstheme="majorHAnsi"/>
                <w:sz w:val="22"/>
                <w:szCs w:val="22"/>
              </w:rPr>
              <w:t>analyses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r w:rsidR="00BB0236">
              <w:rPr>
                <w:rFonts w:asciiTheme="majorHAnsi" w:hAnsiTheme="majorHAnsi" w:cstheme="majorHAnsi"/>
                <w:sz w:val="22"/>
                <w:szCs w:val="22"/>
              </w:rPr>
              <w:t>November 2019</w:t>
            </w:r>
          </w:p>
          <w:p w14:paraId="4089201E" w14:textId="7759CF04" w:rsidR="005A0160" w:rsidRPr="00F631A1" w:rsidRDefault="005A0160" w:rsidP="00BB023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Manuscript draft by March 2020</w:t>
            </w:r>
          </w:p>
        </w:tc>
      </w:tr>
    </w:tbl>
    <w:p w14:paraId="4BF2BAC8" w14:textId="77777777" w:rsidR="002142B6" w:rsidRDefault="003C10C2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>: (repeated values &amp; age at event): ICD, CPT, Phecodes</w:t>
      </w:r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Cerivastatin sodium, Rosuvastatin, Simvastatin, Fluvastatin, Pravastatin, Lovastatin, Atorvastatin, &amp; Pitavastatin</w:t>
      </w:r>
    </w:p>
    <w:p w14:paraId="0904A768" w14:textId="00C62333" w:rsidR="00594CF3" w:rsidRPr="001A3E1F" w:rsidRDefault="00B845FF" w:rsidP="00BD3F25">
      <w:pPr>
        <w:pStyle w:val="ListParagraph"/>
        <w:numPr>
          <w:ilvl w:val="0"/>
          <w:numId w:val="4"/>
        </w:numPr>
        <w:rPr>
          <w:rFonts w:asciiTheme="majorHAnsi" w:hAnsiTheme="majorHAnsi"/>
          <w:i/>
          <w:sz w:val="22"/>
        </w:rPr>
      </w:pPr>
      <w:r w:rsidRPr="001A3E1F"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 w:rsidRPr="001A3E1F"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1B423" w14:textId="77777777" w:rsidR="000510C2" w:rsidRDefault="000510C2" w:rsidP="0093273D">
      <w:r>
        <w:separator/>
      </w:r>
    </w:p>
  </w:endnote>
  <w:endnote w:type="continuationSeparator" w:id="0">
    <w:p w14:paraId="4A8C541E" w14:textId="77777777" w:rsidR="000510C2" w:rsidRDefault="000510C2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1158F277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5A0160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49EDD" w14:textId="77777777" w:rsidR="000510C2" w:rsidRDefault="000510C2" w:rsidP="0093273D">
      <w:r>
        <w:separator/>
      </w:r>
    </w:p>
  </w:footnote>
  <w:footnote w:type="continuationSeparator" w:id="0">
    <w:p w14:paraId="0DD4FF4F" w14:textId="77777777" w:rsidR="000510C2" w:rsidRDefault="000510C2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  <w:lang w:val="en-GB" w:eastAsia="en-GB"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AC8"/>
    <w:multiLevelType w:val="hybridMultilevel"/>
    <w:tmpl w:val="31609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6658"/>
    <w:multiLevelType w:val="hybridMultilevel"/>
    <w:tmpl w:val="1B76D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65E6F"/>
    <w:multiLevelType w:val="hybridMultilevel"/>
    <w:tmpl w:val="12F0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D7AC3"/>
    <w:multiLevelType w:val="hybridMultilevel"/>
    <w:tmpl w:val="14C64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2FBE"/>
    <w:multiLevelType w:val="hybridMultilevel"/>
    <w:tmpl w:val="A378C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45781"/>
    <w:multiLevelType w:val="hybridMultilevel"/>
    <w:tmpl w:val="837EE894"/>
    <w:lvl w:ilvl="0" w:tplc="88801A5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510C2"/>
    <w:rsid w:val="0007246C"/>
    <w:rsid w:val="000A12A3"/>
    <w:rsid w:val="000A4986"/>
    <w:rsid w:val="000B7654"/>
    <w:rsid w:val="00117500"/>
    <w:rsid w:val="001A3E1F"/>
    <w:rsid w:val="001F3540"/>
    <w:rsid w:val="001F7ED0"/>
    <w:rsid w:val="0025109A"/>
    <w:rsid w:val="00376326"/>
    <w:rsid w:val="003C10C2"/>
    <w:rsid w:val="003C4F52"/>
    <w:rsid w:val="003E08FA"/>
    <w:rsid w:val="003F367E"/>
    <w:rsid w:val="004D7F55"/>
    <w:rsid w:val="00571D40"/>
    <w:rsid w:val="00594CF3"/>
    <w:rsid w:val="00595E27"/>
    <w:rsid w:val="005A0160"/>
    <w:rsid w:val="00614403"/>
    <w:rsid w:val="006166BF"/>
    <w:rsid w:val="00625689"/>
    <w:rsid w:val="0063131E"/>
    <w:rsid w:val="00655871"/>
    <w:rsid w:val="00671F17"/>
    <w:rsid w:val="00702039"/>
    <w:rsid w:val="007F3F81"/>
    <w:rsid w:val="008673B8"/>
    <w:rsid w:val="008B0CE2"/>
    <w:rsid w:val="008C2527"/>
    <w:rsid w:val="00900D3C"/>
    <w:rsid w:val="0093273D"/>
    <w:rsid w:val="009B1CB0"/>
    <w:rsid w:val="009D0178"/>
    <w:rsid w:val="00A14096"/>
    <w:rsid w:val="00A674F0"/>
    <w:rsid w:val="00A726E3"/>
    <w:rsid w:val="00AF3714"/>
    <w:rsid w:val="00AF586E"/>
    <w:rsid w:val="00B03EF9"/>
    <w:rsid w:val="00B302FC"/>
    <w:rsid w:val="00B41572"/>
    <w:rsid w:val="00B73FC8"/>
    <w:rsid w:val="00B845FF"/>
    <w:rsid w:val="00BB0236"/>
    <w:rsid w:val="00C30A34"/>
    <w:rsid w:val="00C367EC"/>
    <w:rsid w:val="00C56CAF"/>
    <w:rsid w:val="00C62D93"/>
    <w:rsid w:val="00CE7BD6"/>
    <w:rsid w:val="00D1414F"/>
    <w:rsid w:val="00D15F91"/>
    <w:rsid w:val="00D93D28"/>
    <w:rsid w:val="00E537BE"/>
    <w:rsid w:val="00E82632"/>
    <w:rsid w:val="00F631A1"/>
    <w:rsid w:val="00FD49BF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Stone, Timoethia M</cp:lastModifiedBy>
  <cp:revision>6</cp:revision>
  <dcterms:created xsi:type="dcterms:W3CDTF">2019-10-11T09:35:00Z</dcterms:created>
  <dcterms:modified xsi:type="dcterms:W3CDTF">2019-11-11T14:11:00Z</dcterms:modified>
</cp:coreProperties>
</file>