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8A213C" w14:textId="2433CB23" w:rsidR="00800A3B" w:rsidRPr="001B0765" w:rsidRDefault="00800A3B" w:rsidP="00800A3B">
      <w:pPr>
        <w:spacing w:after="0" w:line="240" w:lineRule="auto"/>
        <w:rPr>
          <w:rFonts w:ascii="Cambria" w:eastAsia="Times New Roman" w:hAnsi="Cambria" w:cs="Times New Roman"/>
          <w:b/>
          <w:sz w:val="32"/>
          <w:szCs w:val="18"/>
        </w:rPr>
      </w:pPr>
      <w:r w:rsidRPr="001B0765">
        <w:rPr>
          <w:rFonts w:ascii="Cambria" w:eastAsia="Times New Roman" w:hAnsi="Cambria" w:cs="Times New Roman"/>
          <w:b/>
          <w:sz w:val="32"/>
          <w:szCs w:val="18"/>
        </w:rPr>
        <w:t>eMERGE Network</w:t>
      </w:r>
    </w:p>
    <w:p w14:paraId="26BFB948" w14:textId="765B253F" w:rsidR="00800A3B" w:rsidRPr="001B0765" w:rsidRDefault="00800A3B" w:rsidP="00800A3B">
      <w:pPr>
        <w:spacing w:after="0" w:line="240" w:lineRule="auto"/>
        <w:rPr>
          <w:rFonts w:ascii="Cambria" w:eastAsia="Times New Roman" w:hAnsi="Cambria" w:cs="Times New Roman"/>
          <w:sz w:val="32"/>
          <w:szCs w:val="18"/>
        </w:rPr>
      </w:pPr>
      <w:r w:rsidRPr="001B0765">
        <w:rPr>
          <w:rFonts w:ascii="Cambria" w:eastAsia="Times New Roman" w:hAnsi="Cambria" w:cs="Times New Roman"/>
          <w:sz w:val="32"/>
          <w:szCs w:val="18"/>
        </w:rPr>
        <w:t>Meeting Attendee List</w:t>
      </w:r>
    </w:p>
    <w:p w14:paraId="481B6C9E" w14:textId="2EDAF49B" w:rsidR="00800A3B" w:rsidRPr="001B0765" w:rsidRDefault="00800A3B" w:rsidP="00800A3B">
      <w:pPr>
        <w:spacing w:after="0" w:line="240" w:lineRule="auto"/>
        <w:rPr>
          <w:rFonts w:ascii="Cambria" w:eastAsia="Times New Roman" w:hAnsi="Cambria" w:cs="Times New Roman"/>
          <w:sz w:val="26"/>
          <w:szCs w:val="26"/>
        </w:rPr>
      </w:pPr>
      <w:r w:rsidRPr="001B0765">
        <w:rPr>
          <w:rFonts w:ascii="Cambria" w:eastAsia="Times New Roman" w:hAnsi="Cambria" w:cs="Times New Roman"/>
          <w:sz w:val="26"/>
          <w:szCs w:val="26"/>
        </w:rPr>
        <w:t>March 30-31</w:t>
      </w:r>
      <w:r w:rsidRPr="001B0765">
        <w:rPr>
          <w:rFonts w:ascii="Cambria" w:eastAsia="Times New Roman" w:hAnsi="Cambria" w:cs="Times New Roman"/>
          <w:sz w:val="26"/>
          <w:szCs w:val="26"/>
          <w:vertAlign w:val="superscript"/>
        </w:rPr>
        <w:t>st</w:t>
      </w:r>
      <w:r w:rsidRPr="001B0765">
        <w:rPr>
          <w:rFonts w:ascii="Cambria" w:eastAsia="Times New Roman" w:hAnsi="Cambria" w:cs="Times New Roman"/>
          <w:sz w:val="26"/>
          <w:szCs w:val="26"/>
        </w:rPr>
        <w:t>, 2015; Bethesda, MD</w:t>
      </w:r>
    </w:p>
    <w:p w14:paraId="1629F1B6" w14:textId="77777777" w:rsidR="00800A3B" w:rsidRDefault="00800A3B" w:rsidP="00800A3B">
      <w:pPr>
        <w:spacing w:after="0" w:line="240" w:lineRule="auto"/>
        <w:rPr>
          <w:rFonts w:ascii="Cambria" w:eastAsia="Times New Roman" w:hAnsi="Cambria" w:cs="Times New Roman"/>
          <w:sz w:val="18"/>
          <w:szCs w:val="18"/>
        </w:rPr>
      </w:pPr>
    </w:p>
    <w:p w14:paraId="59204975" w14:textId="77777777" w:rsidR="00800A3B" w:rsidRDefault="00800A3B" w:rsidP="00800A3B">
      <w:pPr>
        <w:spacing w:after="0" w:line="240" w:lineRule="auto"/>
        <w:rPr>
          <w:rFonts w:ascii="Cambria" w:eastAsia="Times New Roman" w:hAnsi="Cambria" w:cs="Times New Roman"/>
          <w:sz w:val="18"/>
          <w:szCs w:val="18"/>
        </w:rPr>
      </w:pPr>
    </w:p>
    <w:p w14:paraId="78CF4C39" w14:textId="77777777" w:rsidR="00800A3B" w:rsidRPr="00800A3B" w:rsidRDefault="00800A3B" w:rsidP="00800A3B">
      <w:pPr>
        <w:spacing w:after="0" w:line="240" w:lineRule="auto"/>
        <w:rPr>
          <w:rFonts w:ascii="Cambria" w:eastAsia="Times New Roman" w:hAnsi="Cambria" w:cs="Times New Roman"/>
          <w:sz w:val="18"/>
          <w:szCs w:val="18"/>
        </w:rPr>
      </w:pPr>
      <w:bookmarkStart w:id="0" w:name="_GoBack"/>
      <w:bookmarkEnd w:id="0"/>
      <w:r w:rsidRPr="00800A3B">
        <w:rPr>
          <w:rFonts w:ascii="Cambria" w:eastAsia="Times New Roman" w:hAnsi="Cambria" w:cs="Times New Roman"/>
          <w:sz w:val="18"/>
          <w:szCs w:val="18"/>
        </w:rPr>
        <w:t>CCHMC/BCH</w:t>
      </w:r>
      <w:r w:rsidRPr="00800A3B">
        <w:rPr>
          <w:rFonts w:ascii="Cambria" w:eastAsia="Times New Roman" w:hAnsi="Cambria" w:cs="Times New Roman"/>
          <w:sz w:val="18"/>
          <w:szCs w:val="18"/>
        </w:rPr>
        <w:tab/>
      </w:r>
      <w:r w:rsidRPr="00800A3B">
        <w:rPr>
          <w:rFonts w:ascii="Cambria" w:eastAsia="Times New Roman" w:hAnsi="Cambria" w:cs="Times New Roman"/>
          <w:sz w:val="18"/>
          <w:szCs w:val="18"/>
        </w:rPr>
        <w:tab/>
        <w:t>Armand Antommaria</w:t>
      </w:r>
    </w:p>
    <w:p w14:paraId="43AC2FD3" w14:textId="77777777" w:rsidR="00800A3B" w:rsidRPr="00800A3B" w:rsidRDefault="00800A3B" w:rsidP="00800A3B">
      <w:pPr>
        <w:spacing w:after="0" w:line="240" w:lineRule="auto"/>
        <w:rPr>
          <w:rFonts w:ascii="Cambria" w:eastAsia="Times New Roman" w:hAnsi="Cambria" w:cs="Times New Roman"/>
          <w:sz w:val="18"/>
          <w:szCs w:val="18"/>
        </w:rPr>
      </w:pPr>
      <w:r w:rsidRPr="00800A3B">
        <w:rPr>
          <w:rFonts w:ascii="Cambria" w:eastAsia="Times New Roman" w:hAnsi="Cambria" w:cs="Times New Roman"/>
          <w:sz w:val="18"/>
          <w:szCs w:val="18"/>
        </w:rPr>
        <w:t>CCHMC/BCH                             Beth Cobb</w:t>
      </w:r>
    </w:p>
    <w:p w14:paraId="3FB39B14" w14:textId="77777777" w:rsidR="00800A3B" w:rsidRPr="00800A3B" w:rsidRDefault="00800A3B" w:rsidP="00800A3B">
      <w:pPr>
        <w:spacing w:after="0" w:line="240" w:lineRule="auto"/>
        <w:rPr>
          <w:rFonts w:ascii="Cambria" w:eastAsia="Times New Roman" w:hAnsi="Cambria" w:cs="Times New Roman"/>
          <w:sz w:val="18"/>
          <w:szCs w:val="18"/>
        </w:rPr>
      </w:pPr>
      <w:r w:rsidRPr="00800A3B">
        <w:rPr>
          <w:rFonts w:ascii="Cambria" w:eastAsia="Times New Roman" w:hAnsi="Cambria" w:cs="Times New Roman"/>
          <w:sz w:val="18"/>
          <w:szCs w:val="18"/>
        </w:rPr>
        <w:t>CCHMC/BCH</w:t>
      </w:r>
      <w:r w:rsidRPr="00800A3B">
        <w:rPr>
          <w:rFonts w:ascii="Cambria" w:eastAsia="Times New Roman" w:hAnsi="Cambria" w:cs="Times New Roman"/>
          <w:sz w:val="18"/>
          <w:szCs w:val="18"/>
        </w:rPr>
        <w:tab/>
      </w:r>
      <w:r w:rsidRPr="00800A3B">
        <w:rPr>
          <w:rFonts w:ascii="Cambria" w:eastAsia="Times New Roman" w:hAnsi="Cambria" w:cs="Times New Roman"/>
          <w:sz w:val="18"/>
          <w:szCs w:val="18"/>
        </w:rPr>
        <w:tab/>
        <w:t>John Harley</w:t>
      </w:r>
    </w:p>
    <w:p w14:paraId="6851178B" w14:textId="77777777" w:rsidR="00800A3B" w:rsidRPr="00800A3B" w:rsidRDefault="00800A3B" w:rsidP="00800A3B">
      <w:pPr>
        <w:spacing w:after="0" w:line="240" w:lineRule="auto"/>
        <w:rPr>
          <w:rFonts w:ascii="Cambria" w:eastAsia="Times New Roman" w:hAnsi="Cambria" w:cs="Times New Roman"/>
          <w:sz w:val="18"/>
          <w:szCs w:val="18"/>
        </w:rPr>
      </w:pPr>
      <w:r w:rsidRPr="00800A3B">
        <w:rPr>
          <w:rFonts w:ascii="Cambria" w:eastAsia="Times New Roman" w:hAnsi="Cambria" w:cs="Times New Roman"/>
          <w:sz w:val="18"/>
          <w:szCs w:val="18"/>
        </w:rPr>
        <w:t>CCHMC/BCH</w:t>
      </w:r>
      <w:r w:rsidRPr="00800A3B">
        <w:rPr>
          <w:rFonts w:ascii="Cambria" w:eastAsia="Times New Roman" w:hAnsi="Cambria" w:cs="Times New Roman"/>
          <w:sz w:val="18"/>
          <w:szCs w:val="18"/>
        </w:rPr>
        <w:tab/>
      </w:r>
      <w:r w:rsidRPr="00800A3B">
        <w:rPr>
          <w:rFonts w:ascii="Cambria" w:eastAsia="Times New Roman" w:hAnsi="Cambria" w:cs="Times New Roman"/>
          <w:sz w:val="18"/>
          <w:szCs w:val="18"/>
        </w:rPr>
        <w:tab/>
        <w:t xml:space="preserve">Ingrid Holm </w:t>
      </w:r>
    </w:p>
    <w:p w14:paraId="0A012211" w14:textId="77777777" w:rsidR="00800A3B" w:rsidRPr="00800A3B" w:rsidRDefault="00800A3B" w:rsidP="00800A3B">
      <w:pPr>
        <w:spacing w:after="0" w:line="240" w:lineRule="auto"/>
        <w:rPr>
          <w:rFonts w:ascii="Cambria" w:eastAsia="Times New Roman" w:hAnsi="Cambria" w:cs="Times New Roman"/>
          <w:sz w:val="18"/>
          <w:szCs w:val="18"/>
        </w:rPr>
      </w:pPr>
      <w:r w:rsidRPr="00800A3B">
        <w:rPr>
          <w:rFonts w:ascii="Cambria" w:eastAsia="Times New Roman" w:hAnsi="Cambria" w:cs="Times New Roman"/>
          <w:sz w:val="18"/>
          <w:szCs w:val="18"/>
        </w:rPr>
        <w:t>CCHMC/BCH</w:t>
      </w:r>
      <w:r w:rsidRPr="00800A3B">
        <w:rPr>
          <w:rFonts w:ascii="Cambria" w:eastAsia="Times New Roman" w:hAnsi="Cambria" w:cs="Times New Roman"/>
          <w:sz w:val="18"/>
          <w:szCs w:val="18"/>
        </w:rPr>
        <w:tab/>
      </w:r>
      <w:r w:rsidRPr="00800A3B">
        <w:rPr>
          <w:rFonts w:ascii="Cambria" w:eastAsia="Times New Roman" w:hAnsi="Cambria" w:cs="Times New Roman"/>
          <w:sz w:val="18"/>
          <w:szCs w:val="18"/>
        </w:rPr>
        <w:tab/>
        <w:t>Todd Lingren</w:t>
      </w:r>
    </w:p>
    <w:p w14:paraId="68848F3C" w14:textId="77777777" w:rsidR="00800A3B" w:rsidRPr="00800A3B" w:rsidRDefault="00800A3B" w:rsidP="00800A3B">
      <w:pPr>
        <w:spacing w:after="0" w:line="240" w:lineRule="auto"/>
        <w:rPr>
          <w:rFonts w:ascii="Cambria" w:eastAsia="Times New Roman" w:hAnsi="Cambria" w:cs="Times New Roman"/>
          <w:sz w:val="18"/>
          <w:szCs w:val="18"/>
        </w:rPr>
      </w:pPr>
      <w:r w:rsidRPr="00800A3B">
        <w:rPr>
          <w:rFonts w:ascii="Cambria" w:eastAsia="Times New Roman" w:hAnsi="Cambria" w:cs="Times New Roman"/>
          <w:sz w:val="18"/>
          <w:szCs w:val="18"/>
        </w:rPr>
        <w:t>CCHMC/BCH</w:t>
      </w:r>
      <w:r w:rsidRPr="00800A3B">
        <w:rPr>
          <w:rFonts w:ascii="Cambria" w:eastAsia="Times New Roman" w:hAnsi="Cambria" w:cs="Times New Roman"/>
          <w:sz w:val="18"/>
          <w:szCs w:val="18"/>
        </w:rPr>
        <w:tab/>
      </w:r>
      <w:r w:rsidRPr="00800A3B">
        <w:rPr>
          <w:rFonts w:ascii="Cambria" w:eastAsia="Times New Roman" w:hAnsi="Cambria" w:cs="Times New Roman"/>
          <w:sz w:val="18"/>
          <w:szCs w:val="18"/>
        </w:rPr>
        <w:tab/>
        <w:t>Melanie Myers</w:t>
      </w:r>
    </w:p>
    <w:p w14:paraId="4077DF51" w14:textId="77777777" w:rsidR="00800A3B" w:rsidRPr="00800A3B" w:rsidRDefault="00800A3B" w:rsidP="00800A3B">
      <w:pPr>
        <w:spacing w:after="0" w:line="240" w:lineRule="auto"/>
        <w:rPr>
          <w:rFonts w:ascii="Cambria" w:eastAsia="Times New Roman" w:hAnsi="Cambria" w:cs="Times New Roman"/>
          <w:sz w:val="18"/>
          <w:szCs w:val="18"/>
        </w:rPr>
      </w:pPr>
      <w:r w:rsidRPr="00800A3B">
        <w:rPr>
          <w:rFonts w:ascii="Cambria" w:eastAsia="Times New Roman" w:hAnsi="Cambria" w:cs="Times New Roman"/>
          <w:sz w:val="18"/>
          <w:szCs w:val="18"/>
        </w:rPr>
        <w:t>CCHMC/BCH</w:t>
      </w:r>
      <w:r w:rsidRPr="00800A3B">
        <w:rPr>
          <w:rFonts w:ascii="Cambria" w:eastAsia="Times New Roman" w:hAnsi="Cambria" w:cs="Times New Roman"/>
          <w:sz w:val="18"/>
          <w:szCs w:val="18"/>
        </w:rPr>
        <w:tab/>
      </w:r>
      <w:r w:rsidRPr="00800A3B">
        <w:rPr>
          <w:rFonts w:ascii="Cambria" w:eastAsia="Times New Roman" w:hAnsi="Cambria" w:cs="Times New Roman"/>
          <w:sz w:val="18"/>
          <w:szCs w:val="18"/>
        </w:rPr>
        <w:tab/>
        <w:t>Bahram Namjou</w:t>
      </w:r>
    </w:p>
    <w:p w14:paraId="51BEFD31" w14:textId="77777777" w:rsidR="00800A3B" w:rsidRPr="00800A3B" w:rsidRDefault="00800A3B" w:rsidP="00800A3B">
      <w:pPr>
        <w:spacing w:after="0" w:line="240" w:lineRule="auto"/>
        <w:rPr>
          <w:rFonts w:ascii="Cambria" w:eastAsia="Times New Roman" w:hAnsi="Cambria" w:cs="Times New Roman"/>
          <w:sz w:val="18"/>
          <w:szCs w:val="18"/>
        </w:rPr>
      </w:pPr>
      <w:r w:rsidRPr="00800A3B">
        <w:rPr>
          <w:rFonts w:ascii="Cambria" w:eastAsia="Times New Roman" w:hAnsi="Cambria" w:cs="Times New Roman"/>
          <w:sz w:val="18"/>
          <w:szCs w:val="18"/>
        </w:rPr>
        <w:t>CCHMC/BCH</w:t>
      </w:r>
      <w:r w:rsidRPr="00800A3B">
        <w:rPr>
          <w:rFonts w:ascii="Cambria" w:eastAsia="Times New Roman" w:hAnsi="Cambria" w:cs="Times New Roman"/>
          <w:sz w:val="18"/>
          <w:szCs w:val="18"/>
        </w:rPr>
        <w:tab/>
      </w:r>
      <w:r w:rsidRPr="00800A3B">
        <w:rPr>
          <w:rFonts w:ascii="Cambria" w:eastAsia="Times New Roman" w:hAnsi="Cambria" w:cs="Times New Roman"/>
          <w:sz w:val="18"/>
          <w:szCs w:val="18"/>
        </w:rPr>
        <w:tab/>
        <w:t>Cassandra Perry</w:t>
      </w:r>
    </w:p>
    <w:p w14:paraId="270427AE" w14:textId="77777777" w:rsidR="00800A3B" w:rsidRPr="00800A3B" w:rsidRDefault="00800A3B" w:rsidP="00800A3B">
      <w:pPr>
        <w:spacing w:after="0" w:line="240" w:lineRule="auto"/>
        <w:rPr>
          <w:rFonts w:ascii="Cambria" w:eastAsia="Times New Roman" w:hAnsi="Cambria" w:cs="Times New Roman"/>
          <w:sz w:val="18"/>
          <w:szCs w:val="18"/>
        </w:rPr>
      </w:pPr>
      <w:r w:rsidRPr="00800A3B">
        <w:rPr>
          <w:rFonts w:ascii="Cambria" w:eastAsia="Times New Roman" w:hAnsi="Cambria" w:cs="Times New Roman"/>
          <w:sz w:val="18"/>
          <w:szCs w:val="18"/>
        </w:rPr>
        <w:t>CCHMC/BCH</w:t>
      </w:r>
      <w:r w:rsidRPr="00800A3B">
        <w:rPr>
          <w:rFonts w:ascii="Cambria" w:eastAsia="Times New Roman" w:hAnsi="Cambria" w:cs="Times New Roman"/>
          <w:sz w:val="18"/>
          <w:szCs w:val="18"/>
        </w:rPr>
        <w:tab/>
      </w:r>
      <w:r w:rsidRPr="00800A3B">
        <w:rPr>
          <w:rFonts w:ascii="Cambria" w:eastAsia="Times New Roman" w:hAnsi="Cambria" w:cs="Times New Roman"/>
          <w:sz w:val="18"/>
          <w:szCs w:val="18"/>
        </w:rPr>
        <w:tab/>
        <w:t>Cindy Prows</w:t>
      </w:r>
    </w:p>
    <w:p w14:paraId="657300BF" w14:textId="77777777" w:rsidR="00800A3B" w:rsidRPr="00800A3B" w:rsidRDefault="00800A3B" w:rsidP="00800A3B">
      <w:pPr>
        <w:spacing w:after="0" w:line="240" w:lineRule="auto"/>
        <w:rPr>
          <w:rFonts w:ascii="Cambria" w:eastAsia="Times New Roman" w:hAnsi="Cambria" w:cs="Times New Roman"/>
          <w:sz w:val="18"/>
          <w:szCs w:val="18"/>
        </w:rPr>
      </w:pPr>
      <w:r w:rsidRPr="00800A3B">
        <w:rPr>
          <w:rFonts w:ascii="Cambria" w:eastAsia="Times New Roman" w:hAnsi="Cambria" w:cs="Times New Roman"/>
          <w:sz w:val="18"/>
          <w:szCs w:val="18"/>
        </w:rPr>
        <w:t>CCHMC/BCH</w:t>
      </w:r>
      <w:r w:rsidRPr="00800A3B">
        <w:rPr>
          <w:rFonts w:ascii="Cambria" w:eastAsia="Times New Roman" w:hAnsi="Cambria" w:cs="Times New Roman"/>
          <w:sz w:val="18"/>
          <w:szCs w:val="18"/>
        </w:rPr>
        <w:tab/>
      </w:r>
      <w:r w:rsidRPr="00800A3B">
        <w:rPr>
          <w:rFonts w:ascii="Cambria" w:eastAsia="Times New Roman" w:hAnsi="Cambria" w:cs="Times New Roman"/>
          <w:sz w:val="18"/>
          <w:szCs w:val="18"/>
        </w:rPr>
        <w:tab/>
        <w:t>Wendy Wolf</w:t>
      </w:r>
    </w:p>
    <w:p w14:paraId="07F0849E" w14:textId="77777777" w:rsidR="00800A3B" w:rsidRPr="00800A3B" w:rsidRDefault="00800A3B" w:rsidP="00800A3B">
      <w:pPr>
        <w:spacing w:after="0" w:line="240" w:lineRule="auto"/>
        <w:rPr>
          <w:rFonts w:ascii="Cambria" w:eastAsia="Times New Roman" w:hAnsi="Cambria" w:cs="Times New Roman"/>
          <w:sz w:val="18"/>
          <w:szCs w:val="18"/>
        </w:rPr>
      </w:pPr>
    </w:p>
    <w:p w14:paraId="311C6416" w14:textId="77777777" w:rsidR="00800A3B" w:rsidRPr="00800A3B" w:rsidRDefault="00800A3B" w:rsidP="00800A3B">
      <w:pPr>
        <w:spacing w:after="0" w:line="240" w:lineRule="auto"/>
        <w:rPr>
          <w:rFonts w:ascii="Cambria" w:eastAsia="Times New Roman" w:hAnsi="Cambria" w:cs="Times New Roman"/>
          <w:sz w:val="18"/>
          <w:szCs w:val="18"/>
        </w:rPr>
      </w:pPr>
      <w:r w:rsidRPr="00800A3B">
        <w:rPr>
          <w:rFonts w:ascii="Cambria" w:eastAsia="Times New Roman" w:hAnsi="Cambria" w:cs="Times New Roman"/>
          <w:sz w:val="18"/>
          <w:szCs w:val="18"/>
        </w:rPr>
        <w:t>CHOP</w:t>
      </w:r>
      <w:r w:rsidRPr="00800A3B">
        <w:rPr>
          <w:rFonts w:ascii="Cambria" w:eastAsia="Times New Roman" w:hAnsi="Cambria" w:cs="Times New Roman"/>
          <w:sz w:val="18"/>
          <w:szCs w:val="18"/>
        </w:rPr>
        <w:tab/>
      </w:r>
      <w:r w:rsidRPr="00800A3B">
        <w:rPr>
          <w:rFonts w:ascii="Cambria" w:eastAsia="Times New Roman" w:hAnsi="Cambria" w:cs="Times New Roman"/>
          <w:sz w:val="18"/>
          <w:szCs w:val="18"/>
        </w:rPr>
        <w:tab/>
      </w:r>
      <w:r w:rsidRPr="00800A3B">
        <w:rPr>
          <w:rFonts w:ascii="Cambria" w:eastAsia="Times New Roman" w:hAnsi="Cambria" w:cs="Times New Roman"/>
          <w:sz w:val="18"/>
          <w:szCs w:val="18"/>
        </w:rPr>
        <w:tab/>
        <w:t>Berta Castillo</w:t>
      </w:r>
    </w:p>
    <w:p w14:paraId="29386CCC" w14:textId="77777777" w:rsidR="00800A3B" w:rsidRPr="00800A3B" w:rsidRDefault="00800A3B" w:rsidP="00800A3B">
      <w:pPr>
        <w:spacing w:after="0" w:line="240" w:lineRule="auto"/>
        <w:rPr>
          <w:rFonts w:ascii="Cambria" w:eastAsia="Times New Roman" w:hAnsi="Cambria" w:cs="Times New Roman"/>
          <w:sz w:val="18"/>
          <w:szCs w:val="18"/>
        </w:rPr>
      </w:pPr>
      <w:r w:rsidRPr="00800A3B">
        <w:rPr>
          <w:rFonts w:ascii="Cambria" w:eastAsia="Times New Roman" w:hAnsi="Cambria" w:cs="Times New Roman"/>
          <w:sz w:val="18"/>
          <w:szCs w:val="18"/>
        </w:rPr>
        <w:t>CHOP</w:t>
      </w:r>
      <w:r w:rsidRPr="00800A3B">
        <w:rPr>
          <w:rFonts w:ascii="Cambria" w:eastAsia="Times New Roman" w:hAnsi="Cambria" w:cs="Times New Roman"/>
          <w:sz w:val="18"/>
          <w:szCs w:val="18"/>
        </w:rPr>
        <w:tab/>
      </w:r>
      <w:r w:rsidRPr="00800A3B">
        <w:rPr>
          <w:rFonts w:ascii="Cambria" w:eastAsia="Times New Roman" w:hAnsi="Cambria" w:cs="Times New Roman"/>
          <w:sz w:val="18"/>
          <w:szCs w:val="18"/>
        </w:rPr>
        <w:tab/>
      </w:r>
      <w:r w:rsidRPr="00800A3B">
        <w:rPr>
          <w:rFonts w:ascii="Cambria" w:eastAsia="Times New Roman" w:hAnsi="Cambria" w:cs="Times New Roman"/>
          <w:sz w:val="18"/>
          <w:szCs w:val="18"/>
        </w:rPr>
        <w:tab/>
        <w:t>John Connolly</w:t>
      </w:r>
    </w:p>
    <w:p w14:paraId="74B2888D" w14:textId="77777777" w:rsidR="00800A3B" w:rsidRPr="00800A3B" w:rsidRDefault="00800A3B" w:rsidP="00800A3B">
      <w:pPr>
        <w:spacing w:after="0" w:line="240" w:lineRule="auto"/>
        <w:rPr>
          <w:rFonts w:ascii="Cambria" w:eastAsia="Times New Roman" w:hAnsi="Cambria" w:cs="Times New Roman"/>
          <w:sz w:val="18"/>
          <w:szCs w:val="18"/>
        </w:rPr>
      </w:pPr>
      <w:r w:rsidRPr="00800A3B">
        <w:rPr>
          <w:rFonts w:ascii="Cambria" w:eastAsia="Times New Roman" w:hAnsi="Cambria" w:cs="Times New Roman"/>
          <w:sz w:val="18"/>
          <w:szCs w:val="18"/>
        </w:rPr>
        <w:t>CHOP</w:t>
      </w:r>
      <w:r w:rsidRPr="00800A3B">
        <w:rPr>
          <w:rFonts w:ascii="Cambria" w:eastAsia="Times New Roman" w:hAnsi="Cambria" w:cs="Times New Roman"/>
          <w:sz w:val="18"/>
          <w:szCs w:val="18"/>
        </w:rPr>
        <w:tab/>
      </w:r>
      <w:r w:rsidRPr="00800A3B">
        <w:rPr>
          <w:rFonts w:ascii="Cambria" w:eastAsia="Times New Roman" w:hAnsi="Cambria" w:cs="Times New Roman"/>
          <w:sz w:val="18"/>
          <w:szCs w:val="18"/>
        </w:rPr>
        <w:tab/>
      </w:r>
      <w:r w:rsidRPr="00800A3B">
        <w:rPr>
          <w:rFonts w:ascii="Cambria" w:eastAsia="Times New Roman" w:hAnsi="Cambria" w:cs="Times New Roman"/>
          <w:sz w:val="18"/>
          <w:szCs w:val="18"/>
        </w:rPr>
        <w:tab/>
        <w:t>Hakon Hakonarson</w:t>
      </w:r>
    </w:p>
    <w:p w14:paraId="002D7D24" w14:textId="77ACE849" w:rsidR="00800A3B" w:rsidRPr="00800A3B" w:rsidRDefault="00800A3B" w:rsidP="00800A3B">
      <w:pPr>
        <w:spacing w:after="0" w:line="240" w:lineRule="auto"/>
        <w:rPr>
          <w:rFonts w:ascii="Cambria" w:eastAsia="Times New Roman" w:hAnsi="Cambria" w:cs="Times New Roman"/>
          <w:sz w:val="18"/>
          <w:szCs w:val="18"/>
        </w:rPr>
      </w:pPr>
      <w:r w:rsidRPr="00800A3B">
        <w:rPr>
          <w:rFonts w:ascii="Cambria" w:eastAsia="Times New Roman" w:hAnsi="Cambria" w:cs="Times New Roman"/>
          <w:sz w:val="18"/>
          <w:szCs w:val="18"/>
        </w:rPr>
        <w:t>CHOP/UPenn</w:t>
      </w:r>
      <w:r w:rsidRPr="00800A3B">
        <w:rPr>
          <w:rFonts w:ascii="Cambria" w:eastAsia="Times New Roman" w:hAnsi="Cambria" w:cs="Times New Roman"/>
          <w:sz w:val="18"/>
          <w:szCs w:val="18"/>
        </w:rPr>
        <w:tab/>
      </w:r>
      <w:r w:rsidRPr="00800A3B">
        <w:rPr>
          <w:rFonts w:ascii="Cambria" w:eastAsia="Times New Roman" w:hAnsi="Cambria" w:cs="Times New Roman"/>
          <w:sz w:val="18"/>
          <w:szCs w:val="18"/>
        </w:rPr>
        <w:tab/>
        <w:t>Brendan Keating</w:t>
      </w:r>
    </w:p>
    <w:p w14:paraId="6C26818D" w14:textId="77777777" w:rsidR="00800A3B" w:rsidRPr="00800A3B" w:rsidRDefault="00800A3B" w:rsidP="00800A3B">
      <w:pPr>
        <w:spacing w:after="0" w:line="240" w:lineRule="auto"/>
        <w:rPr>
          <w:rFonts w:ascii="Cambria" w:eastAsia="Times New Roman" w:hAnsi="Cambria" w:cs="Times New Roman"/>
          <w:sz w:val="18"/>
          <w:szCs w:val="18"/>
        </w:rPr>
      </w:pPr>
      <w:r w:rsidRPr="00800A3B">
        <w:rPr>
          <w:rFonts w:ascii="Cambria" w:eastAsia="Times New Roman" w:hAnsi="Cambria" w:cs="Times New Roman"/>
          <w:sz w:val="18"/>
          <w:szCs w:val="18"/>
        </w:rPr>
        <w:t>CHOP</w:t>
      </w:r>
      <w:r w:rsidRPr="00800A3B">
        <w:rPr>
          <w:rFonts w:ascii="Cambria" w:eastAsia="Times New Roman" w:hAnsi="Cambria" w:cs="Times New Roman"/>
          <w:sz w:val="18"/>
          <w:szCs w:val="18"/>
        </w:rPr>
        <w:tab/>
      </w:r>
      <w:r w:rsidRPr="00800A3B">
        <w:rPr>
          <w:rFonts w:ascii="Cambria" w:eastAsia="Times New Roman" w:hAnsi="Cambria" w:cs="Times New Roman"/>
          <w:sz w:val="18"/>
          <w:szCs w:val="18"/>
        </w:rPr>
        <w:tab/>
      </w:r>
      <w:r w:rsidRPr="00800A3B">
        <w:rPr>
          <w:rFonts w:ascii="Cambria" w:eastAsia="Times New Roman" w:hAnsi="Cambria" w:cs="Times New Roman"/>
          <w:sz w:val="18"/>
          <w:szCs w:val="18"/>
        </w:rPr>
        <w:tab/>
        <w:t>Michael March</w:t>
      </w:r>
    </w:p>
    <w:p w14:paraId="1C44F643" w14:textId="77777777" w:rsidR="00800A3B" w:rsidRPr="00800A3B" w:rsidRDefault="00800A3B" w:rsidP="00800A3B">
      <w:pPr>
        <w:spacing w:after="0" w:line="240" w:lineRule="auto"/>
        <w:rPr>
          <w:rFonts w:ascii="Cambria" w:eastAsia="Times New Roman" w:hAnsi="Cambria" w:cs="Times New Roman"/>
          <w:sz w:val="18"/>
          <w:szCs w:val="18"/>
        </w:rPr>
      </w:pPr>
      <w:r w:rsidRPr="00800A3B">
        <w:rPr>
          <w:rFonts w:ascii="Cambria" w:eastAsia="Times New Roman" w:hAnsi="Cambria" w:cs="Times New Roman"/>
          <w:sz w:val="18"/>
          <w:szCs w:val="18"/>
        </w:rPr>
        <w:t>CHOP</w:t>
      </w:r>
      <w:r w:rsidRPr="00800A3B">
        <w:rPr>
          <w:rFonts w:ascii="Cambria" w:eastAsia="Times New Roman" w:hAnsi="Cambria" w:cs="Times New Roman"/>
          <w:sz w:val="18"/>
          <w:szCs w:val="18"/>
        </w:rPr>
        <w:tab/>
      </w:r>
      <w:r w:rsidRPr="00800A3B">
        <w:rPr>
          <w:rFonts w:ascii="Cambria" w:eastAsia="Times New Roman" w:hAnsi="Cambria" w:cs="Times New Roman"/>
          <w:sz w:val="18"/>
          <w:szCs w:val="18"/>
        </w:rPr>
        <w:tab/>
      </w:r>
      <w:r w:rsidRPr="00800A3B">
        <w:rPr>
          <w:rFonts w:ascii="Cambria" w:eastAsia="Times New Roman" w:hAnsi="Cambria" w:cs="Times New Roman"/>
          <w:sz w:val="18"/>
          <w:szCs w:val="18"/>
        </w:rPr>
        <w:tab/>
        <w:t>Frank Mentch</w:t>
      </w:r>
    </w:p>
    <w:p w14:paraId="1CA829C1" w14:textId="77777777" w:rsidR="00800A3B" w:rsidRPr="00800A3B" w:rsidRDefault="00800A3B" w:rsidP="00800A3B">
      <w:pPr>
        <w:spacing w:after="0" w:line="240" w:lineRule="auto"/>
        <w:rPr>
          <w:rFonts w:ascii="Cambria" w:eastAsia="Times New Roman" w:hAnsi="Cambria" w:cs="Times New Roman"/>
          <w:sz w:val="18"/>
          <w:szCs w:val="18"/>
        </w:rPr>
      </w:pPr>
      <w:r w:rsidRPr="00800A3B">
        <w:rPr>
          <w:rFonts w:ascii="Cambria" w:eastAsia="Times New Roman" w:hAnsi="Cambria" w:cs="Times New Roman"/>
          <w:sz w:val="18"/>
          <w:szCs w:val="18"/>
        </w:rPr>
        <w:t>CHOP</w:t>
      </w:r>
      <w:r w:rsidRPr="00800A3B">
        <w:rPr>
          <w:rFonts w:ascii="Cambria" w:eastAsia="Times New Roman" w:hAnsi="Cambria" w:cs="Times New Roman"/>
          <w:sz w:val="18"/>
          <w:szCs w:val="18"/>
        </w:rPr>
        <w:tab/>
      </w:r>
      <w:r w:rsidRPr="00800A3B">
        <w:rPr>
          <w:rFonts w:ascii="Cambria" w:eastAsia="Times New Roman" w:hAnsi="Cambria" w:cs="Times New Roman"/>
          <w:sz w:val="18"/>
          <w:szCs w:val="18"/>
        </w:rPr>
        <w:tab/>
      </w:r>
      <w:r w:rsidRPr="00800A3B">
        <w:rPr>
          <w:rFonts w:ascii="Cambria" w:eastAsia="Times New Roman" w:hAnsi="Cambria" w:cs="Times New Roman"/>
          <w:sz w:val="18"/>
          <w:szCs w:val="18"/>
        </w:rPr>
        <w:tab/>
        <w:t>Patrick Sleiman</w:t>
      </w:r>
    </w:p>
    <w:p w14:paraId="7A569A8A" w14:textId="77777777" w:rsidR="00800A3B" w:rsidRPr="00800A3B" w:rsidRDefault="00800A3B" w:rsidP="00800A3B">
      <w:pPr>
        <w:spacing w:after="0" w:line="240" w:lineRule="auto"/>
        <w:rPr>
          <w:rFonts w:ascii="Cambria" w:eastAsia="Times New Roman" w:hAnsi="Cambria" w:cs="Times New Roman"/>
          <w:sz w:val="18"/>
          <w:szCs w:val="18"/>
        </w:rPr>
      </w:pPr>
    </w:p>
    <w:p w14:paraId="6773A0A2" w14:textId="77777777" w:rsidR="00800A3B" w:rsidRPr="00800A3B" w:rsidRDefault="00800A3B" w:rsidP="00800A3B">
      <w:pPr>
        <w:spacing w:after="0" w:line="240" w:lineRule="auto"/>
        <w:rPr>
          <w:rFonts w:ascii="Cambria" w:eastAsia="Times New Roman" w:hAnsi="Cambria" w:cs="Times New Roman"/>
          <w:sz w:val="18"/>
          <w:szCs w:val="18"/>
        </w:rPr>
      </w:pPr>
      <w:r w:rsidRPr="00800A3B">
        <w:rPr>
          <w:rFonts w:ascii="Cambria" w:eastAsia="Times New Roman" w:hAnsi="Cambria" w:cs="Times New Roman"/>
          <w:sz w:val="18"/>
          <w:szCs w:val="18"/>
        </w:rPr>
        <w:t>Geisinger</w:t>
      </w:r>
      <w:r w:rsidRPr="00800A3B">
        <w:rPr>
          <w:rFonts w:ascii="Cambria" w:eastAsia="Times New Roman" w:hAnsi="Cambria" w:cs="Times New Roman"/>
          <w:sz w:val="18"/>
          <w:szCs w:val="18"/>
        </w:rPr>
        <w:tab/>
      </w:r>
      <w:r w:rsidRPr="00800A3B">
        <w:rPr>
          <w:rFonts w:ascii="Cambria" w:eastAsia="Times New Roman" w:hAnsi="Cambria" w:cs="Times New Roman"/>
          <w:sz w:val="18"/>
          <w:szCs w:val="18"/>
        </w:rPr>
        <w:tab/>
        <w:t>Kenneth Borthwick</w:t>
      </w:r>
    </w:p>
    <w:p w14:paraId="59E65478" w14:textId="77777777" w:rsidR="00800A3B" w:rsidRPr="00800A3B" w:rsidRDefault="00800A3B" w:rsidP="00800A3B">
      <w:pPr>
        <w:spacing w:after="0" w:line="240" w:lineRule="auto"/>
        <w:rPr>
          <w:rFonts w:ascii="Cambria" w:eastAsia="Times New Roman" w:hAnsi="Cambria" w:cs="Times New Roman"/>
          <w:sz w:val="18"/>
          <w:szCs w:val="18"/>
        </w:rPr>
      </w:pPr>
      <w:r w:rsidRPr="00800A3B">
        <w:rPr>
          <w:rFonts w:ascii="Cambria" w:eastAsia="Times New Roman" w:hAnsi="Cambria" w:cs="Times New Roman"/>
          <w:sz w:val="18"/>
          <w:szCs w:val="18"/>
        </w:rPr>
        <w:t>Geisinger                                    David Carey</w:t>
      </w:r>
    </w:p>
    <w:p w14:paraId="744375D4" w14:textId="77777777" w:rsidR="00800A3B" w:rsidRPr="00800A3B" w:rsidRDefault="00800A3B" w:rsidP="00800A3B">
      <w:pPr>
        <w:spacing w:after="0" w:line="240" w:lineRule="auto"/>
        <w:rPr>
          <w:rFonts w:ascii="Cambria" w:eastAsia="Times New Roman" w:hAnsi="Cambria" w:cs="Times New Roman"/>
          <w:sz w:val="18"/>
          <w:szCs w:val="18"/>
        </w:rPr>
      </w:pPr>
      <w:r w:rsidRPr="00800A3B">
        <w:rPr>
          <w:rFonts w:ascii="Cambria" w:eastAsia="Times New Roman" w:hAnsi="Cambria" w:cs="Times New Roman"/>
          <w:sz w:val="18"/>
          <w:szCs w:val="18"/>
        </w:rPr>
        <w:t>Geisinger</w:t>
      </w:r>
      <w:r w:rsidRPr="00800A3B">
        <w:rPr>
          <w:rFonts w:ascii="Cambria" w:eastAsia="Times New Roman" w:hAnsi="Cambria" w:cs="Times New Roman"/>
          <w:sz w:val="18"/>
          <w:szCs w:val="18"/>
        </w:rPr>
        <w:tab/>
      </w:r>
      <w:r w:rsidRPr="00800A3B">
        <w:rPr>
          <w:rFonts w:ascii="Cambria" w:eastAsia="Times New Roman" w:hAnsi="Cambria" w:cs="Times New Roman"/>
          <w:sz w:val="18"/>
          <w:szCs w:val="18"/>
        </w:rPr>
        <w:tab/>
        <w:t>Henry Kirchner</w:t>
      </w:r>
    </w:p>
    <w:p w14:paraId="5B0C37FB" w14:textId="77777777" w:rsidR="00800A3B" w:rsidRPr="00800A3B" w:rsidRDefault="00800A3B" w:rsidP="00800A3B">
      <w:pPr>
        <w:spacing w:after="0" w:line="240" w:lineRule="auto"/>
        <w:rPr>
          <w:rFonts w:ascii="Cambria" w:eastAsia="Times New Roman" w:hAnsi="Cambria" w:cs="Times New Roman"/>
          <w:sz w:val="18"/>
          <w:szCs w:val="18"/>
        </w:rPr>
      </w:pPr>
      <w:r w:rsidRPr="00800A3B">
        <w:rPr>
          <w:rFonts w:ascii="Cambria" w:eastAsia="Times New Roman" w:hAnsi="Cambria" w:cs="Times New Roman"/>
          <w:sz w:val="18"/>
          <w:szCs w:val="18"/>
        </w:rPr>
        <w:t>Geisinger</w:t>
      </w:r>
      <w:r w:rsidRPr="00800A3B">
        <w:rPr>
          <w:rFonts w:ascii="Cambria" w:eastAsia="Times New Roman" w:hAnsi="Cambria" w:cs="Times New Roman"/>
          <w:sz w:val="18"/>
          <w:szCs w:val="18"/>
        </w:rPr>
        <w:tab/>
      </w:r>
      <w:r w:rsidRPr="00800A3B">
        <w:rPr>
          <w:rFonts w:ascii="Cambria" w:eastAsia="Times New Roman" w:hAnsi="Cambria" w:cs="Times New Roman"/>
          <w:sz w:val="18"/>
          <w:szCs w:val="18"/>
        </w:rPr>
        <w:tab/>
        <w:t>Joseph Leader</w:t>
      </w:r>
    </w:p>
    <w:p w14:paraId="7ECC7CA9" w14:textId="77777777" w:rsidR="00800A3B" w:rsidRPr="00800A3B" w:rsidRDefault="00800A3B" w:rsidP="00800A3B">
      <w:pPr>
        <w:spacing w:after="0" w:line="240" w:lineRule="auto"/>
        <w:rPr>
          <w:rFonts w:ascii="Cambria" w:eastAsia="Times New Roman" w:hAnsi="Cambria" w:cs="Times New Roman"/>
          <w:sz w:val="18"/>
          <w:szCs w:val="18"/>
        </w:rPr>
      </w:pPr>
      <w:r w:rsidRPr="00800A3B">
        <w:rPr>
          <w:rFonts w:ascii="Cambria" w:eastAsia="Times New Roman" w:hAnsi="Cambria" w:cs="Times New Roman"/>
          <w:sz w:val="18"/>
          <w:szCs w:val="18"/>
        </w:rPr>
        <w:t>Geisinger</w:t>
      </w:r>
      <w:r w:rsidRPr="00800A3B">
        <w:rPr>
          <w:rFonts w:ascii="Cambria" w:eastAsia="Times New Roman" w:hAnsi="Cambria" w:cs="Times New Roman"/>
          <w:sz w:val="18"/>
          <w:szCs w:val="18"/>
        </w:rPr>
        <w:tab/>
      </w:r>
      <w:r w:rsidRPr="00800A3B">
        <w:rPr>
          <w:rFonts w:ascii="Cambria" w:eastAsia="Times New Roman" w:hAnsi="Cambria" w:cs="Times New Roman"/>
          <w:sz w:val="18"/>
          <w:szCs w:val="18"/>
        </w:rPr>
        <w:tab/>
        <w:t>David Ledbetter</w:t>
      </w:r>
    </w:p>
    <w:p w14:paraId="05D74F7E" w14:textId="3F5829A9" w:rsidR="00800A3B" w:rsidRPr="00800A3B" w:rsidRDefault="00800A3B" w:rsidP="00800A3B">
      <w:pPr>
        <w:spacing w:after="0" w:line="240" w:lineRule="auto"/>
        <w:rPr>
          <w:rFonts w:ascii="Cambria" w:eastAsia="Times New Roman" w:hAnsi="Cambria" w:cs="Times New Roman"/>
          <w:sz w:val="18"/>
          <w:szCs w:val="18"/>
        </w:rPr>
      </w:pPr>
      <w:r w:rsidRPr="00800A3B">
        <w:rPr>
          <w:rFonts w:ascii="Cambria" w:eastAsia="Times New Roman" w:hAnsi="Cambria" w:cs="Times New Roman"/>
          <w:sz w:val="18"/>
          <w:szCs w:val="18"/>
        </w:rPr>
        <w:t>Geisinger/U of Maryland</w:t>
      </w:r>
      <w:r w:rsidRPr="00800A3B">
        <w:rPr>
          <w:rFonts w:ascii="Cambria" w:eastAsia="Times New Roman" w:hAnsi="Cambria" w:cs="Times New Roman"/>
          <w:sz w:val="18"/>
          <w:szCs w:val="18"/>
        </w:rPr>
        <w:tab/>
        <w:t>Casey Overby</w:t>
      </w:r>
    </w:p>
    <w:p w14:paraId="30113E0F" w14:textId="77777777" w:rsidR="00800A3B" w:rsidRPr="00800A3B" w:rsidRDefault="00800A3B" w:rsidP="00800A3B">
      <w:pPr>
        <w:spacing w:after="0" w:line="240" w:lineRule="auto"/>
        <w:rPr>
          <w:rFonts w:ascii="Cambria" w:eastAsia="Times New Roman" w:hAnsi="Cambria" w:cs="Times New Roman"/>
          <w:sz w:val="18"/>
          <w:szCs w:val="18"/>
        </w:rPr>
      </w:pPr>
      <w:r w:rsidRPr="00800A3B">
        <w:rPr>
          <w:rFonts w:ascii="Cambria" w:eastAsia="Times New Roman" w:hAnsi="Cambria" w:cs="Times New Roman"/>
          <w:sz w:val="18"/>
          <w:szCs w:val="18"/>
        </w:rPr>
        <w:t>Geisinger</w:t>
      </w:r>
      <w:r w:rsidRPr="00800A3B">
        <w:rPr>
          <w:rFonts w:ascii="Cambria" w:eastAsia="Times New Roman" w:hAnsi="Cambria" w:cs="Times New Roman"/>
          <w:sz w:val="18"/>
          <w:szCs w:val="18"/>
        </w:rPr>
        <w:tab/>
      </w:r>
      <w:r w:rsidRPr="00800A3B">
        <w:rPr>
          <w:rFonts w:ascii="Cambria" w:eastAsia="Times New Roman" w:hAnsi="Cambria" w:cs="Times New Roman"/>
          <w:sz w:val="18"/>
          <w:szCs w:val="18"/>
        </w:rPr>
        <w:tab/>
        <w:t>Diane Smelser</w:t>
      </w:r>
    </w:p>
    <w:p w14:paraId="2086A283" w14:textId="77777777" w:rsidR="00800A3B" w:rsidRPr="00800A3B" w:rsidRDefault="00800A3B" w:rsidP="00800A3B">
      <w:pPr>
        <w:spacing w:after="0" w:line="240" w:lineRule="auto"/>
        <w:rPr>
          <w:rFonts w:ascii="Cambria" w:eastAsia="Times New Roman" w:hAnsi="Cambria" w:cs="Times New Roman"/>
          <w:sz w:val="18"/>
          <w:szCs w:val="18"/>
        </w:rPr>
      </w:pPr>
      <w:r w:rsidRPr="00800A3B">
        <w:rPr>
          <w:rFonts w:ascii="Cambria" w:eastAsia="Times New Roman" w:hAnsi="Cambria" w:cs="Times New Roman"/>
          <w:sz w:val="18"/>
          <w:szCs w:val="18"/>
        </w:rPr>
        <w:t>Geisinger</w:t>
      </w:r>
      <w:r w:rsidRPr="00800A3B">
        <w:rPr>
          <w:rFonts w:ascii="Cambria" w:eastAsia="Times New Roman" w:hAnsi="Cambria" w:cs="Times New Roman"/>
          <w:sz w:val="18"/>
          <w:szCs w:val="18"/>
        </w:rPr>
        <w:tab/>
      </w:r>
      <w:r w:rsidRPr="00800A3B">
        <w:rPr>
          <w:rFonts w:ascii="Cambria" w:eastAsia="Times New Roman" w:hAnsi="Cambria" w:cs="Times New Roman"/>
          <w:sz w:val="18"/>
          <w:szCs w:val="18"/>
        </w:rPr>
        <w:tab/>
        <w:t>Gerard Tromp</w:t>
      </w:r>
    </w:p>
    <w:p w14:paraId="681545FE" w14:textId="77777777" w:rsidR="00800A3B" w:rsidRPr="00800A3B" w:rsidRDefault="00800A3B" w:rsidP="00800A3B">
      <w:pPr>
        <w:spacing w:after="0" w:line="240" w:lineRule="auto"/>
        <w:rPr>
          <w:rFonts w:ascii="Cambria" w:eastAsia="Times New Roman" w:hAnsi="Cambria" w:cs="Times New Roman"/>
          <w:sz w:val="18"/>
          <w:szCs w:val="18"/>
        </w:rPr>
      </w:pPr>
      <w:r w:rsidRPr="00800A3B">
        <w:rPr>
          <w:rFonts w:ascii="Cambria" w:eastAsia="Times New Roman" w:hAnsi="Cambria" w:cs="Times New Roman"/>
          <w:sz w:val="18"/>
          <w:szCs w:val="18"/>
        </w:rPr>
        <w:t>Geisinger</w:t>
      </w:r>
      <w:r w:rsidRPr="00800A3B">
        <w:rPr>
          <w:rFonts w:ascii="Cambria" w:eastAsia="Times New Roman" w:hAnsi="Cambria" w:cs="Times New Roman"/>
          <w:sz w:val="18"/>
          <w:szCs w:val="18"/>
        </w:rPr>
        <w:tab/>
      </w:r>
      <w:r w:rsidRPr="00800A3B">
        <w:rPr>
          <w:rFonts w:ascii="Cambria" w:eastAsia="Times New Roman" w:hAnsi="Cambria" w:cs="Times New Roman"/>
          <w:sz w:val="18"/>
          <w:szCs w:val="18"/>
        </w:rPr>
        <w:tab/>
        <w:t>Janet Williams</w:t>
      </w:r>
    </w:p>
    <w:p w14:paraId="132B0947" w14:textId="77777777" w:rsidR="00800A3B" w:rsidRPr="00800A3B" w:rsidRDefault="00800A3B" w:rsidP="00800A3B">
      <w:pPr>
        <w:spacing w:after="0" w:line="240" w:lineRule="auto"/>
        <w:rPr>
          <w:rFonts w:ascii="Cambria" w:eastAsia="Times New Roman" w:hAnsi="Cambria" w:cs="Times New Roman"/>
          <w:sz w:val="18"/>
          <w:szCs w:val="18"/>
        </w:rPr>
      </w:pPr>
      <w:r w:rsidRPr="00800A3B">
        <w:rPr>
          <w:rFonts w:ascii="Cambria" w:eastAsia="Times New Roman" w:hAnsi="Cambria" w:cs="Times New Roman"/>
          <w:sz w:val="18"/>
          <w:szCs w:val="18"/>
        </w:rPr>
        <w:t>Geisinger</w:t>
      </w:r>
      <w:r w:rsidRPr="00800A3B">
        <w:rPr>
          <w:rFonts w:ascii="Cambria" w:eastAsia="Times New Roman" w:hAnsi="Cambria" w:cs="Times New Roman"/>
          <w:sz w:val="18"/>
          <w:szCs w:val="18"/>
        </w:rPr>
        <w:tab/>
      </w:r>
      <w:r w:rsidRPr="00800A3B">
        <w:rPr>
          <w:rFonts w:ascii="Cambria" w:eastAsia="Times New Roman" w:hAnsi="Cambria" w:cs="Times New Roman"/>
          <w:sz w:val="18"/>
          <w:szCs w:val="18"/>
        </w:rPr>
        <w:tab/>
        <w:t>Marc Williams</w:t>
      </w:r>
    </w:p>
    <w:p w14:paraId="750FA0C3" w14:textId="77777777" w:rsidR="00800A3B" w:rsidRPr="00800A3B" w:rsidRDefault="00800A3B" w:rsidP="00800A3B">
      <w:pPr>
        <w:spacing w:after="0" w:line="240" w:lineRule="auto"/>
        <w:rPr>
          <w:rFonts w:ascii="Cambria" w:eastAsia="Times New Roman" w:hAnsi="Cambria" w:cs="Times New Roman"/>
          <w:sz w:val="18"/>
          <w:szCs w:val="18"/>
        </w:rPr>
      </w:pPr>
    </w:p>
    <w:p w14:paraId="73974CFA" w14:textId="77777777" w:rsidR="00800A3B" w:rsidRPr="00800A3B" w:rsidRDefault="00800A3B" w:rsidP="00800A3B">
      <w:pPr>
        <w:spacing w:after="0" w:line="240" w:lineRule="auto"/>
        <w:rPr>
          <w:rFonts w:ascii="Cambria" w:eastAsia="Times New Roman" w:hAnsi="Cambria" w:cs="Times New Roman"/>
          <w:sz w:val="18"/>
          <w:szCs w:val="18"/>
        </w:rPr>
      </w:pPr>
      <w:r w:rsidRPr="00800A3B">
        <w:rPr>
          <w:rFonts w:ascii="Cambria" w:eastAsia="Times New Roman" w:hAnsi="Cambria" w:cs="Times New Roman"/>
          <w:sz w:val="18"/>
          <w:szCs w:val="18"/>
        </w:rPr>
        <w:t>GH/UW</w:t>
      </w:r>
      <w:r w:rsidRPr="00800A3B">
        <w:rPr>
          <w:rFonts w:ascii="Cambria" w:eastAsia="Times New Roman" w:hAnsi="Cambria" w:cs="Times New Roman"/>
          <w:sz w:val="18"/>
          <w:szCs w:val="18"/>
        </w:rPr>
        <w:tab/>
      </w:r>
      <w:r w:rsidRPr="00800A3B">
        <w:rPr>
          <w:rFonts w:ascii="Cambria" w:eastAsia="Times New Roman" w:hAnsi="Cambria" w:cs="Times New Roman"/>
          <w:sz w:val="18"/>
          <w:szCs w:val="18"/>
        </w:rPr>
        <w:tab/>
      </w:r>
      <w:r w:rsidRPr="00800A3B">
        <w:rPr>
          <w:rFonts w:ascii="Cambria" w:eastAsia="Times New Roman" w:hAnsi="Cambria" w:cs="Times New Roman"/>
          <w:sz w:val="18"/>
          <w:szCs w:val="18"/>
        </w:rPr>
        <w:tab/>
        <w:t>David Carrell</w:t>
      </w:r>
    </w:p>
    <w:p w14:paraId="0E7101A5" w14:textId="77777777" w:rsidR="00800A3B" w:rsidRPr="00800A3B" w:rsidRDefault="00800A3B" w:rsidP="00800A3B">
      <w:pPr>
        <w:spacing w:after="0" w:line="240" w:lineRule="auto"/>
        <w:rPr>
          <w:rFonts w:ascii="Cambria" w:eastAsia="Times New Roman" w:hAnsi="Cambria" w:cs="Times New Roman"/>
          <w:sz w:val="18"/>
          <w:szCs w:val="18"/>
        </w:rPr>
      </w:pPr>
      <w:r w:rsidRPr="00800A3B">
        <w:rPr>
          <w:rFonts w:ascii="Cambria" w:eastAsia="Times New Roman" w:hAnsi="Cambria" w:cs="Times New Roman"/>
          <w:sz w:val="18"/>
          <w:szCs w:val="18"/>
        </w:rPr>
        <w:t>GH/UW</w:t>
      </w:r>
      <w:r w:rsidRPr="00800A3B">
        <w:rPr>
          <w:rFonts w:ascii="Cambria" w:eastAsia="Times New Roman" w:hAnsi="Cambria" w:cs="Times New Roman"/>
          <w:sz w:val="18"/>
          <w:szCs w:val="18"/>
        </w:rPr>
        <w:tab/>
      </w:r>
      <w:r w:rsidRPr="00800A3B">
        <w:rPr>
          <w:rFonts w:ascii="Cambria" w:eastAsia="Times New Roman" w:hAnsi="Cambria" w:cs="Times New Roman"/>
          <w:sz w:val="18"/>
          <w:szCs w:val="18"/>
        </w:rPr>
        <w:tab/>
      </w:r>
      <w:r w:rsidRPr="00800A3B">
        <w:rPr>
          <w:rFonts w:ascii="Cambria" w:eastAsia="Times New Roman" w:hAnsi="Cambria" w:cs="Times New Roman"/>
          <w:sz w:val="18"/>
          <w:szCs w:val="18"/>
        </w:rPr>
        <w:tab/>
        <w:t>David Crosslin</w:t>
      </w:r>
    </w:p>
    <w:p w14:paraId="2058BCEF" w14:textId="77777777" w:rsidR="00800A3B" w:rsidRPr="00800A3B" w:rsidRDefault="00800A3B" w:rsidP="00800A3B">
      <w:pPr>
        <w:spacing w:after="0" w:line="240" w:lineRule="auto"/>
        <w:rPr>
          <w:rFonts w:ascii="Cambria" w:eastAsia="Times New Roman" w:hAnsi="Cambria" w:cs="Times New Roman"/>
          <w:sz w:val="18"/>
          <w:szCs w:val="18"/>
        </w:rPr>
      </w:pPr>
      <w:r w:rsidRPr="00800A3B">
        <w:rPr>
          <w:rFonts w:ascii="Cambria" w:eastAsia="Times New Roman" w:hAnsi="Cambria" w:cs="Times New Roman"/>
          <w:sz w:val="18"/>
          <w:szCs w:val="18"/>
        </w:rPr>
        <w:t>GH/UW</w:t>
      </w:r>
      <w:r w:rsidRPr="00800A3B">
        <w:rPr>
          <w:rFonts w:ascii="Cambria" w:eastAsia="Times New Roman" w:hAnsi="Cambria" w:cs="Times New Roman"/>
          <w:sz w:val="18"/>
          <w:szCs w:val="18"/>
        </w:rPr>
        <w:tab/>
      </w:r>
      <w:r w:rsidRPr="00800A3B">
        <w:rPr>
          <w:rFonts w:ascii="Cambria" w:eastAsia="Times New Roman" w:hAnsi="Cambria" w:cs="Times New Roman"/>
          <w:sz w:val="18"/>
          <w:szCs w:val="18"/>
        </w:rPr>
        <w:tab/>
      </w:r>
      <w:r w:rsidRPr="00800A3B">
        <w:rPr>
          <w:rFonts w:ascii="Cambria" w:eastAsia="Times New Roman" w:hAnsi="Cambria" w:cs="Times New Roman"/>
          <w:sz w:val="18"/>
          <w:szCs w:val="18"/>
        </w:rPr>
        <w:tab/>
        <w:t>Stephanie Fullerton</w:t>
      </w:r>
    </w:p>
    <w:p w14:paraId="0754D3D3" w14:textId="77777777" w:rsidR="00800A3B" w:rsidRPr="00800A3B" w:rsidRDefault="00800A3B" w:rsidP="00800A3B">
      <w:pPr>
        <w:spacing w:after="0" w:line="240" w:lineRule="auto"/>
        <w:rPr>
          <w:rFonts w:ascii="Cambria" w:eastAsia="Times New Roman" w:hAnsi="Cambria" w:cs="Times New Roman"/>
          <w:sz w:val="18"/>
          <w:szCs w:val="18"/>
        </w:rPr>
      </w:pPr>
      <w:r w:rsidRPr="00800A3B">
        <w:rPr>
          <w:rFonts w:ascii="Cambria" w:eastAsia="Times New Roman" w:hAnsi="Cambria" w:cs="Times New Roman"/>
          <w:sz w:val="18"/>
          <w:szCs w:val="18"/>
        </w:rPr>
        <w:t>GH/UW</w:t>
      </w:r>
      <w:r w:rsidRPr="00800A3B">
        <w:rPr>
          <w:rFonts w:ascii="Cambria" w:eastAsia="Times New Roman" w:hAnsi="Cambria" w:cs="Times New Roman"/>
          <w:sz w:val="18"/>
          <w:szCs w:val="18"/>
        </w:rPr>
        <w:tab/>
      </w:r>
      <w:r w:rsidRPr="00800A3B">
        <w:rPr>
          <w:rFonts w:ascii="Cambria" w:eastAsia="Times New Roman" w:hAnsi="Cambria" w:cs="Times New Roman"/>
          <w:sz w:val="18"/>
          <w:szCs w:val="18"/>
        </w:rPr>
        <w:tab/>
      </w:r>
      <w:r w:rsidRPr="00800A3B">
        <w:rPr>
          <w:rFonts w:ascii="Cambria" w:eastAsia="Times New Roman" w:hAnsi="Cambria" w:cs="Times New Roman"/>
          <w:sz w:val="18"/>
          <w:szCs w:val="18"/>
        </w:rPr>
        <w:tab/>
        <w:t>Andrea Hartzler</w:t>
      </w:r>
    </w:p>
    <w:p w14:paraId="5C4F0591" w14:textId="77777777" w:rsidR="00800A3B" w:rsidRPr="00800A3B" w:rsidRDefault="00800A3B" w:rsidP="00800A3B">
      <w:pPr>
        <w:spacing w:after="0" w:line="240" w:lineRule="auto"/>
        <w:rPr>
          <w:rFonts w:ascii="Cambria" w:eastAsia="Times New Roman" w:hAnsi="Cambria" w:cs="Times New Roman"/>
          <w:sz w:val="18"/>
          <w:szCs w:val="18"/>
        </w:rPr>
      </w:pPr>
      <w:r w:rsidRPr="00800A3B">
        <w:rPr>
          <w:rFonts w:ascii="Cambria" w:eastAsia="Times New Roman" w:hAnsi="Cambria" w:cs="Times New Roman"/>
          <w:sz w:val="18"/>
          <w:szCs w:val="18"/>
        </w:rPr>
        <w:t>GH/UW</w:t>
      </w:r>
      <w:r w:rsidRPr="00800A3B">
        <w:rPr>
          <w:rFonts w:ascii="Cambria" w:eastAsia="Times New Roman" w:hAnsi="Cambria" w:cs="Times New Roman"/>
          <w:sz w:val="18"/>
          <w:szCs w:val="18"/>
        </w:rPr>
        <w:tab/>
      </w:r>
      <w:r w:rsidRPr="00800A3B">
        <w:rPr>
          <w:rFonts w:ascii="Cambria" w:eastAsia="Times New Roman" w:hAnsi="Cambria" w:cs="Times New Roman"/>
          <w:sz w:val="18"/>
          <w:szCs w:val="18"/>
        </w:rPr>
        <w:tab/>
      </w:r>
      <w:r w:rsidRPr="00800A3B">
        <w:rPr>
          <w:rFonts w:ascii="Cambria" w:eastAsia="Times New Roman" w:hAnsi="Cambria" w:cs="Times New Roman"/>
          <w:sz w:val="18"/>
          <w:szCs w:val="18"/>
        </w:rPr>
        <w:tab/>
        <w:t>Gail Jarvik</w:t>
      </w:r>
    </w:p>
    <w:p w14:paraId="5E956331" w14:textId="77777777" w:rsidR="00800A3B" w:rsidRPr="00800A3B" w:rsidRDefault="00800A3B" w:rsidP="00800A3B">
      <w:pPr>
        <w:spacing w:after="0" w:line="240" w:lineRule="auto"/>
        <w:rPr>
          <w:rFonts w:ascii="Cambria" w:eastAsia="Times New Roman" w:hAnsi="Cambria" w:cs="Times New Roman"/>
          <w:sz w:val="18"/>
          <w:szCs w:val="18"/>
        </w:rPr>
      </w:pPr>
      <w:r w:rsidRPr="00800A3B">
        <w:rPr>
          <w:rFonts w:ascii="Cambria" w:eastAsia="Times New Roman" w:hAnsi="Cambria" w:cs="Times New Roman"/>
          <w:sz w:val="18"/>
          <w:szCs w:val="18"/>
        </w:rPr>
        <w:t>GH/UW</w:t>
      </w:r>
      <w:r w:rsidRPr="00800A3B">
        <w:rPr>
          <w:rFonts w:ascii="Cambria" w:eastAsia="Times New Roman" w:hAnsi="Cambria" w:cs="Times New Roman"/>
          <w:sz w:val="18"/>
          <w:szCs w:val="18"/>
        </w:rPr>
        <w:tab/>
      </w:r>
      <w:r w:rsidRPr="00800A3B">
        <w:rPr>
          <w:rFonts w:ascii="Cambria" w:eastAsia="Times New Roman" w:hAnsi="Cambria" w:cs="Times New Roman"/>
          <w:sz w:val="18"/>
          <w:szCs w:val="18"/>
        </w:rPr>
        <w:tab/>
      </w:r>
      <w:r w:rsidRPr="00800A3B">
        <w:rPr>
          <w:rFonts w:ascii="Cambria" w:eastAsia="Times New Roman" w:hAnsi="Cambria" w:cs="Times New Roman"/>
          <w:sz w:val="18"/>
          <w:szCs w:val="18"/>
        </w:rPr>
        <w:tab/>
        <w:t>Eric Larson</w:t>
      </w:r>
    </w:p>
    <w:p w14:paraId="240B2EA3" w14:textId="77777777" w:rsidR="00800A3B" w:rsidRPr="00800A3B" w:rsidRDefault="00800A3B" w:rsidP="00800A3B">
      <w:pPr>
        <w:spacing w:after="0" w:line="240" w:lineRule="auto"/>
        <w:rPr>
          <w:rFonts w:ascii="Cambria" w:eastAsia="Times New Roman" w:hAnsi="Cambria" w:cs="Times New Roman"/>
          <w:sz w:val="18"/>
          <w:szCs w:val="18"/>
        </w:rPr>
      </w:pPr>
    </w:p>
    <w:p w14:paraId="5C08E2E7" w14:textId="77777777" w:rsidR="00800A3B" w:rsidRPr="00800A3B" w:rsidRDefault="00800A3B" w:rsidP="00800A3B">
      <w:pPr>
        <w:spacing w:after="0" w:line="240" w:lineRule="auto"/>
        <w:rPr>
          <w:rFonts w:ascii="Cambria" w:eastAsia="Times New Roman" w:hAnsi="Cambria" w:cs="Times New Roman"/>
          <w:sz w:val="18"/>
          <w:szCs w:val="18"/>
        </w:rPr>
      </w:pPr>
      <w:r w:rsidRPr="00800A3B">
        <w:rPr>
          <w:rFonts w:ascii="Cambria" w:eastAsia="Times New Roman" w:hAnsi="Cambria" w:cs="Times New Roman"/>
          <w:sz w:val="18"/>
          <w:szCs w:val="18"/>
        </w:rPr>
        <w:t>Marsh/Essentia/PSU</w:t>
      </w:r>
      <w:r w:rsidRPr="00800A3B">
        <w:rPr>
          <w:rFonts w:ascii="Cambria" w:eastAsia="Times New Roman" w:hAnsi="Cambria" w:cs="Times New Roman"/>
          <w:sz w:val="18"/>
          <w:szCs w:val="18"/>
        </w:rPr>
        <w:tab/>
        <w:t>Murray Brilliant</w:t>
      </w:r>
      <w:r w:rsidRPr="00800A3B">
        <w:rPr>
          <w:rFonts w:ascii="Cambria" w:eastAsia="Times New Roman" w:hAnsi="Cambria" w:cs="Times New Roman"/>
          <w:sz w:val="18"/>
          <w:szCs w:val="18"/>
        </w:rPr>
        <w:tab/>
      </w:r>
    </w:p>
    <w:p w14:paraId="5BF5A0E4" w14:textId="77777777" w:rsidR="00800A3B" w:rsidRPr="00800A3B" w:rsidRDefault="00800A3B" w:rsidP="00800A3B">
      <w:pPr>
        <w:spacing w:after="0" w:line="240" w:lineRule="auto"/>
        <w:rPr>
          <w:rFonts w:ascii="Cambria" w:eastAsia="Times New Roman" w:hAnsi="Cambria" w:cs="Times New Roman"/>
          <w:sz w:val="18"/>
          <w:szCs w:val="18"/>
        </w:rPr>
      </w:pPr>
      <w:r w:rsidRPr="00800A3B">
        <w:rPr>
          <w:rFonts w:ascii="Cambria" w:eastAsia="Times New Roman" w:hAnsi="Cambria" w:cs="Times New Roman"/>
          <w:sz w:val="18"/>
          <w:szCs w:val="18"/>
        </w:rPr>
        <w:t>Marsh/Essentia/PSU</w:t>
      </w:r>
      <w:r w:rsidRPr="00800A3B">
        <w:rPr>
          <w:rFonts w:ascii="Cambria" w:eastAsia="Times New Roman" w:hAnsi="Cambria" w:cs="Times New Roman"/>
          <w:sz w:val="18"/>
          <w:szCs w:val="18"/>
        </w:rPr>
        <w:tab/>
        <w:t>Scott Hebbring</w:t>
      </w:r>
    </w:p>
    <w:p w14:paraId="792A3705" w14:textId="77777777" w:rsidR="00800A3B" w:rsidRPr="00800A3B" w:rsidRDefault="00800A3B" w:rsidP="00800A3B">
      <w:pPr>
        <w:spacing w:after="0" w:line="240" w:lineRule="auto"/>
        <w:rPr>
          <w:rFonts w:ascii="Cambria" w:eastAsia="Times New Roman" w:hAnsi="Cambria" w:cs="Times New Roman"/>
          <w:sz w:val="18"/>
          <w:szCs w:val="18"/>
        </w:rPr>
      </w:pPr>
      <w:r w:rsidRPr="00800A3B">
        <w:rPr>
          <w:rFonts w:ascii="Cambria" w:eastAsia="Times New Roman" w:hAnsi="Cambria" w:cs="Times New Roman"/>
          <w:sz w:val="18"/>
          <w:szCs w:val="18"/>
        </w:rPr>
        <w:t>Marsh/Essentia/PSU</w:t>
      </w:r>
      <w:r w:rsidRPr="00800A3B">
        <w:rPr>
          <w:rFonts w:ascii="Cambria" w:eastAsia="Times New Roman" w:hAnsi="Cambria" w:cs="Times New Roman"/>
          <w:sz w:val="18"/>
          <w:szCs w:val="18"/>
        </w:rPr>
        <w:tab/>
        <w:t>Terrie Kitchner</w:t>
      </w:r>
    </w:p>
    <w:p w14:paraId="638DC61B" w14:textId="77777777" w:rsidR="00800A3B" w:rsidRPr="00800A3B" w:rsidRDefault="00800A3B" w:rsidP="00800A3B">
      <w:pPr>
        <w:spacing w:after="0" w:line="240" w:lineRule="auto"/>
        <w:rPr>
          <w:rFonts w:ascii="Cambria" w:eastAsia="Times New Roman" w:hAnsi="Cambria" w:cs="Times New Roman"/>
          <w:sz w:val="18"/>
          <w:szCs w:val="18"/>
        </w:rPr>
      </w:pPr>
      <w:r w:rsidRPr="00800A3B">
        <w:rPr>
          <w:rFonts w:ascii="Cambria" w:eastAsia="Times New Roman" w:hAnsi="Cambria" w:cs="Times New Roman"/>
          <w:sz w:val="18"/>
          <w:szCs w:val="18"/>
        </w:rPr>
        <w:t>Marsh/Essentia/PSU</w:t>
      </w:r>
      <w:r w:rsidRPr="00800A3B">
        <w:rPr>
          <w:rFonts w:ascii="Cambria" w:eastAsia="Times New Roman" w:hAnsi="Cambria" w:cs="Times New Roman"/>
          <w:sz w:val="18"/>
          <w:szCs w:val="18"/>
        </w:rPr>
        <w:tab/>
        <w:t>Cathy McCarty</w:t>
      </w:r>
    </w:p>
    <w:p w14:paraId="50F5ED6C" w14:textId="77777777" w:rsidR="00800A3B" w:rsidRPr="00800A3B" w:rsidRDefault="00800A3B" w:rsidP="00800A3B">
      <w:pPr>
        <w:spacing w:after="0" w:line="240" w:lineRule="auto"/>
        <w:rPr>
          <w:rFonts w:ascii="Cambria" w:eastAsia="Times New Roman" w:hAnsi="Cambria" w:cs="Times New Roman"/>
          <w:sz w:val="18"/>
          <w:szCs w:val="18"/>
        </w:rPr>
      </w:pPr>
      <w:r w:rsidRPr="00800A3B">
        <w:rPr>
          <w:rFonts w:ascii="Cambria" w:eastAsia="Times New Roman" w:hAnsi="Cambria" w:cs="Times New Roman"/>
          <w:sz w:val="18"/>
          <w:szCs w:val="18"/>
        </w:rPr>
        <w:t>Marsh/Essentia/PSU</w:t>
      </w:r>
      <w:r w:rsidRPr="00800A3B">
        <w:rPr>
          <w:rFonts w:ascii="Cambria" w:eastAsia="Times New Roman" w:hAnsi="Cambria" w:cs="Times New Roman"/>
          <w:sz w:val="18"/>
          <w:szCs w:val="18"/>
        </w:rPr>
        <w:tab/>
        <w:t>Peggy Peissig</w:t>
      </w:r>
    </w:p>
    <w:p w14:paraId="05A22C7E" w14:textId="77777777" w:rsidR="00800A3B" w:rsidRPr="00800A3B" w:rsidRDefault="00800A3B" w:rsidP="00800A3B">
      <w:pPr>
        <w:spacing w:after="0" w:line="240" w:lineRule="auto"/>
        <w:rPr>
          <w:rFonts w:ascii="Cambria" w:eastAsia="Times New Roman" w:hAnsi="Cambria" w:cs="Times New Roman"/>
          <w:sz w:val="18"/>
          <w:szCs w:val="18"/>
        </w:rPr>
      </w:pPr>
      <w:r w:rsidRPr="00800A3B">
        <w:rPr>
          <w:rFonts w:ascii="Cambria" w:eastAsia="Times New Roman" w:hAnsi="Cambria" w:cs="Times New Roman"/>
          <w:sz w:val="18"/>
          <w:szCs w:val="18"/>
        </w:rPr>
        <w:t>Marsh/Essentia/PSU/CC</w:t>
      </w:r>
      <w:r w:rsidRPr="00800A3B">
        <w:rPr>
          <w:rFonts w:ascii="Cambria" w:eastAsia="Times New Roman" w:hAnsi="Cambria" w:cs="Times New Roman"/>
          <w:sz w:val="18"/>
          <w:szCs w:val="18"/>
        </w:rPr>
        <w:tab/>
        <w:t>Sarah Pendergrass</w:t>
      </w:r>
    </w:p>
    <w:p w14:paraId="39919299" w14:textId="77777777" w:rsidR="00800A3B" w:rsidRPr="00800A3B" w:rsidRDefault="00800A3B" w:rsidP="00800A3B">
      <w:pPr>
        <w:spacing w:after="0" w:line="240" w:lineRule="auto"/>
        <w:rPr>
          <w:rFonts w:ascii="Cambria" w:eastAsia="Times New Roman" w:hAnsi="Cambria" w:cs="Times New Roman"/>
          <w:sz w:val="18"/>
          <w:szCs w:val="18"/>
        </w:rPr>
      </w:pPr>
      <w:r w:rsidRPr="00800A3B">
        <w:rPr>
          <w:rFonts w:ascii="Cambria" w:eastAsia="Times New Roman" w:hAnsi="Cambria" w:cs="Times New Roman"/>
          <w:sz w:val="18"/>
          <w:szCs w:val="18"/>
        </w:rPr>
        <w:t>Marsh/Essentia/PSU/CC</w:t>
      </w:r>
      <w:r w:rsidRPr="00800A3B">
        <w:rPr>
          <w:rFonts w:ascii="Cambria" w:eastAsia="Times New Roman" w:hAnsi="Cambria" w:cs="Times New Roman"/>
          <w:sz w:val="18"/>
          <w:szCs w:val="18"/>
        </w:rPr>
        <w:tab/>
        <w:t>Marylyn Ritchie</w:t>
      </w:r>
    </w:p>
    <w:p w14:paraId="20B1D399" w14:textId="77777777" w:rsidR="00800A3B" w:rsidRPr="00800A3B" w:rsidRDefault="00800A3B" w:rsidP="00800A3B">
      <w:pPr>
        <w:spacing w:after="0" w:line="240" w:lineRule="auto"/>
        <w:rPr>
          <w:rFonts w:ascii="Cambria" w:eastAsia="Times New Roman" w:hAnsi="Cambria" w:cs="Times New Roman"/>
          <w:sz w:val="18"/>
          <w:szCs w:val="18"/>
        </w:rPr>
      </w:pPr>
      <w:r w:rsidRPr="00800A3B">
        <w:rPr>
          <w:rFonts w:ascii="Cambria" w:eastAsia="Times New Roman" w:hAnsi="Cambria" w:cs="Times New Roman"/>
          <w:sz w:val="18"/>
          <w:szCs w:val="18"/>
        </w:rPr>
        <w:t>Marsh/Essentia/PSU/CC</w:t>
      </w:r>
      <w:r w:rsidRPr="00800A3B">
        <w:rPr>
          <w:rFonts w:ascii="Cambria" w:eastAsia="Times New Roman" w:hAnsi="Cambria" w:cs="Times New Roman"/>
          <w:sz w:val="18"/>
          <w:szCs w:val="18"/>
        </w:rPr>
        <w:tab/>
        <w:t>Shefali Setia</w:t>
      </w:r>
    </w:p>
    <w:p w14:paraId="610F4A27" w14:textId="77777777" w:rsidR="00800A3B" w:rsidRPr="00800A3B" w:rsidRDefault="00800A3B" w:rsidP="00800A3B">
      <w:pPr>
        <w:spacing w:after="0" w:line="240" w:lineRule="auto"/>
        <w:rPr>
          <w:rFonts w:ascii="Cambria" w:eastAsia="Times New Roman" w:hAnsi="Cambria" w:cs="Times New Roman"/>
          <w:sz w:val="18"/>
          <w:szCs w:val="18"/>
        </w:rPr>
      </w:pPr>
      <w:r w:rsidRPr="00800A3B">
        <w:rPr>
          <w:rFonts w:ascii="Cambria" w:eastAsia="Times New Roman" w:hAnsi="Cambria" w:cs="Times New Roman"/>
          <w:sz w:val="18"/>
          <w:szCs w:val="18"/>
        </w:rPr>
        <w:t>Marsh/Essentia/PSU/CC</w:t>
      </w:r>
      <w:r w:rsidRPr="00800A3B">
        <w:rPr>
          <w:rFonts w:ascii="Cambria" w:eastAsia="Times New Roman" w:hAnsi="Cambria" w:cs="Times New Roman"/>
          <w:sz w:val="18"/>
          <w:szCs w:val="18"/>
        </w:rPr>
        <w:tab/>
        <w:t>John Wallace</w:t>
      </w:r>
    </w:p>
    <w:p w14:paraId="229CB581" w14:textId="77777777" w:rsidR="00800A3B" w:rsidRPr="00800A3B" w:rsidRDefault="00800A3B" w:rsidP="00800A3B">
      <w:pPr>
        <w:spacing w:after="0" w:line="240" w:lineRule="auto"/>
        <w:rPr>
          <w:rFonts w:ascii="Cambria" w:eastAsia="Times New Roman" w:hAnsi="Cambria" w:cs="Times New Roman"/>
          <w:sz w:val="18"/>
          <w:szCs w:val="18"/>
        </w:rPr>
      </w:pPr>
    </w:p>
    <w:p w14:paraId="70EBC896" w14:textId="77777777" w:rsidR="00800A3B" w:rsidRPr="00800A3B" w:rsidRDefault="00800A3B" w:rsidP="00800A3B">
      <w:pPr>
        <w:spacing w:after="0" w:line="240" w:lineRule="auto"/>
        <w:rPr>
          <w:rFonts w:ascii="Cambria" w:eastAsia="Times New Roman" w:hAnsi="Cambria" w:cs="Times New Roman"/>
          <w:sz w:val="18"/>
          <w:szCs w:val="18"/>
        </w:rPr>
      </w:pPr>
      <w:r w:rsidRPr="00800A3B">
        <w:rPr>
          <w:rFonts w:ascii="Cambria" w:eastAsia="Times New Roman" w:hAnsi="Cambria" w:cs="Times New Roman"/>
          <w:sz w:val="18"/>
          <w:szCs w:val="18"/>
        </w:rPr>
        <w:t>Mayo</w:t>
      </w:r>
      <w:r w:rsidRPr="00800A3B">
        <w:rPr>
          <w:rFonts w:ascii="Cambria" w:eastAsia="Times New Roman" w:hAnsi="Cambria" w:cs="Times New Roman"/>
          <w:sz w:val="18"/>
          <w:szCs w:val="18"/>
        </w:rPr>
        <w:tab/>
      </w:r>
      <w:r w:rsidRPr="00800A3B">
        <w:rPr>
          <w:rFonts w:ascii="Cambria" w:eastAsia="Times New Roman" w:hAnsi="Cambria" w:cs="Times New Roman"/>
          <w:sz w:val="18"/>
          <w:szCs w:val="18"/>
        </w:rPr>
        <w:tab/>
      </w:r>
      <w:r w:rsidRPr="00800A3B">
        <w:rPr>
          <w:rFonts w:ascii="Cambria" w:eastAsia="Times New Roman" w:hAnsi="Cambria" w:cs="Times New Roman"/>
          <w:sz w:val="18"/>
          <w:szCs w:val="18"/>
        </w:rPr>
        <w:tab/>
        <w:t>Mariza de Andrade</w:t>
      </w:r>
    </w:p>
    <w:p w14:paraId="207B2193" w14:textId="77777777" w:rsidR="00800A3B" w:rsidRPr="00800A3B" w:rsidRDefault="00800A3B" w:rsidP="00800A3B">
      <w:pPr>
        <w:spacing w:after="0" w:line="240" w:lineRule="auto"/>
        <w:rPr>
          <w:rFonts w:ascii="Cambria" w:eastAsia="Times New Roman" w:hAnsi="Cambria" w:cs="Times New Roman"/>
          <w:sz w:val="18"/>
          <w:szCs w:val="18"/>
        </w:rPr>
      </w:pPr>
      <w:r w:rsidRPr="00800A3B">
        <w:rPr>
          <w:rFonts w:ascii="Cambria" w:eastAsia="Times New Roman" w:hAnsi="Cambria" w:cs="Times New Roman"/>
          <w:sz w:val="18"/>
          <w:szCs w:val="18"/>
        </w:rPr>
        <w:t>Mayo</w:t>
      </w:r>
      <w:r w:rsidRPr="00800A3B">
        <w:rPr>
          <w:rFonts w:ascii="Cambria" w:eastAsia="Times New Roman" w:hAnsi="Cambria" w:cs="Times New Roman"/>
          <w:sz w:val="18"/>
          <w:szCs w:val="18"/>
        </w:rPr>
        <w:tab/>
      </w:r>
      <w:r w:rsidRPr="00800A3B">
        <w:rPr>
          <w:rFonts w:ascii="Cambria" w:eastAsia="Times New Roman" w:hAnsi="Cambria" w:cs="Times New Roman"/>
          <w:sz w:val="18"/>
          <w:szCs w:val="18"/>
        </w:rPr>
        <w:tab/>
      </w:r>
      <w:r w:rsidRPr="00800A3B">
        <w:rPr>
          <w:rFonts w:ascii="Cambria" w:eastAsia="Times New Roman" w:hAnsi="Cambria" w:cs="Times New Roman"/>
          <w:sz w:val="18"/>
          <w:szCs w:val="18"/>
        </w:rPr>
        <w:tab/>
        <w:t>Chris Chute</w:t>
      </w:r>
    </w:p>
    <w:p w14:paraId="2EC3BA47" w14:textId="77777777" w:rsidR="00800A3B" w:rsidRPr="00800A3B" w:rsidRDefault="00800A3B" w:rsidP="00800A3B">
      <w:pPr>
        <w:spacing w:after="0" w:line="240" w:lineRule="auto"/>
        <w:rPr>
          <w:rFonts w:ascii="Cambria" w:eastAsia="Times New Roman" w:hAnsi="Cambria" w:cs="Times New Roman"/>
          <w:sz w:val="18"/>
          <w:szCs w:val="18"/>
        </w:rPr>
      </w:pPr>
      <w:r w:rsidRPr="00800A3B">
        <w:rPr>
          <w:rFonts w:ascii="Cambria" w:eastAsia="Times New Roman" w:hAnsi="Cambria" w:cs="Times New Roman"/>
          <w:sz w:val="18"/>
          <w:szCs w:val="18"/>
        </w:rPr>
        <w:t>Mayo</w:t>
      </w:r>
      <w:r w:rsidRPr="00800A3B">
        <w:rPr>
          <w:rFonts w:ascii="Cambria" w:eastAsia="Times New Roman" w:hAnsi="Cambria" w:cs="Times New Roman"/>
          <w:sz w:val="18"/>
          <w:szCs w:val="18"/>
        </w:rPr>
        <w:tab/>
      </w:r>
      <w:r w:rsidRPr="00800A3B">
        <w:rPr>
          <w:rFonts w:ascii="Cambria" w:eastAsia="Times New Roman" w:hAnsi="Cambria" w:cs="Times New Roman"/>
          <w:sz w:val="18"/>
          <w:szCs w:val="18"/>
        </w:rPr>
        <w:tab/>
      </w:r>
      <w:r w:rsidRPr="00800A3B">
        <w:rPr>
          <w:rFonts w:ascii="Cambria" w:eastAsia="Times New Roman" w:hAnsi="Cambria" w:cs="Times New Roman"/>
          <w:sz w:val="18"/>
          <w:szCs w:val="18"/>
        </w:rPr>
        <w:tab/>
        <w:t>Robert Freimuth</w:t>
      </w:r>
    </w:p>
    <w:p w14:paraId="25CE0046" w14:textId="77777777" w:rsidR="00800A3B" w:rsidRPr="00800A3B" w:rsidRDefault="00800A3B" w:rsidP="00800A3B">
      <w:pPr>
        <w:spacing w:after="0" w:line="240" w:lineRule="auto"/>
        <w:rPr>
          <w:rFonts w:ascii="Cambria" w:eastAsia="Times New Roman" w:hAnsi="Cambria" w:cs="Times New Roman"/>
          <w:sz w:val="18"/>
          <w:szCs w:val="18"/>
        </w:rPr>
      </w:pPr>
      <w:r w:rsidRPr="00800A3B">
        <w:rPr>
          <w:rFonts w:ascii="Cambria" w:eastAsia="Times New Roman" w:hAnsi="Cambria" w:cs="Times New Roman"/>
          <w:sz w:val="18"/>
          <w:szCs w:val="18"/>
        </w:rPr>
        <w:t>Mayo</w:t>
      </w:r>
      <w:r w:rsidRPr="00800A3B">
        <w:rPr>
          <w:rFonts w:ascii="Cambria" w:eastAsia="Times New Roman" w:hAnsi="Cambria" w:cs="Times New Roman"/>
          <w:sz w:val="18"/>
          <w:szCs w:val="18"/>
        </w:rPr>
        <w:tab/>
      </w:r>
      <w:r w:rsidRPr="00800A3B">
        <w:rPr>
          <w:rFonts w:ascii="Cambria" w:eastAsia="Times New Roman" w:hAnsi="Cambria" w:cs="Times New Roman"/>
          <w:sz w:val="18"/>
          <w:szCs w:val="18"/>
        </w:rPr>
        <w:tab/>
      </w:r>
      <w:r w:rsidRPr="00800A3B">
        <w:rPr>
          <w:rFonts w:ascii="Cambria" w:eastAsia="Times New Roman" w:hAnsi="Cambria" w:cs="Times New Roman"/>
          <w:sz w:val="18"/>
          <w:szCs w:val="18"/>
        </w:rPr>
        <w:tab/>
        <w:t>Iftikhar Kullo</w:t>
      </w:r>
    </w:p>
    <w:p w14:paraId="6AED4608" w14:textId="77777777" w:rsidR="00800A3B" w:rsidRPr="00800A3B" w:rsidRDefault="00800A3B" w:rsidP="00800A3B">
      <w:pPr>
        <w:spacing w:after="0" w:line="240" w:lineRule="auto"/>
        <w:rPr>
          <w:rFonts w:ascii="Cambria" w:eastAsia="Times New Roman" w:hAnsi="Cambria" w:cs="Times New Roman"/>
          <w:sz w:val="18"/>
          <w:szCs w:val="18"/>
        </w:rPr>
      </w:pPr>
      <w:r w:rsidRPr="00800A3B">
        <w:rPr>
          <w:rFonts w:ascii="Cambria" w:eastAsia="Times New Roman" w:hAnsi="Cambria" w:cs="Times New Roman"/>
          <w:sz w:val="18"/>
          <w:szCs w:val="18"/>
        </w:rPr>
        <w:t>Mayo</w:t>
      </w:r>
      <w:r w:rsidRPr="00800A3B">
        <w:rPr>
          <w:rFonts w:ascii="Cambria" w:eastAsia="Times New Roman" w:hAnsi="Cambria" w:cs="Times New Roman"/>
          <w:sz w:val="18"/>
          <w:szCs w:val="18"/>
        </w:rPr>
        <w:tab/>
      </w:r>
      <w:r w:rsidRPr="00800A3B">
        <w:rPr>
          <w:rFonts w:ascii="Cambria" w:eastAsia="Times New Roman" w:hAnsi="Cambria" w:cs="Times New Roman"/>
          <w:sz w:val="18"/>
          <w:szCs w:val="18"/>
        </w:rPr>
        <w:tab/>
      </w:r>
      <w:r w:rsidRPr="00800A3B">
        <w:rPr>
          <w:rFonts w:ascii="Cambria" w:eastAsia="Times New Roman" w:hAnsi="Cambria" w:cs="Times New Roman"/>
          <w:sz w:val="18"/>
          <w:szCs w:val="18"/>
        </w:rPr>
        <w:tab/>
        <w:t>Jyoti Pathak</w:t>
      </w:r>
    </w:p>
    <w:p w14:paraId="2BA4A17C" w14:textId="77777777" w:rsidR="00800A3B" w:rsidRPr="00800A3B" w:rsidRDefault="00800A3B" w:rsidP="00800A3B">
      <w:pPr>
        <w:spacing w:after="0" w:line="240" w:lineRule="auto"/>
        <w:rPr>
          <w:rFonts w:ascii="Cambria" w:eastAsia="Times New Roman" w:hAnsi="Cambria" w:cs="Times New Roman"/>
          <w:sz w:val="18"/>
          <w:szCs w:val="18"/>
        </w:rPr>
      </w:pPr>
      <w:r w:rsidRPr="00800A3B">
        <w:rPr>
          <w:rFonts w:ascii="Cambria" w:eastAsia="Times New Roman" w:hAnsi="Cambria" w:cs="Times New Roman"/>
          <w:sz w:val="18"/>
          <w:szCs w:val="18"/>
        </w:rPr>
        <w:t>Mayo</w:t>
      </w:r>
      <w:r w:rsidRPr="00800A3B">
        <w:rPr>
          <w:rFonts w:ascii="Cambria" w:eastAsia="Times New Roman" w:hAnsi="Cambria" w:cs="Times New Roman"/>
          <w:sz w:val="18"/>
          <w:szCs w:val="18"/>
        </w:rPr>
        <w:tab/>
      </w:r>
      <w:r w:rsidRPr="00800A3B">
        <w:rPr>
          <w:rFonts w:ascii="Cambria" w:eastAsia="Times New Roman" w:hAnsi="Cambria" w:cs="Times New Roman"/>
          <w:sz w:val="18"/>
          <w:szCs w:val="18"/>
        </w:rPr>
        <w:tab/>
      </w:r>
      <w:r w:rsidRPr="00800A3B">
        <w:rPr>
          <w:rFonts w:ascii="Cambria" w:eastAsia="Times New Roman" w:hAnsi="Cambria" w:cs="Times New Roman"/>
          <w:sz w:val="18"/>
          <w:szCs w:val="18"/>
        </w:rPr>
        <w:tab/>
        <w:t>Richard Sharp</w:t>
      </w:r>
    </w:p>
    <w:p w14:paraId="65D3E032" w14:textId="77777777" w:rsidR="00800A3B" w:rsidRPr="00800A3B" w:rsidRDefault="00800A3B" w:rsidP="00800A3B">
      <w:pPr>
        <w:spacing w:after="0" w:line="240" w:lineRule="auto"/>
        <w:rPr>
          <w:rFonts w:ascii="Cambria" w:eastAsia="Times New Roman" w:hAnsi="Cambria" w:cs="Times New Roman"/>
          <w:sz w:val="18"/>
          <w:szCs w:val="18"/>
        </w:rPr>
      </w:pPr>
    </w:p>
    <w:p w14:paraId="0C4CC951" w14:textId="77777777" w:rsidR="00800A3B" w:rsidRPr="00800A3B" w:rsidRDefault="00800A3B" w:rsidP="00800A3B">
      <w:pPr>
        <w:spacing w:after="0" w:line="240" w:lineRule="auto"/>
        <w:rPr>
          <w:rFonts w:ascii="Cambria" w:eastAsia="Times New Roman" w:hAnsi="Cambria" w:cs="Times New Roman"/>
          <w:sz w:val="18"/>
          <w:szCs w:val="18"/>
        </w:rPr>
      </w:pPr>
      <w:r w:rsidRPr="00800A3B">
        <w:rPr>
          <w:rFonts w:ascii="Cambria" w:eastAsia="Times New Roman" w:hAnsi="Cambria" w:cs="Times New Roman"/>
          <w:sz w:val="18"/>
          <w:szCs w:val="18"/>
        </w:rPr>
        <w:t>Mt. Sinai</w:t>
      </w:r>
      <w:r w:rsidRPr="00800A3B">
        <w:rPr>
          <w:rFonts w:ascii="Cambria" w:eastAsia="Times New Roman" w:hAnsi="Cambria" w:cs="Times New Roman"/>
          <w:sz w:val="18"/>
          <w:szCs w:val="18"/>
        </w:rPr>
        <w:tab/>
      </w:r>
      <w:r w:rsidRPr="00800A3B">
        <w:rPr>
          <w:rFonts w:ascii="Cambria" w:eastAsia="Times New Roman" w:hAnsi="Cambria" w:cs="Times New Roman"/>
          <w:sz w:val="18"/>
          <w:szCs w:val="18"/>
        </w:rPr>
        <w:tab/>
      </w:r>
      <w:r w:rsidRPr="00800A3B">
        <w:rPr>
          <w:rFonts w:ascii="Cambria" w:eastAsia="Times New Roman" w:hAnsi="Cambria" w:cs="Times New Roman"/>
          <w:sz w:val="18"/>
          <w:szCs w:val="18"/>
        </w:rPr>
        <w:tab/>
        <w:t>Noura Abul-Husn</w:t>
      </w:r>
    </w:p>
    <w:p w14:paraId="78D3D228" w14:textId="77777777" w:rsidR="00800A3B" w:rsidRPr="00800A3B" w:rsidRDefault="00800A3B" w:rsidP="00800A3B">
      <w:pPr>
        <w:spacing w:after="0" w:line="240" w:lineRule="auto"/>
        <w:rPr>
          <w:rFonts w:ascii="Cambria" w:eastAsia="Times New Roman" w:hAnsi="Cambria" w:cs="Times New Roman"/>
          <w:sz w:val="18"/>
          <w:szCs w:val="18"/>
        </w:rPr>
      </w:pPr>
      <w:r w:rsidRPr="00800A3B">
        <w:rPr>
          <w:rFonts w:ascii="Cambria" w:eastAsia="Times New Roman" w:hAnsi="Cambria" w:cs="Times New Roman"/>
          <w:sz w:val="18"/>
          <w:szCs w:val="18"/>
        </w:rPr>
        <w:t>Mt. Sinai                                      Erwin Bottinger</w:t>
      </w:r>
    </w:p>
    <w:p w14:paraId="71324F66" w14:textId="77777777" w:rsidR="00800A3B" w:rsidRPr="00800A3B" w:rsidRDefault="00800A3B" w:rsidP="00800A3B">
      <w:pPr>
        <w:spacing w:after="0" w:line="240" w:lineRule="auto"/>
        <w:rPr>
          <w:rFonts w:ascii="Cambria" w:eastAsia="Times New Roman" w:hAnsi="Cambria" w:cs="Times New Roman"/>
          <w:sz w:val="18"/>
          <w:szCs w:val="18"/>
        </w:rPr>
      </w:pPr>
      <w:r w:rsidRPr="00800A3B">
        <w:rPr>
          <w:rFonts w:ascii="Cambria" w:eastAsia="Times New Roman" w:hAnsi="Cambria" w:cs="Times New Roman"/>
          <w:sz w:val="18"/>
          <w:szCs w:val="18"/>
        </w:rPr>
        <w:t>Mt. Sinai</w:t>
      </w:r>
      <w:r w:rsidRPr="00800A3B">
        <w:rPr>
          <w:rFonts w:ascii="Cambria" w:eastAsia="Times New Roman" w:hAnsi="Cambria" w:cs="Times New Roman"/>
          <w:sz w:val="18"/>
          <w:szCs w:val="18"/>
        </w:rPr>
        <w:tab/>
      </w:r>
      <w:r w:rsidRPr="00800A3B">
        <w:rPr>
          <w:rFonts w:ascii="Cambria" w:eastAsia="Times New Roman" w:hAnsi="Cambria" w:cs="Times New Roman"/>
          <w:sz w:val="18"/>
          <w:szCs w:val="18"/>
        </w:rPr>
        <w:tab/>
      </w:r>
      <w:r w:rsidRPr="00800A3B">
        <w:rPr>
          <w:rFonts w:ascii="Cambria" w:eastAsia="Times New Roman" w:hAnsi="Cambria" w:cs="Times New Roman"/>
          <w:sz w:val="18"/>
          <w:szCs w:val="18"/>
        </w:rPr>
        <w:tab/>
        <w:t>Stephen Ellis</w:t>
      </w:r>
    </w:p>
    <w:p w14:paraId="321CFA76" w14:textId="77777777" w:rsidR="00800A3B" w:rsidRPr="00800A3B" w:rsidRDefault="00800A3B" w:rsidP="00800A3B">
      <w:pPr>
        <w:spacing w:after="0" w:line="240" w:lineRule="auto"/>
        <w:rPr>
          <w:rFonts w:ascii="Cambria" w:eastAsia="Times New Roman" w:hAnsi="Cambria" w:cs="Times New Roman"/>
          <w:sz w:val="18"/>
          <w:szCs w:val="18"/>
        </w:rPr>
      </w:pPr>
      <w:r w:rsidRPr="00800A3B">
        <w:rPr>
          <w:rFonts w:ascii="Cambria" w:eastAsia="Times New Roman" w:hAnsi="Cambria" w:cs="Times New Roman"/>
          <w:sz w:val="18"/>
          <w:szCs w:val="18"/>
        </w:rPr>
        <w:t>Mt. Sinai</w:t>
      </w:r>
      <w:r w:rsidRPr="00800A3B">
        <w:rPr>
          <w:rFonts w:ascii="Cambria" w:eastAsia="Times New Roman" w:hAnsi="Cambria" w:cs="Times New Roman"/>
          <w:sz w:val="18"/>
          <w:szCs w:val="18"/>
        </w:rPr>
        <w:tab/>
      </w:r>
      <w:r w:rsidRPr="00800A3B">
        <w:rPr>
          <w:rFonts w:ascii="Cambria" w:eastAsia="Times New Roman" w:hAnsi="Cambria" w:cs="Times New Roman"/>
          <w:sz w:val="18"/>
          <w:szCs w:val="18"/>
        </w:rPr>
        <w:tab/>
      </w:r>
      <w:r w:rsidRPr="00800A3B">
        <w:rPr>
          <w:rFonts w:ascii="Cambria" w:eastAsia="Times New Roman" w:hAnsi="Cambria" w:cs="Times New Roman"/>
          <w:sz w:val="18"/>
          <w:szCs w:val="18"/>
        </w:rPr>
        <w:tab/>
        <w:t>Genevieve Galarneau</w:t>
      </w:r>
    </w:p>
    <w:p w14:paraId="1CC144D4" w14:textId="77777777" w:rsidR="00800A3B" w:rsidRPr="00800A3B" w:rsidRDefault="00800A3B" w:rsidP="00800A3B">
      <w:pPr>
        <w:spacing w:after="0" w:line="240" w:lineRule="auto"/>
        <w:rPr>
          <w:rFonts w:ascii="Cambria" w:eastAsia="Times New Roman" w:hAnsi="Cambria" w:cs="Times New Roman"/>
          <w:sz w:val="18"/>
          <w:szCs w:val="18"/>
        </w:rPr>
      </w:pPr>
      <w:r w:rsidRPr="00800A3B">
        <w:rPr>
          <w:rFonts w:ascii="Cambria" w:eastAsia="Times New Roman" w:hAnsi="Cambria" w:cs="Times New Roman"/>
          <w:sz w:val="18"/>
          <w:szCs w:val="18"/>
        </w:rPr>
        <w:t>Mt. Sinai</w:t>
      </w:r>
      <w:r w:rsidRPr="00800A3B">
        <w:rPr>
          <w:rFonts w:ascii="Cambria" w:eastAsia="Times New Roman" w:hAnsi="Cambria" w:cs="Times New Roman"/>
          <w:sz w:val="18"/>
          <w:szCs w:val="18"/>
        </w:rPr>
        <w:tab/>
      </w:r>
      <w:r w:rsidRPr="00800A3B">
        <w:rPr>
          <w:rFonts w:ascii="Cambria" w:eastAsia="Times New Roman" w:hAnsi="Cambria" w:cs="Times New Roman"/>
          <w:sz w:val="18"/>
          <w:szCs w:val="18"/>
        </w:rPr>
        <w:tab/>
      </w:r>
      <w:r w:rsidRPr="00800A3B">
        <w:rPr>
          <w:rFonts w:ascii="Cambria" w:eastAsia="Times New Roman" w:hAnsi="Cambria" w:cs="Times New Roman"/>
          <w:sz w:val="18"/>
          <w:szCs w:val="18"/>
        </w:rPr>
        <w:tab/>
        <w:t>Carol Horowitz</w:t>
      </w:r>
    </w:p>
    <w:p w14:paraId="3D7A4930" w14:textId="77777777" w:rsidR="00800A3B" w:rsidRPr="00800A3B" w:rsidRDefault="00800A3B" w:rsidP="00800A3B">
      <w:pPr>
        <w:spacing w:after="0" w:line="240" w:lineRule="auto"/>
        <w:rPr>
          <w:rFonts w:ascii="Cambria" w:eastAsia="Times New Roman" w:hAnsi="Cambria" w:cs="Times New Roman"/>
          <w:sz w:val="18"/>
          <w:szCs w:val="18"/>
        </w:rPr>
      </w:pPr>
      <w:r w:rsidRPr="00800A3B">
        <w:rPr>
          <w:rFonts w:ascii="Cambria" w:eastAsia="Times New Roman" w:hAnsi="Cambria" w:cs="Times New Roman"/>
          <w:sz w:val="18"/>
          <w:szCs w:val="18"/>
        </w:rPr>
        <w:t>Mt. Sinai</w:t>
      </w:r>
      <w:r w:rsidRPr="00800A3B">
        <w:rPr>
          <w:rFonts w:ascii="Cambria" w:eastAsia="Times New Roman" w:hAnsi="Cambria" w:cs="Times New Roman"/>
          <w:sz w:val="18"/>
          <w:szCs w:val="18"/>
        </w:rPr>
        <w:tab/>
      </w:r>
      <w:r w:rsidRPr="00800A3B">
        <w:rPr>
          <w:rFonts w:ascii="Cambria" w:eastAsia="Times New Roman" w:hAnsi="Cambria" w:cs="Times New Roman"/>
          <w:sz w:val="18"/>
          <w:szCs w:val="18"/>
        </w:rPr>
        <w:tab/>
      </w:r>
      <w:r w:rsidRPr="00800A3B">
        <w:rPr>
          <w:rFonts w:ascii="Cambria" w:eastAsia="Times New Roman" w:hAnsi="Cambria" w:cs="Times New Roman"/>
          <w:sz w:val="18"/>
          <w:szCs w:val="18"/>
        </w:rPr>
        <w:tab/>
        <w:t>Eimear Kenny</w:t>
      </w:r>
    </w:p>
    <w:p w14:paraId="17569DEB" w14:textId="77777777" w:rsidR="00800A3B" w:rsidRPr="00800A3B" w:rsidRDefault="00800A3B" w:rsidP="00800A3B">
      <w:pPr>
        <w:spacing w:after="0" w:line="240" w:lineRule="auto"/>
        <w:rPr>
          <w:rFonts w:ascii="Cambria" w:eastAsia="Times New Roman" w:hAnsi="Cambria" w:cs="Times New Roman"/>
          <w:sz w:val="18"/>
          <w:szCs w:val="18"/>
        </w:rPr>
      </w:pPr>
      <w:r w:rsidRPr="00800A3B">
        <w:rPr>
          <w:rFonts w:ascii="Cambria" w:eastAsia="Times New Roman" w:hAnsi="Cambria" w:cs="Times New Roman"/>
          <w:sz w:val="18"/>
          <w:szCs w:val="18"/>
        </w:rPr>
        <w:t>Mt. Sinai</w:t>
      </w:r>
      <w:r w:rsidRPr="00800A3B">
        <w:rPr>
          <w:rFonts w:ascii="Cambria" w:eastAsia="Times New Roman" w:hAnsi="Cambria" w:cs="Times New Roman"/>
          <w:sz w:val="18"/>
          <w:szCs w:val="18"/>
        </w:rPr>
        <w:tab/>
      </w:r>
      <w:r w:rsidRPr="00800A3B">
        <w:rPr>
          <w:rFonts w:ascii="Cambria" w:eastAsia="Times New Roman" w:hAnsi="Cambria" w:cs="Times New Roman"/>
          <w:sz w:val="18"/>
          <w:szCs w:val="18"/>
        </w:rPr>
        <w:tab/>
      </w:r>
      <w:r w:rsidRPr="00800A3B">
        <w:rPr>
          <w:rFonts w:ascii="Cambria" w:eastAsia="Times New Roman" w:hAnsi="Cambria" w:cs="Times New Roman"/>
          <w:sz w:val="18"/>
          <w:szCs w:val="18"/>
        </w:rPr>
        <w:tab/>
        <w:t>Ana Mejia</w:t>
      </w:r>
    </w:p>
    <w:p w14:paraId="70F4EDED" w14:textId="77777777" w:rsidR="00800A3B" w:rsidRPr="00800A3B" w:rsidRDefault="00800A3B" w:rsidP="00800A3B">
      <w:pPr>
        <w:spacing w:after="0" w:line="240" w:lineRule="auto"/>
        <w:rPr>
          <w:rFonts w:ascii="Cambria" w:eastAsia="Times New Roman" w:hAnsi="Cambria" w:cs="Times New Roman"/>
          <w:sz w:val="18"/>
          <w:szCs w:val="18"/>
        </w:rPr>
      </w:pPr>
      <w:r w:rsidRPr="00800A3B">
        <w:rPr>
          <w:rFonts w:ascii="Cambria" w:eastAsia="Times New Roman" w:hAnsi="Cambria" w:cs="Times New Roman"/>
          <w:sz w:val="18"/>
          <w:szCs w:val="18"/>
        </w:rPr>
        <w:t>Mt. Sinai</w:t>
      </w:r>
      <w:r w:rsidRPr="00800A3B">
        <w:rPr>
          <w:rFonts w:ascii="Cambria" w:eastAsia="Times New Roman" w:hAnsi="Cambria" w:cs="Times New Roman"/>
          <w:sz w:val="18"/>
          <w:szCs w:val="18"/>
        </w:rPr>
        <w:tab/>
      </w:r>
      <w:r w:rsidRPr="00800A3B">
        <w:rPr>
          <w:rFonts w:ascii="Cambria" w:eastAsia="Times New Roman" w:hAnsi="Cambria" w:cs="Times New Roman"/>
          <w:sz w:val="18"/>
          <w:szCs w:val="18"/>
        </w:rPr>
        <w:tab/>
      </w:r>
      <w:r w:rsidRPr="00800A3B">
        <w:rPr>
          <w:rFonts w:ascii="Cambria" w:eastAsia="Times New Roman" w:hAnsi="Cambria" w:cs="Times New Roman"/>
          <w:sz w:val="18"/>
          <w:szCs w:val="18"/>
        </w:rPr>
        <w:tab/>
        <w:t>Girish Nadkarni</w:t>
      </w:r>
    </w:p>
    <w:p w14:paraId="7F5887B8" w14:textId="77777777" w:rsidR="00800A3B" w:rsidRPr="00800A3B" w:rsidRDefault="00800A3B" w:rsidP="00800A3B">
      <w:pPr>
        <w:spacing w:after="0" w:line="240" w:lineRule="auto"/>
        <w:rPr>
          <w:rFonts w:ascii="Cambria" w:eastAsia="Times New Roman" w:hAnsi="Cambria" w:cs="Times New Roman"/>
          <w:sz w:val="18"/>
          <w:szCs w:val="18"/>
        </w:rPr>
      </w:pPr>
      <w:r w:rsidRPr="00800A3B">
        <w:rPr>
          <w:rFonts w:ascii="Cambria" w:eastAsia="Times New Roman" w:hAnsi="Cambria" w:cs="Times New Roman"/>
          <w:sz w:val="18"/>
          <w:szCs w:val="18"/>
        </w:rPr>
        <w:t>Mt. Sinai</w:t>
      </w:r>
      <w:r w:rsidRPr="00800A3B">
        <w:rPr>
          <w:rFonts w:ascii="Cambria" w:eastAsia="Times New Roman" w:hAnsi="Cambria" w:cs="Times New Roman"/>
          <w:sz w:val="18"/>
          <w:szCs w:val="18"/>
        </w:rPr>
        <w:tab/>
      </w:r>
      <w:r w:rsidRPr="00800A3B">
        <w:rPr>
          <w:rFonts w:ascii="Cambria" w:eastAsia="Times New Roman" w:hAnsi="Cambria" w:cs="Times New Roman"/>
          <w:sz w:val="18"/>
          <w:szCs w:val="18"/>
        </w:rPr>
        <w:tab/>
      </w:r>
      <w:r w:rsidRPr="00800A3B">
        <w:rPr>
          <w:rFonts w:ascii="Cambria" w:eastAsia="Times New Roman" w:hAnsi="Cambria" w:cs="Times New Roman"/>
          <w:sz w:val="18"/>
          <w:szCs w:val="18"/>
        </w:rPr>
        <w:tab/>
        <w:t>Aniwaa Owusu Obeng</w:t>
      </w:r>
    </w:p>
    <w:p w14:paraId="21B0DBB9" w14:textId="77777777" w:rsidR="00800A3B" w:rsidRDefault="00800A3B" w:rsidP="00800A3B">
      <w:pPr>
        <w:spacing w:after="0" w:line="240" w:lineRule="auto"/>
        <w:rPr>
          <w:rFonts w:ascii="Cambria" w:eastAsia="Times New Roman" w:hAnsi="Cambria" w:cs="Times New Roman"/>
          <w:sz w:val="18"/>
          <w:szCs w:val="18"/>
        </w:rPr>
      </w:pPr>
    </w:p>
    <w:p w14:paraId="18EA092C" w14:textId="77777777" w:rsidR="00800A3B" w:rsidRDefault="00800A3B" w:rsidP="00800A3B">
      <w:pPr>
        <w:spacing w:after="0" w:line="240" w:lineRule="auto"/>
        <w:rPr>
          <w:rFonts w:ascii="Cambria" w:eastAsia="Times New Roman" w:hAnsi="Cambria" w:cs="Times New Roman"/>
          <w:sz w:val="18"/>
          <w:szCs w:val="18"/>
        </w:rPr>
      </w:pPr>
    </w:p>
    <w:p w14:paraId="656EA2F7" w14:textId="77777777" w:rsidR="00800A3B" w:rsidRDefault="00800A3B" w:rsidP="00800A3B">
      <w:pPr>
        <w:spacing w:after="0" w:line="240" w:lineRule="auto"/>
        <w:rPr>
          <w:rFonts w:ascii="Cambria" w:eastAsia="Times New Roman" w:hAnsi="Cambria" w:cs="Times New Roman"/>
          <w:sz w:val="18"/>
          <w:szCs w:val="18"/>
        </w:rPr>
      </w:pPr>
    </w:p>
    <w:p w14:paraId="606ED098" w14:textId="77777777" w:rsidR="00800A3B" w:rsidRDefault="00800A3B" w:rsidP="00800A3B">
      <w:pPr>
        <w:spacing w:after="0" w:line="240" w:lineRule="auto"/>
        <w:rPr>
          <w:rFonts w:ascii="Cambria" w:eastAsia="Times New Roman" w:hAnsi="Cambria" w:cs="Times New Roman"/>
          <w:sz w:val="18"/>
          <w:szCs w:val="18"/>
        </w:rPr>
      </w:pPr>
    </w:p>
    <w:p w14:paraId="16454285" w14:textId="77777777" w:rsidR="00800A3B" w:rsidRDefault="00800A3B" w:rsidP="00800A3B">
      <w:pPr>
        <w:spacing w:after="0" w:line="240" w:lineRule="auto"/>
        <w:rPr>
          <w:rFonts w:ascii="Cambria" w:eastAsia="Times New Roman" w:hAnsi="Cambria" w:cs="Times New Roman"/>
          <w:sz w:val="18"/>
          <w:szCs w:val="18"/>
        </w:rPr>
      </w:pPr>
    </w:p>
    <w:p w14:paraId="7A159FFC" w14:textId="77777777" w:rsidR="00800A3B" w:rsidRDefault="00800A3B" w:rsidP="00800A3B">
      <w:pPr>
        <w:spacing w:after="0" w:line="240" w:lineRule="auto"/>
        <w:rPr>
          <w:rFonts w:ascii="Cambria" w:eastAsia="Times New Roman" w:hAnsi="Cambria" w:cs="Times New Roman"/>
          <w:sz w:val="18"/>
          <w:szCs w:val="18"/>
        </w:rPr>
      </w:pPr>
    </w:p>
    <w:p w14:paraId="2AA7852D" w14:textId="77777777" w:rsidR="00800A3B" w:rsidRDefault="00800A3B" w:rsidP="00800A3B">
      <w:pPr>
        <w:spacing w:after="0" w:line="240" w:lineRule="auto"/>
        <w:rPr>
          <w:rFonts w:ascii="Cambria" w:eastAsia="Times New Roman" w:hAnsi="Cambria" w:cs="Times New Roman"/>
          <w:sz w:val="18"/>
          <w:szCs w:val="18"/>
        </w:rPr>
      </w:pPr>
    </w:p>
    <w:p w14:paraId="025B89F8" w14:textId="77777777" w:rsidR="00800A3B" w:rsidRPr="00800A3B" w:rsidRDefault="00800A3B" w:rsidP="00800A3B">
      <w:pPr>
        <w:spacing w:after="0" w:line="240" w:lineRule="auto"/>
        <w:rPr>
          <w:rFonts w:ascii="Cambria" w:eastAsia="Times New Roman" w:hAnsi="Cambria" w:cs="Times New Roman"/>
          <w:sz w:val="18"/>
          <w:szCs w:val="18"/>
        </w:rPr>
      </w:pPr>
      <w:r w:rsidRPr="00800A3B">
        <w:rPr>
          <w:rFonts w:ascii="Cambria" w:eastAsia="Times New Roman" w:hAnsi="Cambria" w:cs="Times New Roman"/>
          <w:sz w:val="18"/>
          <w:szCs w:val="18"/>
        </w:rPr>
        <w:t>Mt. Sinai</w:t>
      </w:r>
      <w:r w:rsidRPr="00800A3B">
        <w:rPr>
          <w:rFonts w:ascii="Cambria" w:eastAsia="Times New Roman" w:hAnsi="Cambria" w:cs="Times New Roman"/>
          <w:sz w:val="18"/>
          <w:szCs w:val="18"/>
        </w:rPr>
        <w:tab/>
      </w:r>
      <w:r w:rsidRPr="00800A3B">
        <w:rPr>
          <w:rFonts w:ascii="Cambria" w:eastAsia="Times New Roman" w:hAnsi="Cambria" w:cs="Times New Roman"/>
          <w:sz w:val="18"/>
          <w:szCs w:val="18"/>
        </w:rPr>
        <w:tab/>
      </w:r>
      <w:r w:rsidRPr="00800A3B">
        <w:rPr>
          <w:rFonts w:ascii="Cambria" w:eastAsia="Times New Roman" w:hAnsi="Cambria" w:cs="Times New Roman"/>
          <w:sz w:val="18"/>
          <w:szCs w:val="18"/>
        </w:rPr>
        <w:tab/>
        <w:t>Michelle Ramos</w:t>
      </w:r>
      <w:r w:rsidRPr="00800A3B">
        <w:rPr>
          <w:rFonts w:ascii="Cambria" w:eastAsia="Times New Roman" w:hAnsi="Cambria" w:cs="Times New Roman"/>
          <w:sz w:val="18"/>
          <w:szCs w:val="18"/>
        </w:rPr>
        <w:tab/>
      </w:r>
    </w:p>
    <w:p w14:paraId="0CC8A6C5" w14:textId="77777777" w:rsidR="00800A3B" w:rsidRPr="00800A3B" w:rsidRDefault="00800A3B" w:rsidP="00800A3B">
      <w:pPr>
        <w:spacing w:after="0" w:line="240" w:lineRule="auto"/>
        <w:rPr>
          <w:rFonts w:ascii="Cambria" w:eastAsia="Times New Roman" w:hAnsi="Cambria" w:cs="Times New Roman"/>
          <w:sz w:val="18"/>
          <w:szCs w:val="18"/>
        </w:rPr>
      </w:pPr>
      <w:r w:rsidRPr="00800A3B">
        <w:rPr>
          <w:rFonts w:ascii="Cambria" w:eastAsia="Times New Roman" w:hAnsi="Cambria" w:cs="Times New Roman"/>
          <w:sz w:val="18"/>
          <w:szCs w:val="18"/>
        </w:rPr>
        <w:t>Mt. Sinai/Columbia</w:t>
      </w:r>
      <w:r w:rsidRPr="00800A3B">
        <w:rPr>
          <w:rFonts w:ascii="Cambria" w:eastAsia="Times New Roman" w:hAnsi="Cambria" w:cs="Times New Roman"/>
          <w:sz w:val="18"/>
          <w:szCs w:val="18"/>
        </w:rPr>
        <w:tab/>
        <w:t>Chunhua Weng</w:t>
      </w:r>
    </w:p>
    <w:p w14:paraId="443F01F1" w14:textId="77777777" w:rsidR="00800A3B" w:rsidRDefault="00800A3B" w:rsidP="00800A3B">
      <w:pPr>
        <w:spacing w:after="0" w:line="240" w:lineRule="auto"/>
        <w:rPr>
          <w:rFonts w:ascii="Cambria" w:eastAsia="Times New Roman" w:hAnsi="Cambria" w:cs="Times New Roman"/>
          <w:sz w:val="18"/>
          <w:szCs w:val="18"/>
        </w:rPr>
      </w:pPr>
    </w:p>
    <w:p w14:paraId="43B73C61" w14:textId="77777777" w:rsidR="00800A3B" w:rsidRPr="00800A3B" w:rsidRDefault="00800A3B" w:rsidP="00800A3B">
      <w:pPr>
        <w:spacing w:after="0" w:line="240" w:lineRule="auto"/>
        <w:rPr>
          <w:rFonts w:ascii="Cambria" w:eastAsia="Times New Roman" w:hAnsi="Cambria" w:cs="Times New Roman"/>
          <w:sz w:val="18"/>
          <w:szCs w:val="18"/>
        </w:rPr>
      </w:pPr>
      <w:r w:rsidRPr="00800A3B">
        <w:rPr>
          <w:rFonts w:ascii="Cambria" w:eastAsia="Times New Roman" w:hAnsi="Cambria" w:cs="Times New Roman"/>
          <w:sz w:val="18"/>
          <w:szCs w:val="18"/>
        </w:rPr>
        <w:t>Northwestern</w:t>
      </w:r>
      <w:r w:rsidRPr="00800A3B">
        <w:rPr>
          <w:rFonts w:ascii="Cambria" w:eastAsia="Times New Roman" w:hAnsi="Cambria" w:cs="Times New Roman"/>
          <w:sz w:val="18"/>
          <w:szCs w:val="18"/>
        </w:rPr>
        <w:tab/>
      </w:r>
      <w:r w:rsidRPr="00800A3B">
        <w:rPr>
          <w:rFonts w:ascii="Cambria" w:eastAsia="Times New Roman" w:hAnsi="Cambria" w:cs="Times New Roman"/>
          <w:sz w:val="18"/>
          <w:szCs w:val="18"/>
        </w:rPr>
        <w:tab/>
        <w:t>Rex Chisholm</w:t>
      </w:r>
    </w:p>
    <w:p w14:paraId="6794201E" w14:textId="77777777" w:rsidR="00800A3B" w:rsidRPr="00800A3B" w:rsidRDefault="00800A3B" w:rsidP="00800A3B">
      <w:pPr>
        <w:spacing w:after="0" w:line="240" w:lineRule="auto"/>
        <w:rPr>
          <w:rFonts w:ascii="Cambria" w:eastAsia="Times New Roman" w:hAnsi="Cambria" w:cs="Times New Roman"/>
          <w:sz w:val="18"/>
          <w:szCs w:val="18"/>
        </w:rPr>
      </w:pPr>
      <w:r w:rsidRPr="00800A3B">
        <w:rPr>
          <w:rFonts w:ascii="Cambria" w:eastAsia="Times New Roman" w:hAnsi="Cambria" w:cs="Times New Roman"/>
          <w:sz w:val="18"/>
          <w:szCs w:val="18"/>
        </w:rPr>
        <w:t>Northwestern</w:t>
      </w:r>
      <w:r w:rsidRPr="00800A3B">
        <w:rPr>
          <w:rFonts w:ascii="Cambria" w:eastAsia="Times New Roman" w:hAnsi="Cambria" w:cs="Times New Roman"/>
          <w:sz w:val="18"/>
          <w:szCs w:val="18"/>
        </w:rPr>
        <w:tab/>
      </w:r>
      <w:r w:rsidRPr="00800A3B">
        <w:rPr>
          <w:rFonts w:ascii="Cambria" w:eastAsia="Times New Roman" w:hAnsi="Cambria" w:cs="Times New Roman"/>
          <w:sz w:val="18"/>
          <w:szCs w:val="18"/>
        </w:rPr>
        <w:tab/>
        <w:t>Geoff Hayes</w:t>
      </w:r>
    </w:p>
    <w:p w14:paraId="38A111C4" w14:textId="77777777" w:rsidR="00800A3B" w:rsidRPr="00800A3B" w:rsidRDefault="00800A3B" w:rsidP="00800A3B">
      <w:pPr>
        <w:spacing w:after="0" w:line="240" w:lineRule="auto"/>
        <w:rPr>
          <w:rFonts w:ascii="Cambria" w:eastAsia="Times New Roman" w:hAnsi="Cambria" w:cs="Times New Roman"/>
          <w:sz w:val="18"/>
          <w:szCs w:val="18"/>
        </w:rPr>
      </w:pPr>
      <w:r w:rsidRPr="00800A3B">
        <w:rPr>
          <w:rFonts w:ascii="Cambria" w:eastAsia="Times New Roman" w:hAnsi="Cambria" w:cs="Times New Roman"/>
          <w:sz w:val="18"/>
          <w:szCs w:val="18"/>
        </w:rPr>
        <w:t>Northwestern</w:t>
      </w:r>
      <w:r w:rsidRPr="00800A3B">
        <w:rPr>
          <w:rFonts w:ascii="Cambria" w:eastAsia="Times New Roman" w:hAnsi="Cambria" w:cs="Times New Roman"/>
          <w:sz w:val="18"/>
          <w:szCs w:val="18"/>
        </w:rPr>
        <w:tab/>
      </w:r>
      <w:r w:rsidRPr="00800A3B">
        <w:rPr>
          <w:rFonts w:ascii="Cambria" w:eastAsia="Times New Roman" w:hAnsi="Cambria" w:cs="Times New Roman"/>
          <w:sz w:val="18"/>
          <w:szCs w:val="18"/>
        </w:rPr>
        <w:tab/>
        <w:t>Laura Rasmussen-Torvik</w:t>
      </w:r>
    </w:p>
    <w:p w14:paraId="16335124" w14:textId="77777777" w:rsidR="00800A3B" w:rsidRPr="00800A3B" w:rsidRDefault="00800A3B" w:rsidP="00800A3B">
      <w:pPr>
        <w:spacing w:after="0" w:line="240" w:lineRule="auto"/>
        <w:rPr>
          <w:rFonts w:ascii="Cambria" w:eastAsia="Times New Roman" w:hAnsi="Cambria" w:cs="Times New Roman"/>
          <w:sz w:val="18"/>
          <w:szCs w:val="18"/>
        </w:rPr>
      </w:pPr>
      <w:r w:rsidRPr="00800A3B">
        <w:rPr>
          <w:rFonts w:ascii="Cambria" w:eastAsia="Times New Roman" w:hAnsi="Cambria" w:cs="Times New Roman"/>
          <w:sz w:val="18"/>
          <w:szCs w:val="18"/>
        </w:rPr>
        <w:t>Northwestern</w:t>
      </w:r>
      <w:r w:rsidRPr="00800A3B">
        <w:rPr>
          <w:rFonts w:ascii="Cambria" w:eastAsia="Times New Roman" w:hAnsi="Cambria" w:cs="Times New Roman"/>
          <w:sz w:val="18"/>
          <w:szCs w:val="18"/>
        </w:rPr>
        <w:tab/>
      </w:r>
      <w:r w:rsidRPr="00800A3B">
        <w:rPr>
          <w:rFonts w:ascii="Cambria" w:eastAsia="Times New Roman" w:hAnsi="Cambria" w:cs="Times New Roman"/>
          <w:sz w:val="18"/>
          <w:szCs w:val="18"/>
        </w:rPr>
        <w:tab/>
        <w:t>Luke Rasmussen</w:t>
      </w:r>
    </w:p>
    <w:p w14:paraId="49BC89C0" w14:textId="77777777" w:rsidR="00800A3B" w:rsidRPr="00800A3B" w:rsidRDefault="00800A3B" w:rsidP="00800A3B">
      <w:pPr>
        <w:spacing w:after="0" w:line="240" w:lineRule="auto"/>
        <w:rPr>
          <w:rFonts w:ascii="Cambria" w:eastAsia="Times New Roman" w:hAnsi="Cambria" w:cs="Times New Roman"/>
          <w:sz w:val="18"/>
          <w:szCs w:val="18"/>
        </w:rPr>
      </w:pPr>
      <w:r w:rsidRPr="00800A3B">
        <w:rPr>
          <w:rFonts w:ascii="Cambria" w:eastAsia="Times New Roman" w:hAnsi="Cambria" w:cs="Times New Roman"/>
          <w:sz w:val="18"/>
          <w:szCs w:val="18"/>
        </w:rPr>
        <w:t>Northwestern</w:t>
      </w:r>
      <w:r w:rsidRPr="00800A3B">
        <w:rPr>
          <w:rFonts w:ascii="Cambria" w:eastAsia="Times New Roman" w:hAnsi="Cambria" w:cs="Times New Roman"/>
          <w:sz w:val="18"/>
          <w:szCs w:val="18"/>
        </w:rPr>
        <w:tab/>
      </w:r>
      <w:r w:rsidRPr="00800A3B">
        <w:rPr>
          <w:rFonts w:ascii="Cambria" w:eastAsia="Times New Roman" w:hAnsi="Cambria" w:cs="Times New Roman"/>
          <w:sz w:val="18"/>
          <w:szCs w:val="18"/>
        </w:rPr>
        <w:tab/>
        <w:t>Maureen Smith</w:t>
      </w:r>
    </w:p>
    <w:p w14:paraId="60FD6304" w14:textId="77777777" w:rsidR="00800A3B" w:rsidRPr="00800A3B" w:rsidRDefault="00800A3B" w:rsidP="00800A3B">
      <w:pPr>
        <w:spacing w:after="0" w:line="240" w:lineRule="auto"/>
        <w:rPr>
          <w:rFonts w:ascii="Cambria" w:eastAsia="Times New Roman" w:hAnsi="Cambria" w:cs="Times New Roman"/>
          <w:sz w:val="18"/>
          <w:szCs w:val="18"/>
        </w:rPr>
      </w:pPr>
      <w:r w:rsidRPr="00800A3B">
        <w:rPr>
          <w:rFonts w:ascii="Cambria" w:eastAsia="Times New Roman" w:hAnsi="Cambria" w:cs="Times New Roman"/>
          <w:sz w:val="18"/>
          <w:szCs w:val="18"/>
        </w:rPr>
        <w:t>Northwestern</w:t>
      </w:r>
      <w:r w:rsidRPr="00800A3B">
        <w:rPr>
          <w:rFonts w:ascii="Cambria" w:eastAsia="Times New Roman" w:hAnsi="Cambria" w:cs="Times New Roman"/>
          <w:sz w:val="18"/>
          <w:szCs w:val="18"/>
        </w:rPr>
        <w:tab/>
      </w:r>
      <w:r w:rsidRPr="00800A3B">
        <w:rPr>
          <w:rFonts w:ascii="Cambria" w:eastAsia="Times New Roman" w:hAnsi="Cambria" w:cs="Times New Roman"/>
          <w:sz w:val="18"/>
          <w:szCs w:val="18"/>
        </w:rPr>
        <w:tab/>
        <w:t>Justin Starren</w:t>
      </w:r>
    </w:p>
    <w:p w14:paraId="73CC693E" w14:textId="77777777" w:rsidR="00800A3B" w:rsidRPr="00800A3B" w:rsidRDefault="00800A3B" w:rsidP="00800A3B">
      <w:pPr>
        <w:spacing w:after="0" w:line="240" w:lineRule="auto"/>
        <w:rPr>
          <w:rFonts w:ascii="Cambria" w:eastAsia="Times New Roman" w:hAnsi="Cambria" w:cs="Times New Roman"/>
          <w:sz w:val="18"/>
          <w:szCs w:val="18"/>
        </w:rPr>
      </w:pPr>
    </w:p>
    <w:p w14:paraId="03EE52BC" w14:textId="77777777" w:rsidR="00800A3B" w:rsidRPr="00800A3B" w:rsidRDefault="00800A3B" w:rsidP="00800A3B">
      <w:pPr>
        <w:spacing w:after="0" w:line="240" w:lineRule="auto"/>
        <w:rPr>
          <w:rFonts w:ascii="Cambria" w:eastAsia="Times New Roman" w:hAnsi="Cambria" w:cs="Times New Roman"/>
          <w:sz w:val="18"/>
          <w:szCs w:val="18"/>
        </w:rPr>
      </w:pPr>
      <w:r w:rsidRPr="00800A3B">
        <w:rPr>
          <w:rFonts w:ascii="Cambria" w:eastAsia="Times New Roman" w:hAnsi="Cambria" w:cs="Times New Roman"/>
          <w:sz w:val="18"/>
          <w:szCs w:val="18"/>
        </w:rPr>
        <w:t>NHGRI</w:t>
      </w:r>
      <w:r w:rsidRPr="00800A3B">
        <w:rPr>
          <w:rFonts w:ascii="Cambria" w:eastAsia="Times New Roman" w:hAnsi="Cambria" w:cs="Times New Roman"/>
          <w:sz w:val="18"/>
          <w:szCs w:val="18"/>
        </w:rPr>
        <w:tab/>
      </w:r>
      <w:r w:rsidRPr="00800A3B">
        <w:rPr>
          <w:rFonts w:ascii="Cambria" w:eastAsia="Times New Roman" w:hAnsi="Cambria" w:cs="Times New Roman"/>
          <w:sz w:val="18"/>
          <w:szCs w:val="18"/>
        </w:rPr>
        <w:tab/>
      </w:r>
      <w:r w:rsidRPr="00800A3B">
        <w:rPr>
          <w:rFonts w:ascii="Cambria" w:eastAsia="Times New Roman" w:hAnsi="Cambria" w:cs="Times New Roman"/>
          <w:sz w:val="18"/>
          <w:szCs w:val="18"/>
        </w:rPr>
        <w:tab/>
        <w:t>Rongling Li</w:t>
      </w:r>
    </w:p>
    <w:p w14:paraId="68E8964A" w14:textId="77777777" w:rsidR="00800A3B" w:rsidRPr="00800A3B" w:rsidRDefault="00800A3B" w:rsidP="00800A3B">
      <w:pPr>
        <w:spacing w:after="0" w:line="240" w:lineRule="auto"/>
        <w:rPr>
          <w:rFonts w:ascii="Cambria" w:eastAsia="Times New Roman" w:hAnsi="Cambria" w:cs="Times New Roman"/>
          <w:sz w:val="18"/>
          <w:szCs w:val="18"/>
        </w:rPr>
      </w:pPr>
      <w:r w:rsidRPr="00800A3B">
        <w:rPr>
          <w:rFonts w:ascii="Cambria" w:eastAsia="Times New Roman" w:hAnsi="Cambria" w:cs="Times New Roman"/>
          <w:sz w:val="18"/>
          <w:szCs w:val="18"/>
        </w:rPr>
        <w:t>NHGRI</w:t>
      </w:r>
      <w:r w:rsidRPr="00800A3B">
        <w:rPr>
          <w:rFonts w:ascii="Cambria" w:eastAsia="Times New Roman" w:hAnsi="Cambria" w:cs="Times New Roman"/>
          <w:sz w:val="18"/>
          <w:szCs w:val="18"/>
        </w:rPr>
        <w:tab/>
      </w:r>
      <w:r w:rsidRPr="00800A3B">
        <w:rPr>
          <w:rFonts w:ascii="Cambria" w:eastAsia="Times New Roman" w:hAnsi="Cambria" w:cs="Times New Roman"/>
          <w:sz w:val="18"/>
          <w:szCs w:val="18"/>
        </w:rPr>
        <w:tab/>
      </w:r>
      <w:r w:rsidRPr="00800A3B">
        <w:rPr>
          <w:rFonts w:ascii="Cambria" w:eastAsia="Times New Roman" w:hAnsi="Cambria" w:cs="Times New Roman"/>
          <w:sz w:val="18"/>
          <w:szCs w:val="18"/>
        </w:rPr>
        <w:tab/>
        <w:t>Teri Manolio</w:t>
      </w:r>
    </w:p>
    <w:p w14:paraId="3DDA843A" w14:textId="77777777" w:rsidR="00800A3B" w:rsidRPr="00800A3B" w:rsidRDefault="00800A3B" w:rsidP="00800A3B">
      <w:pPr>
        <w:spacing w:after="0" w:line="240" w:lineRule="auto"/>
        <w:rPr>
          <w:rFonts w:ascii="Cambria" w:eastAsia="Times New Roman" w:hAnsi="Cambria" w:cs="Times New Roman"/>
          <w:sz w:val="18"/>
          <w:szCs w:val="18"/>
        </w:rPr>
      </w:pPr>
      <w:r w:rsidRPr="00800A3B">
        <w:rPr>
          <w:rFonts w:ascii="Cambria" w:eastAsia="Times New Roman" w:hAnsi="Cambria" w:cs="Times New Roman"/>
          <w:sz w:val="18"/>
          <w:szCs w:val="18"/>
        </w:rPr>
        <w:t>NHGRI</w:t>
      </w:r>
      <w:r w:rsidRPr="00800A3B">
        <w:rPr>
          <w:rFonts w:ascii="Cambria" w:eastAsia="Times New Roman" w:hAnsi="Cambria" w:cs="Times New Roman"/>
          <w:sz w:val="18"/>
          <w:szCs w:val="18"/>
        </w:rPr>
        <w:tab/>
      </w:r>
      <w:r w:rsidRPr="00800A3B">
        <w:rPr>
          <w:rFonts w:ascii="Cambria" w:eastAsia="Times New Roman" w:hAnsi="Cambria" w:cs="Times New Roman"/>
          <w:sz w:val="18"/>
          <w:szCs w:val="18"/>
        </w:rPr>
        <w:tab/>
      </w:r>
      <w:r w:rsidRPr="00800A3B">
        <w:rPr>
          <w:rFonts w:ascii="Cambria" w:eastAsia="Times New Roman" w:hAnsi="Cambria" w:cs="Times New Roman"/>
          <w:sz w:val="18"/>
          <w:szCs w:val="18"/>
        </w:rPr>
        <w:tab/>
        <w:t>Jackie Odgis</w:t>
      </w:r>
    </w:p>
    <w:p w14:paraId="030F7BC4" w14:textId="77777777" w:rsidR="00800A3B" w:rsidRPr="00800A3B" w:rsidRDefault="00800A3B" w:rsidP="00800A3B">
      <w:pPr>
        <w:spacing w:after="0" w:line="240" w:lineRule="auto"/>
        <w:rPr>
          <w:rFonts w:ascii="Cambria" w:eastAsia="Times New Roman" w:hAnsi="Cambria" w:cs="Times New Roman"/>
          <w:sz w:val="18"/>
          <w:szCs w:val="18"/>
        </w:rPr>
      </w:pPr>
      <w:r w:rsidRPr="00800A3B">
        <w:rPr>
          <w:rFonts w:ascii="Cambria" w:eastAsia="Times New Roman" w:hAnsi="Cambria" w:cs="Times New Roman"/>
          <w:sz w:val="18"/>
          <w:szCs w:val="18"/>
        </w:rPr>
        <w:t>NHGRI</w:t>
      </w:r>
      <w:r w:rsidRPr="00800A3B">
        <w:rPr>
          <w:rFonts w:ascii="Cambria" w:eastAsia="Times New Roman" w:hAnsi="Cambria" w:cs="Times New Roman"/>
          <w:sz w:val="18"/>
          <w:szCs w:val="18"/>
        </w:rPr>
        <w:tab/>
      </w:r>
      <w:r w:rsidRPr="00800A3B">
        <w:rPr>
          <w:rFonts w:ascii="Cambria" w:eastAsia="Times New Roman" w:hAnsi="Cambria" w:cs="Times New Roman"/>
          <w:sz w:val="18"/>
          <w:szCs w:val="18"/>
        </w:rPr>
        <w:tab/>
      </w:r>
      <w:r w:rsidRPr="00800A3B">
        <w:rPr>
          <w:rFonts w:ascii="Cambria" w:eastAsia="Times New Roman" w:hAnsi="Cambria" w:cs="Times New Roman"/>
          <w:sz w:val="18"/>
          <w:szCs w:val="18"/>
        </w:rPr>
        <w:tab/>
        <w:t>Ken Wiley</w:t>
      </w:r>
    </w:p>
    <w:p w14:paraId="040BC7C1" w14:textId="77777777" w:rsidR="00800A3B" w:rsidRPr="00800A3B" w:rsidRDefault="00800A3B" w:rsidP="00800A3B">
      <w:pPr>
        <w:spacing w:after="0" w:line="240" w:lineRule="auto"/>
        <w:rPr>
          <w:rFonts w:ascii="Cambria" w:eastAsia="Times New Roman" w:hAnsi="Cambria" w:cs="Times New Roman"/>
          <w:sz w:val="18"/>
          <w:szCs w:val="18"/>
        </w:rPr>
      </w:pPr>
    </w:p>
    <w:p w14:paraId="52FAD769" w14:textId="77777777" w:rsidR="00800A3B" w:rsidRPr="00800A3B" w:rsidRDefault="00800A3B" w:rsidP="00800A3B">
      <w:pPr>
        <w:spacing w:after="0" w:line="240" w:lineRule="auto"/>
        <w:rPr>
          <w:rFonts w:ascii="Cambria" w:eastAsia="Times New Roman" w:hAnsi="Cambria" w:cs="Times New Roman"/>
          <w:sz w:val="18"/>
          <w:szCs w:val="18"/>
        </w:rPr>
      </w:pPr>
      <w:r w:rsidRPr="00800A3B">
        <w:rPr>
          <w:rFonts w:ascii="Cambria" w:eastAsia="Times New Roman" w:hAnsi="Cambria" w:cs="Times New Roman"/>
          <w:sz w:val="18"/>
          <w:szCs w:val="18"/>
        </w:rPr>
        <w:t>Vanderbilt/Louisville/CC</w:t>
      </w:r>
      <w:r w:rsidRPr="00800A3B">
        <w:rPr>
          <w:rFonts w:ascii="Cambria" w:eastAsia="Times New Roman" w:hAnsi="Cambria" w:cs="Times New Roman"/>
          <w:sz w:val="18"/>
          <w:szCs w:val="18"/>
        </w:rPr>
        <w:tab/>
        <w:t>Kyle Brothers</w:t>
      </w:r>
    </w:p>
    <w:p w14:paraId="7C26ACA0" w14:textId="77777777" w:rsidR="00800A3B" w:rsidRPr="00800A3B" w:rsidRDefault="00800A3B" w:rsidP="00800A3B">
      <w:pPr>
        <w:spacing w:after="0" w:line="240" w:lineRule="auto"/>
        <w:rPr>
          <w:rFonts w:ascii="Cambria" w:eastAsia="Times New Roman" w:hAnsi="Cambria" w:cs="Times New Roman"/>
          <w:sz w:val="18"/>
          <w:szCs w:val="18"/>
        </w:rPr>
      </w:pPr>
      <w:r w:rsidRPr="00800A3B">
        <w:rPr>
          <w:rFonts w:ascii="Cambria" w:eastAsia="Times New Roman" w:hAnsi="Cambria" w:cs="Times New Roman"/>
          <w:sz w:val="18"/>
          <w:szCs w:val="18"/>
        </w:rPr>
        <w:t>Vanderbilt</w:t>
      </w:r>
      <w:r w:rsidRPr="00800A3B">
        <w:rPr>
          <w:rFonts w:ascii="Cambria" w:eastAsia="Times New Roman" w:hAnsi="Cambria" w:cs="Times New Roman"/>
          <w:sz w:val="18"/>
          <w:szCs w:val="18"/>
        </w:rPr>
        <w:tab/>
      </w:r>
      <w:r w:rsidRPr="00800A3B">
        <w:rPr>
          <w:rFonts w:ascii="Cambria" w:eastAsia="Times New Roman" w:hAnsi="Cambria" w:cs="Times New Roman"/>
          <w:sz w:val="18"/>
          <w:szCs w:val="18"/>
        </w:rPr>
        <w:tab/>
        <w:t>Ellen Clayton</w:t>
      </w:r>
    </w:p>
    <w:p w14:paraId="72B970B4" w14:textId="77777777" w:rsidR="00800A3B" w:rsidRPr="00800A3B" w:rsidRDefault="00800A3B" w:rsidP="00800A3B">
      <w:pPr>
        <w:spacing w:after="0" w:line="240" w:lineRule="auto"/>
        <w:rPr>
          <w:rFonts w:ascii="Cambria" w:eastAsia="Times New Roman" w:hAnsi="Cambria" w:cs="Times New Roman"/>
          <w:sz w:val="18"/>
          <w:szCs w:val="18"/>
        </w:rPr>
      </w:pPr>
      <w:r w:rsidRPr="00800A3B">
        <w:rPr>
          <w:rFonts w:ascii="Cambria" w:eastAsia="Times New Roman" w:hAnsi="Cambria" w:cs="Times New Roman"/>
          <w:sz w:val="18"/>
          <w:szCs w:val="18"/>
        </w:rPr>
        <w:t>Vanderbilt</w:t>
      </w:r>
      <w:r w:rsidRPr="00800A3B">
        <w:rPr>
          <w:rFonts w:ascii="Cambria" w:eastAsia="Times New Roman" w:hAnsi="Cambria" w:cs="Times New Roman"/>
          <w:sz w:val="18"/>
          <w:szCs w:val="18"/>
        </w:rPr>
        <w:tab/>
      </w:r>
      <w:r w:rsidRPr="00800A3B">
        <w:rPr>
          <w:rFonts w:ascii="Cambria" w:eastAsia="Times New Roman" w:hAnsi="Cambria" w:cs="Times New Roman"/>
          <w:sz w:val="18"/>
          <w:szCs w:val="18"/>
        </w:rPr>
        <w:tab/>
        <w:t>Nancy Cox</w:t>
      </w:r>
    </w:p>
    <w:p w14:paraId="4F25AFE3" w14:textId="77777777" w:rsidR="00800A3B" w:rsidRPr="00800A3B" w:rsidRDefault="00800A3B" w:rsidP="00800A3B">
      <w:pPr>
        <w:spacing w:after="0" w:line="240" w:lineRule="auto"/>
        <w:rPr>
          <w:rFonts w:ascii="Cambria" w:eastAsia="Times New Roman" w:hAnsi="Cambria" w:cs="Times New Roman"/>
          <w:sz w:val="18"/>
          <w:szCs w:val="18"/>
        </w:rPr>
      </w:pPr>
      <w:r w:rsidRPr="00800A3B">
        <w:rPr>
          <w:rFonts w:ascii="Cambria" w:eastAsia="Times New Roman" w:hAnsi="Cambria" w:cs="Times New Roman"/>
          <w:sz w:val="18"/>
          <w:szCs w:val="18"/>
        </w:rPr>
        <w:t>Vanderbilt/CC</w:t>
      </w:r>
      <w:r w:rsidRPr="00800A3B">
        <w:rPr>
          <w:rFonts w:ascii="Cambria" w:eastAsia="Times New Roman" w:hAnsi="Cambria" w:cs="Times New Roman"/>
          <w:sz w:val="18"/>
          <w:szCs w:val="18"/>
        </w:rPr>
        <w:tab/>
      </w:r>
      <w:r w:rsidRPr="00800A3B">
        <w:rPr>
          <w:rFonts w:ascii="Cambria" w:eastAsia="Times New Roman" w:hAnsi="Cambria" w:cs="Times New Roman"/>
          <w:sz w:val="18"/>
          <w:szCs w:val="18"/>
        </w:rPr>
        <w:tab/>
        <w:t>Josh Denny</w:t>
      </w:r>
    </w:p>
    <w:p w14:paraId="73D97319" w14:textId="77777777" w:rsidR="00800A3B" w:rsidRPr="00800A3B" w:rsidRDefault="00800A3B" w:rsidP="00800A3B">
      <w:pPr>
        <w:spacing w:after="0" w:line="240" w:lineRule="auto"/>
        <w:rPr>
          <w:rFonts w:ascii="Cambria" w:eastAsia="Times New Roman" w:hAnsi="Cambria" w:cs="Times New Roman"/>
          <w:sz w:val="18"/>
          <w:szCs w:val="18"/>
        </w:rPr>
      </w:pPr>
      <w:r w:rsidRPr="00800A3B">
        <w:rPr>
          <w:rFonts w:ascii="Cambria" w:eastAsia="Times New Roman" w:hAnsi="Cambria" w:cs="Times New Roman"/>
          <w:sz w:val="18"/>
          <w:szCs w:val="18"/>
        </w:rPr>
        <w:t>Vanderbilt</w:t>
      </w:r>
      <w:r w:rsidRPr="00800A3B">
        <w:rPr>
          <w:rFonts w:ascii="Cambria" w:eastAsia="Times New Roman" w:hAnsi="Cambria" w:cs="Times New Roman"/>
          <w:sz w:val="18"/>
          <w:szCs w:val="18"/>
        </w:rPr>
        <w:tab/>
      </w:r>
      <w:r w:rsidRPr="00800A3B">
        <w:rPr>
          <w:rFonts w:ascii="Cambria" w:eastAsia="Times New Roman" w:hAnsi="Cambria" w:cs="Times New Roman"/>
          <w:sz w:val="18"/>
          <w:szCs w:val="18"/>
        </w:rPr>
        <w:tab/>
        <w:t>Todd Edwards</w:t>
      </w:r>
    </w:p>
    <w:p w14:paraId="78218BE7" w14:textId="77777777" w:rsidR="00800A3B" w:rsidRPr="00800A3B" w:rsidRDefault="00800A3B" w:rsidP="00800A3B">
      <w:pPr>
        <w:spacing w:after="0" w:line="240" w:lineRule="auto"/>
        <w:rPr>
          <w:rFonts w:ascii="Cambria" w:eastAsia="Times New Roman" w:hAnsi="Cambria" w:cs="Times New Roman"/>
          <w:sz w:val="18"/>
          <w:szCs w:val="18"/>
        </w:rPr>
      </w:pPr>
      <w:r w:rsidRPr="00800A3B">
        <w:rPr>
          <w:rFonts w:ascii="Cambria" w:eastAsia="Times New Roman" w:hAnsi="Cambria" w:cs="Times New Roman"/>
          <w:sz w:val="18"/>
          <w:szCs w:val="18"/>
        </w:rPr>
        <w:t>Vanderbilt</w:t>
      </w:r>
      <w:r w:rsidRPr="00800A3B">
        <w:rPr>
          <w:rFonts w:ascii="Cambria" w:eastAsia="Times New Roman" w:hAnsi="Cambria" w:cs="Times New Roman"/>
          <w:sz w:val="18"/>
          <w:szCs w:val="18"/>
        </w:rPr>
        <w:tab/>
      </w:r>
      <w:r w:rsidRPr="00800A3B">
        <w:rPr>
          <w:rFonts w:ascii="Cambria" w:eastAsia="Times New Roman" w:hAnsi="Cambria" w:cs="Times New Roman"/>
          <w:sz w:val="18"/>
          <w:szCs w:val="18"/>
        </w:rPr>
        <w:tab/>
        <w:t>Josh Peterson</w:t>
      </w:r>
    </w:p>
    <w:p w14:paraId="3A0106A4" w14:textId="77777777" w:rsidR="00800A3B" w:rsidRPr="00800A3B" w:rsidRDefault="00800A3B" w:rsidP="00800A3B">
      <w:pPr>
        <w:spacing w:after="0" w:line="240" w:lineRule="auto"/>
        <w:rPr>
          <w:rFonts w:ascii="Cambria" w:eastAsia="Times New Roman" w:hAnsi="Cambria" w:cs="Times New Roman"/>
          <w:sz w:val="18"/>
          <w:szCs w:val="18"/>
        </w:rPr>
      </w:pPr>
      <w:r w:rsidRPr="00800A3B">
        <w:rPr>
          <w:rFonts w:ascii="Cambria" w:eastAsia="Times New Roman" w:hAnsi="Cambria" w:cs="Times New Roman"/>
          <w:sz w:val="18"/>
          <w:szCs w:val="18"/>
        </w:rPr>
        <w:t>Vanderbilt</w:t>
      </w:r>
      <w:r w:rsidRPr="00800A3B">
        <w:rPr>
          <w:rFonts w:ascii="Cambria" w:eastAsia="Times New Roman" w:hAnsi="Cambria" w:cs="Times New Roman"/>
          <w:sz w:val="18"/>
          <w:szCs w:val="18"/>
        </w:rPr>
        <w:tab/>
      </w:r>
      <w:r w:rsidRPr="00800A3B">
        <w:rPr>
          <w:rFonts w:ascii="Cambria" w:eastAsia="Times New Roman" w:hAnsi="Cambria" w:cs="Times New Roman"/>
          <w:sz w:val="18"/>
          <w:szCs w:val="18"/>
        </w:rPr>
        <w:tab/>
        <w:t>Dan Roden</w:t>
      </w:r>
    </w:p>
    <w:p w14:paraId="5468A6CE" w14:textId="77777777" w:rsidR="00800A3B" w:rsidRPr="00800A3B" w:rsidRDefault="00800A3B" w:rsidP="00800A3B">
      <w:pPr>
        <w:spacing w:after="0" w:line="240" w:lineRule="auto"/>
        <w:rPr>
          <w:rFonts w:ascii="Cambria" w:eastAsia="Times New Roman" w:hAnsi="Cambria" w:cs="Times New Roman"/>
          <w:sz w:val="18"/>
          <w:szCs w:val="18"/>
        </w:rPr>
      </w:pPr>
      <w:r w:rsidRPr="00800A3B">
        <w:rPr>
          <w:rFonts w:ascii="Cambria" w:eastAsia="Times New Roman" w:hAnsi="Cambria" w:cs="Times New Roman"/>
          <w:sz w:val="18"/>
          <w:szCs w:val="18"/>
        </w:rPr>
        <w:t>Vanderbilt/CC</w:t>
      </w:r>
      <w:r w:rsidRPr="00800A3B">
        <w:rPr>
          <w:rFonts w:ascii="Cambria" w:eastAsia="Times New Roman" w:hAnsi="Cambria" w:cs="Times New Roman"/>
          <w:sz w:val="18"/>
          <w:szCs w:val="18"/>
        </w:rPr>
        <w:tab/>
      </w:r>
      <w:r w:rsidRPr="00800A3B">
        <w:rPr>
          <w:rFonts w:ascii="Cambria" w:eastAsia="Times New Roman" w:hAnsi="Cambria" w:cs="Times New Roman"/>
          <w:sz w:val="18"/>
          <w:szCs w:val="18"/>
        </w:rPr>
        <w:tab/>
        <w:t>Sarah Stallings</w:t>
      </w:r>
    </w:p>
    <w:p w14:paraId="4DD415E3" w14:textId="77777777" w:rsidR="00800A3B" w:rsidRPr="00800A3B" w:rsidRDefault="00800A3B" w:rsidP="00800A3B">
      <w:pPr>
        <w:spacing w:after="0" w:line="240" w:lineRule="auto"/>
        <w:rPr>
          <w:rFonts w:ascii="Cambria" w:eastAsia="Times New Roman" w:hAnsi="Cambria" w:cs="Times New Roman"/>
          <w:sz w:val="18"/>
          <w:szCs w:val="18"/>
        </w:rPr>
      </w:pPr>
      <w:r w:rsidRPr="00800A3B">
        <w:rPr>
          <w:rFonts w:ascii="Cambria" w:eastAsia="Times New Roman" w:hAnsi="Cambria" w:cs="Times New Roman"/>
          <w:sz w:val="18"/>
          <w:szCs w:val="18"/>
        </w:rPr>
        <w:t>Vanderbilt</w:t>
      </w:r>
      <w:r w:rsidRPr="00800A3B">
        <w:rPr>
          <w:rFonts w:ascii="Cambria" w:eastAsia="Times New Roman" w:hAnsi="Cambria" w:cs="Times New Roman"/>
          <w:sz w:val="18"/>
          <w:szCs w:val="18"/>
        </w:rPr>
        <w:tab/>
      </w:r>
      <w:r w:rsidRPr="00800A3B">
        <w:rPr>
          <w:rFonts w:ascii="Cambria" w:eastAsia="Times New Roman" w:hAnsi="Cambria" w:cs="Times New Roman"/>
          <w:sz w:val="18"/>
          <w:szCs w:val="18"/>
        </w:rPr>
        <w:tab/>
        <w:t>Pedro Teixeira</w:t>
      </w:r>
    </w:p>
    <w:p w14:paraId="5C587244" w14:textId="77777777" w:rsidR="00800A3B" w:rsidRPr="00800A3B" w:rsidRDefault="00800A3B" w:rsidP="00800A3B">
      <w:pPr>
        <w:spacing w:after="0" w:line="240" w:lineRule="auto"/>
        <w:rPr>
          <w:rFonts w:ascii="Cambria" w:eastAsia="Times New Roman" w:hAnsi="Cambria" w:cs="Times New Roman"/>
          <w:sz w:val="18"/>
          <w:szCs w:val="18"/>
        </w:rPr>
      </w:pPr>
    </w:p>
    <w:p w14:paraId="48247B83" w14:textId="77777777" w:rsidR="00800A3B" w:rsidRPr="00800A3B" w:rsidRDefault="00800A3B" w:rsidP="00800A3B">
      <w:pPr>
        <w:spacing w:after="0" w:line="240" w:lineRule="auto"/>
        <w:rPr>
          <w:rFonts w:ascii="Cambria" w:eastAsia="Times New Roman" w:hAnsi="Cambria" w:cs="Times New Roman"/>
          <w:sz w:val="18"/>
          <w:szCs w:val="18"/>
        </w:rPr>
      </w:pPr>
      <w:r w:rsidRPr="00800A3B">
        <w:rPr>
          <w:rFonts w:ascii="Cambria" w:eastAsia="Times New Roman" w:hAnsi="Cambria" w:cs="Times New Roman"/>
          <w:sz w:val="18"/>
          <w:szCs w:val="18"/>
        </w:rPr>
        <w:t>CC</w:t>
      </w:r>
      <w:r w:rsidRPr="00800A3B">
        <w:rPr>
          <w:rFonts w:ascii="Cambria" w:eastAsia="Times New Roman" w:hAnsi="Cambria" w:cs="Times New Roman"/>
          <w:sz w:val="18"/>
          <w:szCs w:val="18"/>
        </w:rPr>
        <w:tab/>
      </w:r>
      <w:r w:rsidRPr="00800A3B">
        <w:rPr>
          <w:rFonts w:ascii="Cambria" w:eastAsia="Times New Roman" w:hAnsi="Cambria" w:cs="Times New Roman"/>
          <w:sz w:val="18"/>
          <w:szCs w:val="18"/>
        </w:rPr>
        <w:tab/>
      </w:r>
      <w:r w:rsidRPr="00800A3B">
        <w:rPr>
          <w:rFonts w:ascii="Cambria" w:eastAsia="Times New Roman" w:hAnsi="Cambria" w:cs="Times New Roman"/>
          <w:sz w:val="18"/>
          <w:szCs w:val="18"/>
        </w:rPr>
        <w:tab/>
        <w:t>Melissa Basford</w:t>
      </w:r>
    </w:p>
    <w:p w14:paraId="3AA31E24" w14:textId="77777777" w:rsidR="00800A3B" w:rsidRPr="00800A3B" w:rsidRDefault="00800A3B" w:rsidP="00800A3B">
      <w:pPr>
        <w:spacing w:after="0" w:line="240" w:lineRule="auto"/>
        <w:rPr>
          <w:rFonts w:ascii="Cambria" w:eastAsia="Times New Roman" w:hAnsi="Cambria" w:cs="Times New Roman"/>
          <w:sz w:val="18"/>
          <w:szCs w:val="18"/>
        </w:rPr>
      </w:pPr>
      <w:r w:rsidRPr="00800A3B">
        <w:rPr>
          <w:rFonts w:ascii="Cambria" w:eastAsia="Times New Roman" w:hAnsi="Cambria" w:cs="Times New Roman"/>
          <w:sz w:val="18"/>
          <w:szCs w:val="18"/>
        </w:rPr>
        <w:t>CC</w:t>
      </w:r>
      <w:r w:rsidRPr="00800A3B">
        <w:rPr>
          <w:rFonts w:ascii="Cambria" w:eastAsia="Times New Roman" w:hAnsi="Cambria" w:cs="Times New Roman"/>
          <w:sz w:val="18"/>
          <w:szCs w:val="18"/>
        </w:rPr>
        <w:tab/>
      </w:r>
      <w:r w:rsidRPr="00800A3B">
        <w:rPr>
          <w:rFonts w:ascii="Cambria" w:eastAsia="Times New Roman" w:hAnsi="Cambria" w:cs="Times New Roman"/>
          <w:sz w:val="18"/>
          <w:szCs w:val="18"/>
        </w:rPr>
        <w:tab/>
      </w:r>
      <w:r w:rsidRPr="00800A3B">
        <w:rPr>
          <w:rFonts w:ascii="Cambria" w:eastAsia="Times New Roman" w:hAnsi="Cambria" w:cs="Times New Roman"/>
          <w:sz w:val="18"/>
          <w:szCs w:val="18"/>
        </w:rPr>
        <w:tab/>
        <w:t>Adam Hardebeck</w:t>
      </w:r>
    </w:p>
    <w:p w14:paraId="1EC824D8" w14:textId="77777777" w:rsidR="00800A3B" w:rsidRPr="00800A3B" w:rsidRDefault="00800A3B" w:rsidP="00800A3B">
      <w:pPr>
        <w:spacing w:after="0" w:line="240" w:lineRule="auto"/>
        <w:rPr>
          <w:rFonts w:ascii="Cambria" w:eastAsia="Times New Roman" w:hAnsi="Cambria" w:cs="Times New Roman"/>
          <w:sz w:val="18"/>
          <w:szCs w:val="18"/>
        </w:rPr>
      </w:pPr>
      <w:r w:rsidRPr="00800A3B">
        <w:rPr>
          <w:rFonts w:ascii="Cambria" w:eastAsia="Times New Roman" w:hAnsi="Cambria" w:cs="Times New Roman"/>
          <w:sz w:val="18"/>
          <w:szCs w:val="18"/>
        </w:rPr>
        <w:t>CC</w:t>
      </w:r>
      <w:r w:rsidRPr="00800A3B">
        <w:rPr>
          <w:rFonts w:ascii="Cambria" w:eastAsia="Times New Roman" w:hAnsi="Cambria" w:cs="Times New Roman"/>
          <w:sz w:val="18"/>
          <w:szCs w:val="18"/>
        </w:rPr>
        <w:tab/>
      </w:r>
      <w:r w:rsidRPr="00800A3B">
        <w:rPr>
          <w:rFonts w:ascii="Cambria" w:eastAsia="Times New Roman" w:hAnsi="Cambria" w:cs="Times New Roman"/>
          <w:sz w:val="18"/>
          <w:szCs w:val="18"/>
        </w:rPr>
        <w:tab/>
      </w:r>
      <w:r w:rsidRPr="00800A3B">
        <w:rPr>
          <w:rFonts w:ascii="Cambria" w:eastAsia="Times New Roman" w:hAnsi="Cambria" w:cs="Times New Roman"/>
          <w:sz w:val="18"/>
          <w:szCs w:val="18"/>
        </w:rPr>
        <w:tab/>
        <w:t>Paul Harris</w:t>
      </w:r>
    </w:p>
    <w:p w14:paraId="7F3A3D2B" w14:textId="77777777" w:rsidR="00800A3B" w:rsidRPr="00800A3B" w:rsidRDefault="00800A3B" w:rsidP="00800A3B">
      <w:pPr>
        <w:spacing w:after="0" w:line="240" w:lineRule="auto"/>
        <w:rPr>
          <w:rFonts w:ascii="Cambria" w:eastAsia="Times New Roman" w:hAnsi="Cambria" w:cs="Times New Roman"/>
          <w:sz w:val="18"/>
          <w:szCs w:val="18"/>
        </w:rPr>
      </w:pPr>
      <w:r w:rsidRPr="00800A3B">
        <w:rPr>
          <w:rFonts w:ascii="Cambria" w:eastAsia="Times New Roman" w:hAnsi="Cambria" w:cs="Times New Roman"/>
          <w:sz w:val="18"/>
          <w:szCs w:val="18"/>
        </w:rPr>
        <w:t>CC/Vanderbilt</w:t>
      </w:r>
      <w:r w:rsidRPr="00800A3B">
        <w:rPr>
          <w:rFonts w:ascii="Cambria" w:eastAsia="Times New Roman" w:hAnsi="Cambria" w:cs="Times New Roman"/>
          <w:sz w:val="18"/>
          <w:szCs w:val="18"/>
        </w:rPr>
        <w:tab/>
      </w:r>
      <w:r w:rsidRPr="00800A3B">
        <w:rPr>
          <w:rFonts w:ascii="Cambria" w:eastAsia="Times New Roman" w:hAnsi="Cambria" w:cs="Times New Roman"/>
          <w:sz w:val="18"/>
          <w:szCs w:val="18"/>
        </w:rPr>
        <w:tab/>
        <w:t>Bradley Malin</w:t>
      </w:r>
    </w:p>
    <w:p w14:paraId="78499E7E" w14:textId="77777777" w:rsidR="00800A3B" w:rsidRPr="00800A3B" w:rsidRDefault="00800A3B" w:rsidP="00800A3B">
      <w:pPr>
        <w:spacing w:after="0" w:line="240" w:lineRule="auto"/>
        <w:rPr>
          <w:rFonts w:ascii="Cambria" w:eastAsia="Times New Roman" w:hAnsi="Cambria" w:cs="Times New Roman"/>
          <w:sz w:val="18"/>
          <w:szCs w:val="18"/>
        </w:rPr>
      </w:pPr>
      <w:r w:rsidRPr="00800A3B">
        <w:rPr>
          <w:rFonts w:ascii="Cambria" w:eastAsia="Times New Roman" w:hAnsi="Cambria" w:cs="Times New Roman"/>
          <w:sz w:val="18"/>
          <w:szCs w:val="18"/>
        </w:rPr>
        <w:t>CC/Vanderbilt</w:t>
      </w:r>
      <w:r w:rsidRPr="00800A3B">
        <w:rPr>
          <w:rFonts w:ascii="Cambria" w:eastAsia="Times New Roman" w:hAnsi="Cambria" w:cs="Times New Roman"/>
          <w:sz w:val="18"/>
          <w:szCs w:val="18"/>
        </w:rPr>
        <w:tab/>
      </w:r>
      <w:r w:rsidRPr="00800A3B">
        <w:rPr>
          <w:rFonts w:ascii="Cambria" w:eastAsia="Times New Roman" w:hAnsi="Cambria" w:cs="Times New Roman"/>
          <w:sz w:val="18"/>
          <w:szCs w:val="18"/>
        </w:rPr>
        <w:tab/>
        <w:t>Nate Mercaldo</w:t>
      </w:r>
    </w:p>
    <w:p w14:paraId="3B523BFD" w14:textId="77777777" w:rsidR="00800A3B" w:rsidRPr="00800A3B" w:rsidRDefault="00800A3B" w:rsidP="00800A3B">
      <w:pPr>
        <w:spacing w:after="0" w:line="240" w:lineRule="auto"/>
        <w:rPr>
          <w:rFonts w:ascii="Cambria" w:eastAsia="Times New Roman" w:hAnsi="Cambria" w:cs="Times New Roman"/>
          <w:sz w:val="18"/>
          <w:szCs w:val="18"/>
        </w:rPr>
      </w:pPr>
      <w:r w:rsidRPr="00800A3B">
        <w:rPr>
          <w:rFonts w:ascii="Cambria" w:eastAsia="Times New Roman" w:hAnsi="Cambria" w:cs="Times New Roman"/>
          <w:sz w:val="18"/>
          <w:szCs w:val="18"/>
        </w:rPr>
        <w:t>CC/Vanderbilt</w:t>
      </w:r>
      <w:r w:rsidRPr="00800A3B">
        <w:rPr>
          <w:rFonts w:ascii="Cambria" w:eastAsia="Times New Roman" w:hAnsi="Cambria" w:cs="Times New Roman"/>
          <w:sz w:val="18"/>
          <w:szCs w:val="18"/>
        </w:rPr>
        <w:tab/>
      </w:r>
      <w:r w:rsidRPr="00800A3B">
        <w:rPr>
          <w:rFonts w:ascii="Cambria" w:eastAsia="Times New Roman" w:hAnsi="Cambria" w:cs="Times New Roman"/>
          <w:sz w:val="18"/>
          <w:szCs w:val="18"/>
        </w:rPr>
        <w:tab/>
        <w:t>Martha Shrubsole</w:t>
      </w:r>
    </w:p>
    <w:p w14:paraId="5CD42842" w14:textId="77777777" w:rsidR="00800A3B" w:rsidRPr="00800A3B" w:rsidRDefault="00800A3B" w:rsidP="00800A3B">
      <w:pPr>
        <w:spacing w:after="0" w:line="240" w:lineRule="auto"/>
        <w:rPr>
          <w:rFonts w:ascii="Cambria" w:eastAsia="Times New Roman" w:hAnsi="Cambria" w:cs="Times New Roman"/>
          <w:sz w:val="18"/>
          <w:szCs w:val="18"/>
          <w:highlight w:val="lightGray"/>
        </w:rPr>
      </w:pPr>
    </w:p>
    <w:p w14:paraId="52195387" w14:textId="77777777" w:rsidR="00800A3B" w:rsidRPr="00800A3B" w:rsidRDefault="00800A3B" w:rsidP="00800A3B">
      <w:pPr>
        <w:spacing w:after="0" w:line="240" w:lineRule="auto"/>
        <w:rPr>
          <w:rFonts w:ascii="Cambria" w:eastAsia="Times New Roman" w:hAnsi="Cambria" w:cs="Times New Roman"/>
          <w:sz w:val="18"/>
          <w:szCs w:val="18"/>
          <w:highlight w:val="lightGray"/>
        </w:rPr>
      </w:pPr>
    </w:p>
    <w:p w14:paraId="30A63CEF" w14:textId="77777777" w:rsidR="00800A3B" w:rsidRPr="00800A3B" w:rsidRDefault="00800A3B" w:rsidP="00800A3B">
      <w:pPr>
        <w:spacing w:after="0" w:line="240" w:lineRule="auto"/>
        <w:rPr>
          <w:rFonts w:ascii="Cambria" w:eastAsia="Times New Roman" w:hAnsi="Cambria" w:cs="Times New Roman"/>
          <w:sz w:val="18"/>
          <w:szCs w:val="18"/>
        </w:rPr>
      </w:pPr>
      <w:r w:rsidRPr="00800A3B">
        <w:rPr>
          <w:rFonts w:ascii="Cambria" w:eastAsia="Times New Roman" w:hAnsi="Cambria" w:cs="Times New Roman"/>
          <w:sz w:val="18"/>
          <w:szCs w:val="18"/>
          <w:highlight w:val="lightGray"/>
        </w:rPr>
        <w:t>Network Invitees and Guests</w:t>
      </w:r>
    </w:p>
    <w:p w14:paraId="747C5CF6" w14:textId="77777777" w:rsidR="00800A3B" w:rsidRPr="00800A3B" w:rsidRDefault="00800A3B" w:rsidP="00800A3B">
      <w:pPr>
        <w:spacing w:after="0" w:line="240" w:lineRule="auto"/>
        <w:rPr>
          <w:rFonts w:ascii="Cambria" w:eastAsia="Times New Roman" w:hAnsi="Cambria" w:cs="Times New Roman"/>
          <w:sz w:val="18"/>
          <w:szCs w:val="18"/>
        </w:rPr>
      </w:pPr>
    </w:p>
    <w:p w14:paraId="620735C9" w14:textId="77777777" w:rsidR="00800A3B" w:rsidRPr="00800A3B" w:rsidRDefault="00800A3B" w:rsidP="00800A3B">
      <w:pPr>
        <w:spacing w:after="0" w:line="240" w:lineRule="auto"/>
        <w:rPr>
          <w:rFonts w:ascii="Cambria" w:eastAsia="Times New Roman" w:hAnsi="Cambria" w:cs="Times New Roman"/>
          <w:sz w:val="18"/>
          <w:szCs w:val="18"/>
        </w:rPr>
      </w:pPr>
      <w:r w:rsidRPr="00800A3B">
        <w:rPr>
          <w:rFonts w:ascii="Cambria" w:eastAsia="Times New Roman" w:hAnsi="Cambria" w:cs="Times New Roman"/>
          <w:sz w:val="18"/>
          <w:szCs w:val="18"/>
        </w:rPr>
        <w:t>CIDR</w:t>
      </w:r>
      <w:r w:rsidRPr="00800A3B">
        <w:rPr>
          <w:rFonts w:ascii="Cambria" w:eastAsia="Times New Roman" w:hAnsi="Cambria" w:cs="Times New Roman"/>
          <w:sz w:val="18"/>
          <w:szCs w:val="18"/>
        </w:rPr>
        <w:tab/>
      </w:r>
      <w:r w:rsidRPr="00800A3B">
        <w:rPr>
          <w:rFonts w:ascii="Cambria" w:eastAsia="Times New Roman" w:hAnsi="Cambria" w:cs="Times New Roman"/>
          <w:sz w:val="18"/>
          <w:szCs w:val="18"/>
        </w:rPr>
        <w:tab/>
      </w:r>
      <w:r w:rsidRPr="00800A3B">
        <w:rPr>
          <w:rFonts w:ascii="Cambria" w:eastAsia="Times New Roman" w:hAnsi="Cambria" w:cs="Times New Roman"/>
          <w:sz w:val="18"/>
          <w:szCs w:val="18"/>
        </w:rPr>
        <w:tab/>
        <w:t>Jane Romm</w:t>
      </w:r>
    </w:p>
    <w:p w14:paraId="49A759ED" w14:textId="77777777" w:rsidR="00800A3B" w:rsidRPr="00800A3B" w:rsidRDefault="00800A3B" w:rsidP="00800A3B">
      <w:pPr>
        <w:spacing w:after="0" w:line="240" w:lineRule="auto"/>
        <w:rPr>
          <w:rFonts w:ascii="Cambria" w:eastAsia="Times New Roman" w:hAnsi="Cambria" w:cs="Times New Roman"/>
          <w:sz w:val="18"/>
          <w:szCs w:val="18"/>
        </w:rPr>
      </w:pPr>
      <w:r w:rsidRPr="00800A3B">
        <w:rPr>
          <w:rFonts w:ascii="Cambria" w:eastAsia="Times New Roman" w:hAnsi="Cambria" w:cs="Times New Roman"/>
          <w:sz w:val="18"/>
          <w:szCs w:val="18"/>
        </w:rPr>
        <w:t>USAF</w:t>
      </w:r>
      <w:r w:rsidRPr="00800A3B">
        <w:rPr>
          <w:rFonts w:ascii="Cambria" w:eastAsia="Times New Roman" w:hAnsi="Cambria" w:cs="Times New Roman"/>
          <w:sz w:val="18"/>
          <w:szCs w:val="18"/>
        </w:rPr>
        <w:tab/>
      </w:r>
      <w:r w:rsidRPr="00800A3B">
        <w:rPr>
          <w:rFonts w:ascii="Cambria" w:eastAsia="Times New Roman" w:hAnsi="Cambria" w:cs="Times New Roman"/>
          <w:sz w:val="18"/>
          <w:szCs w:val="18"/>
        </w:rPr>
        <w:tab/>
      </w:r>
      <w:r w:rsidRPr="00800A3B">
        <w:rPr>
          <w:rFonts w:ascii="Cambria" w:eastAsia="Times New Roman" w:hAnsi="Cambria" w:cs="Times New Roman"/>
          <w:sz w:val="18"/>
          <w:szCs w:val="18"/>
        </w:rPr>
        <w:tab/>
        <w:t>Ruth Brenner</w:t>
      </w:r>
    </w:p>
    <w:p w14:paraId="3431C73E" w14:textId="77777777" w:rsidR="00800A3B" w:rsidRPr="00800A3B" w:rsidRDefault="00800A3B" w:rsidP="00800A3B">
      <w:pPr>
        <w:spacing w:after="0" w:line="240" w:lineRule="auto"/>
        <w:rPr>
          <w:rFonts w:ascii="Cambria" w:eastAsia="Times New Roman" w:hAnsi="Cambria" w:cs="Times New Roman"/>
          <w:sz w:val="18"/>
          <w:szCs w:val="18"/>
        </w:rPr>
      </w:pPr>
      <w:r w:rsidRPr="00800A3B">
        <w:rPr>
          <w:rFonts w:ascii="Cambria" w:eastAsia="Times New Roman" w:hAnsi="Cambria" w:cs="Times New Roman"/>
          <w:sz w:val="18"/>
          <w:szCs w:val="18"/>
        </w:rPr>
        <w:t>USAF</w:t>
      </w:r>
      <w:r w:rsidRPr="00800A3B">
        <w:rPr>
          <w:rFonts w:ascii="Cambria" w:eastAsia="Times New Roman" w:hAnsi="Cambria" w:cs="Times New Roman"/>
          <w:sz w:val="18"/>
          <w:szCs w:val="18"/>
        </w:rPr>
        <w:tab/>
      </w:r>
      <w:r w:rsidRPr="00800A3B">
        <w:rPr>
          <w:rFonts w:ascii="Cambria" w:eastAsia="Times New Roman" w:hAnsi="Cambria" w:cs="Times New Roman"/>
          <w:sz w:val="18"/>
          <w:szCs w:val="18"/>
        </w:rPr>
        <w:tab/>
      </w:r>
      <w:r w:rsidRPr="00800A3B">
        <w:rPr>
          <w:rFonts w:ascii="Cambria" w:eastAsia="Times New Roman" w:hAnsi="Cambria" w:cs="Times New Roman"/>
          <w:sz w:val="18"/>
          <w:szCs w:val="18"/>
        </w:rPr>
        <w:tab/>
        <w:t>Ronald Miller</w:t>
      </w:r>
    </w:p>
    <w:p w14:paraId="74B56FCF" w14:textId="77777777" w:rsidR="00800A3B" w:rsidRPr="00800A3B" w:rsidRDefault="00800A3B" w:rsidP="00800A3B">
      <w:pPr>
        <w:spacing w:after="0" w:line="240" w:lineRule="auto"/>
        <w:rPr>
          <w:rFonts w:ascii="Cambria" w:eastAsia="Times New Roman" w:hAnsi="Cambria" w:cs="Times New Roman"/>
          <w:sz w:val="18"/>
          <w:szCs w:val="18"/>
        </w:rPr>
        <w:sectPr w:rsidR="00800A3B" w:rsidRPr="00800A3B" w:rsidSect="00800A3B">
          <w:pgSz w:w="12240" w:h="15840"/>
          <w:pgMar w:top="720" w:right="720" w:bottom="270" w:left="720" w:header="720" w:footer="720" w:gutter="0"/>
          <w:cols w:num="2" w:space="720"/>
          <w:docGrid w:linePitch="360"/>
        </w:sectPr>
      </w:pPr>
      <w:r w:rsidRPr="00800A3B">
        <w:rPr>
          <w:rFonts w:ascii="Cambria" w:eastAsia="Times New Roman" w:hAnsi="Cambria" w:cs="Times New Roman"/>
          <w:sz w:val="18"/>
          <w:szCs w:val="18"/>
        </w:rPr>
        <w:t>USAF</w:t>
      </w:r>
      <w:r w:rsidRPr="00800A3B">
        <w:rPr>
          <w:rFonts w:ascii="Cambria" w:eastAsia="Times New Roman" w:hAnsi="Cambria" w:cs="Times New Roman"/>
          <w:sz w:val="18"/>
          <w:szCs w:val="18"/>
        </w:rPr>
        <w:tab/>
      </w:r>
      <w:r w:rsidRPr="00800A3B">
        <w:rPr>
          <w:rFonts w:ascii="Cambria" w:eastAsia="Times New Roman" w:hAnsi="Cambria" w:cs="Times New Roman"/>
          <w:sz w:val="18"/>
          <w:szCs w:val="18"/>
        </w:rPr>
        <w:tab/>
      </w:r>
      <w:r w:rsidRPr="00800A3B">
        <w:rPr>
          <w:rFonts w:ascii="Cambria" w:eastAsia="Times New Roman" w:hAnsi="Cambria" w:cs="Times New Roman"/>
          <w:sz w:val="18"/>
          <w:szCs w:val="18"/>
        </w:rPr>
        <w:tab/>
        <w:t>Catherine Witkop</w:t>
      </w:r>
    </w:p>
    <w:tbl>
      <w:tblPr>
        <w:tblW w:w="11179" w:type="dxa"/>
        <w:tblInd w:w="-900" w:type="dxa"/>
        <w:tblCellMar>
          <w:left w:w="0" w:type="dxa"/>
          <w:right w:w="0" w:type="dxa"/>
        </w:tblCellMar>
        <w:tblLook w:val="04A0" w:firstRow="1" w:lastRow="0" w:firstColumn="1" w:lastColumn="0" w:noHBand="0" w:noVBand="1"/>
      </w:tblPr>
      <w:tblGrid>
        <w:gridCol w:w="11179"/>
      </w:tblGrid>
      <w:tr w:rsidR="00B25B6C" w:rsidRPr="00B25B6C" w14:paraId="0668F855" w14:textId="77777777" w:rsidTr="00102B99">
        <w:trPr>
          <w:trHeight w:val="1210"/>
        </w:trPr>
        <w:tc>
          <w:tcPr>
            <w:tcW w:w="11179" w:type="dxa"/>
            <w:tcBorders>
              <w:top w:val="double" w:sz="4" w:space="0" w:color="auto"/>
              <w:bottom w:val="double" w:sz="4" w:space="0" w:color="auto"/>
            </w:tcBorders>
            <w:shd w:val="clear" w:color="auto" w:fill="auto"/>
            <w:tcMar>
              <w:top w:w="29" w:type="dxa"/>
              <w:left w:w="29" w:type="dxa"/>
              <w:bottom w:w="29" w:type="dxa"/>
              <w:right w:w="29" w:type="dxa"/>
            </w:tcMar>
          </w:tcPr>
          <w:p w14:paraId="0CDC9C68" w14:textId="77777777" w:rsidR="00B25B6C" w:rsidRPr="00B25B6C" w:rsidRDefault="00B25B6C" w:rsidP="000A7A86">
            <w:pPr>
              <w:spacing w:before="120" w:after="120" w:line="276" w:lineRule="auto"/>
              <w:jc w:val="center"/>
              <w:rPr>
                <w:rFonts w:ascii="Calibri" w:eastAsia="Calibri" w:hAnsi="Calibri" w:cs="Times New Roman"/>
                <w:color w:val="0000FF"/>
                <w:sz w:val="26"/>
                <w:szCs w:val="26"/>
                <w:u w:val="single"/>
              </w:rPr>
            </w:pPr>
            <w:r w:rsidRPr="00B25B6C">
              <w:rPr>
                <w:rFonts w:ascii="Cambria" w:eastAsia="Calibri" w:hAnsi="Cambria" w:cs="Times New Roman"/>
                <w:b/>
                <w:sz w:val="32"/>
                <w:szCs w:val="32"/>
              </w:rPr>
              <w:t>eMERGE Network</w:t>
            </w:r>
            <w:r w:rsidRPr="00B25B6C">
              <w:rPr>
                <w:rFonts w:ascii="Cambria" w:eastAsia="Calibri" w:hAnsi="Cambria" w:cs="Times New Roman"/>
                <w:sz w:val="26"/>
                <w:szCs w:val="26"/>
              </w:rPr>
              <w:br/>
            </w:r>
            <w:r w:rsidRPr="00B25B6C">
              <w:rPr>
                <w:rFonts w:ascii="Cambria" w:eastAsia="Calibri" w:hAnsi="Cambria" w:cs="Times New Roman"/>
                <w:b/>
                <w:bCs/>
                <w:i/>
                <w:sz w:val="28"/>
                <w:szCs w:val="26"/>
              </w:rPr>
              <w:t>Summary of the</w:t>
            </w:r>
            <w:r w:rsidR="000A7A86">
              <w:rPr>
                <w:rFonts w:ascii="Cambria" w:eastAsia="Calibri" w:hAnsi="Cambria" w:cs="Times New Roman"/>
                <w:b/>
                <w:bCs/>
                <w:i/>
                <w:sz w:val="28"/>
                <w:szCs w:val="26"/>
              </w:rPr>
              <w:t xml:space="preserve"> eMERGE Steering Committee</w:t>
            </w:r>
            <w:r w:rsidRPr="00B25B6C">
              <w:rPr>
                <w:rFonts w:ascii="Cambria" w:eastAsia="Calibri" w:hAnsi="Cambria" w:cs="Times New Roman"/>
                <w:b/>
                <w:bCs/>
                <w:i/>
                <w:sz w:val="28"/>
                <w:szCs w:val="26"/>
              </w:rPr>
              <w:t xml:space="preserve"> Meeting</w:t>
            </w:r>
            <w:r w:rsidRPr="00B25B6C">
              <w:rPr>
                <w:rFonts w:ascii="Cambria" w:eastAsia="Calibri" w:hAnsi="Cambria" w:cs="Times New Roman"/>
                <w:sz w:val="28"/>
                <w:szCs w:val="26"/>
              </w:rPr>
              <w:br/>
            </w:r>
            <w:r w:rsidR="000A7A86">
              <w:rPr>
                <w:rFonts w:ascii="Cambria" w:eastAsia="Calibri" w:hAnsi="Cambria" w:cs="Times New Roman"/>
                <w:sz w:val="26"/>
                <w:szCs w:val="26"/>
              </w:rPr>
              <w:t>March 30-31</w:t>
            </w:r>
            <w:r w:rsidR="000A7A86" w:rsidRPr="000A7A86">
              <w:rPr>
                <w:rFonts w:ascii="Cambria" w:eastAsia="Calibri" w:hAnsi="Cambria" w:cs="Times New Roman"/>
                <w:sz w:val="26"/>
                <w:szCs w:val="26"/>
                <w:vertAlign w:val="superscript"/>
              </w:rPr>
              <w:t>st</w:t>
            </w:r>
            <w:r w:rsidR="000A7A86">
              <w:rPr>
                <w:rFonts w:ascii="Cambria" w:eastAsia="Calibri" w:hAnsi="Cambria" w:cs="Times New Roman"/>
                <w:sz w:val="26"/>
                <w:szCs w:val="26"/>
              </w:rPr>
              <w:t>, 2015</w:t>
            </w:r>
            <w:r w:rsidRPr="00B25B6C">
              <w:rPr>
                <w:rFonts w:ascii="Cambria" w:eastAsia="Calibri" w:hAnsi="Cambria" w:cs="Times New Roman"/>
                <w:sz w:val="26"/>
                <w:szCs w:val="26"/>
              </w:rPr>
              <w:t>; Bethesda, MD</w:t>
            </w:r>
          </w:p>
        </w:tc>
      </w:tr>
      <w:tr w:rsidR="00B25B6C" w:rsidRPr="00B25B6C" w14:paraId="44B4D46B" w14:textId="77777777" w:rsidTr="00102B99">
        <w:trPr>
          <w:trHeight w:val="202"/>
        </w:trPr>
        <w:tc>
          <w:tcPr>
            <w:tcW w:w="11179" w:type="dxa"/>
            <w:tcBorders>
              <w:top w:val="double" w:sz="4" w:space="0" w:color="auto"/>
              <w:bottom w:val="single" w:sz="8" w:space="0" w:color="auto"/>
            </w:tcBorders>
            <w:shd w:val="clear" w:color="auto" w:fill="auto"/>
            <w:tcMar>
              <w:top w:w="29" w:type="dxa"/>
              <w:left w:w="29" w:type="dxa"/>
              <w:bottom w:w="29" w:type="dxa"/>
              <w:right w:w="29" w:type="dxa"/>
            </w:tcMar>
          </w:tcPr>
          <w:p w14:paraId="040B915A" w14:textId="740D00A8" w:rsidR="00B25B6C" w:rsidRPr="00B25B6C" w:rsidRDefault="000A7A86" w:rsidP="00B25B6C">
            <w:pPr>
              <w:spacing w:before="120" w:after="120" w:line="240" w:lineRule="auto"/>
              <w:rPr>
                <w:rFonts w:ascii="Cambria" w:eastAsia="Times New Roman" w:hAnsi="Cambria" w:cs="Times New Roman"/>
                <w:sz w:val="24"/>
                <w:szCs w:val="24"/>
              </w:rPr>
            </w:pPr>
            <w:r>
              <w:rPr>
                <w:rFonts w:ascii="Cambria" w:eastAsia="Times New Roman" w:hAnsi="Cambria" w:cs="Times New Roman"/>
                <w:sz w:val="24"/>
                <w:szCs w:val="24"/>
              </w:rPr>
              <w:t>The eMERGE Steering Committee</w:t>
            </w:r>
            <w:r w:rsidR="00B25B6C" w:rsidRPr="00B25B6C">
              <w:rPr>
                <w:rFonts w:ascii="Cambria" w:eastAsia="Times New Roman" w:hAnsi="Cambria" w:cs="Times New Roman"/>
                <w:sz w:val="24"/>
                <w:szCs w:val="24"/>
              </w:rPr>
              <w:t xml:space="preserve"> Meeting was held on </w:t>
            </w:r>
            <w:r>
              <w:rPr>
                <w:rFonts w:ascii="Cambria" w:eastAsia="Times New Roman" w:hAnsi="Cambria" w:cs="Times New Roman"/>
                <w:sz w:val="24"/>
                <w:szCs w:val="24"/>
              </w:rPr>
              <w:t>March 30-31, 2015</w:t>
            </w:r>
            <w:r w:rsidR="00B25B6C" w:rsidRPr="00B25B6C">
              <w:rPr>
                <w:rFonts w:ascii="Cambria" w:eastAsia="Times New Roman" w:hAnsi="Cambria" w:cs="Times New Roman"/>
                <w:sz w:val="24"/>
                <w:szCs w:val="24"/>
              </w:rPr>
              <w:t xml:space="preserve"> in Bethesda, MD. </w:t>
            </w:r>
            <w:r w:rsidR="00FA5720">
              <w:rPr>
                <w:rFonts w:ascii="Cambria" w:eastAsia="Times New Roman" w:hAnsi="Cambria" w:cs="Times New Roman"/>
                <w:sz w:val="24"/>
                <w:szCs w:val="24"/>
              </w:rPr>
              <w:t>H</w:t>
            </w:r>
            <w:r w:rsidR="00B25B6C" w:rsidRPr="00B25B6C">
              <w:rPr>
                <w:rFonts w:ascii="Cambria" w:eastAsia="Times New Roman" w:hAnsi="Cambria" w:cs="Times New Roman"/>
                <w:sz w:val="24"/>
                <w:szCs w:val="24"/>
              </w:rPr>
              <w:t>ighlights</w:t>
            </w:r>
            <w:r>
              <w:rPr>
                <w:rFonts w:ascii="Cambria" w:eastAsia="Times New Roman" w:hAnsi="Cambria" w:cs="Times New Roman"/>
                <w:sz w:val="24"/>
                <w:szCs w:val="24"/>
              </w:rPr>
              <w:t xml:space="preserve"> from the Steering Committee</w:t>
            </w:r>
            <w:r w:rsidR="00B25B6C" w:rsidRPr="00B25B6C">
              <w:rPr>
                <w:rFonts w:ascii="Cambria" w:eastAsia="Times New Roman" w:hAnsi="Cambria" w:cs="Times New Roman"/>
                <w:sz w:val="24"/>
                <w:szCs w:val="24"/>
              </w:rPr>
              <w:t xml:space="preserve"> Meeting </w:t>
            </w:r>
            <w:r w:rsidR="00FA5720">
              <w:rPr>
                <w:rFonts w:ascii="Cambria" w:eastAsia="Times New Roman" w:hAnsi="Cambria" w:cs="Times New Roman"/>
                <w:sz w:val="24"/>
                <w:szCs w:val="24"/>
              </w:rPr>
              <w:t xml:space="preserve">are </w:t>
            </w:r>
            <w:r w:rsidR="00B25B6C" w:rsidRPr="00B25B6C">
              <w:rPr>
                <w:rFonts w:ascii="Cambria" w:eastAsia="Times New Roman" w:hAnsi="Cambria" w:cs="Times New Roman"/>
                <w:sz w:val="24"/>
                <w:szCs w:val="24"/>
              </w:rPr>
              <w:t>below. </w:t>
            </w:r>
          </w:p>
          <w:p w14:paraId="4AD3CD36" w14:textId="77777777" w:rsidR="00B25B6C" w:rsidRPr="00B25B6C" w:rsidRDefault="00B25B6C" w:rsidP="00B25B6C">
            <w:pPr>
              <w:spacing w:before="120" w:after="120" w:line="240" w:lineRule="auto"/>
              <w:rPr>
                <w:rFonts w:ascii="Cambria" w:eastAsia="Times New Roman" w:hAnsi="Cambria" w:cs="Times New Roman"/>
                <w:sz w:val="24"/>
                <w:szCs w:val="24"/>
              </w:rPr>
            </w:pPr>
            <w:r w:rsidRPr="00B25B6C">
              <w:rPr>
                <w:rFonts w:ascii="Cambria" w:eastAsia="Times New Roman" w:hAnsi="Cambria" w:cs="Times New Roman"/>
                <w:sz w:val="24"/>
                <w:szCs w:val="24"/>
              </w:rPr>
              <w:t xml:space="preserve">Presentation slides are </w:t>
            </w:r>
            <w:hyperlink r:id="rId5" w:history="1">
              <w:r w:rsidRPr="000A7A86">
                <w:rPr>
                  <w:rStyle w:val="Hyperlink"/>
                  <w:rFonts w:ascii="Cambria" w:eastAsia="Times New Roman" w:hAnsi="Cambria" w:cs="Times New Roman"/>
                  <w:sz w:val="24"/>
                  <w:szCs w:val="24"/>
                </w:rPr>
                <w:t>available here</w:t>
              </w:r>
            </w:hyperlink>
            <w:r w:rsidRPr="000A7A86">
              <w:rPr>
                <w:rFonts w:ascii="Cambria" w:eastAsia="Times New Roman" w:hAnsi="Cambria" w:cs="Times New Roman"/>
                <w:sz w:val="24"/>
                <w:szCs w:val="24"/>
              </w:rPr>
              <w:t xml:space="preserve"> (login required</w:t>
            </w:r>
            <w:r w:rsidRPr="00B25B6C">
              <w:rPr>
                <w:rFonts w:ascii="Cambria" w:eastAsia="Times New Roman" w:hAnsi="Cambria" w:cs="Times New Roman"/>
                <w:sz w:val="24"/>
                <w:szCs w:val="24"/>
              </w:rPr>
              <w:t>)</w:t>
            </w:r>
            <w:r w:rsidR="000A7A86">
              <w:rPr>
                <w:rFonts w:ascii="Cambria" w:eastAsia="Times New Roman" w:hAnsi="Cambria" w:cs="Times New Roman"/>
                <w:sz w:val="24"/>
                <w:szCs w:val="24"/>
              </w:rPr>
              <w:t>.</w:t>
            </w:r>
          </w:p>
          <w:p w14:paraId="3A746E34" w14:textId="77777777" w:rsidR="00B25B6C" w:rsidRPr="00B25B6C" w:rsidRDefault="00B25B6C" w:rsidP="00B25B6C">
            <w:pPr>
              <w:spacing w:before="120" w:after="120" w:line="240" w:lineRule="auto"/>
              <w:rPr>
                <w:rFonts w:ascii="Cambria" w:eastAsia="Times New Roman" w:hAnsi="Cambria" w:cs="Times New Roman"/>
                <w:i/>
                <w:sz w:val="24"/>
                <w:szCs w:val="24"/>
              </w:rPr>
            </w:pPr>
            <w:r w:rsidRPr="00B25B6C">
              <w:rPr>
                <w:rFonts w:ascii="Cambria" w:eastAsia="Times New Roman" w:hAnsi="Cambria" w:cs="Times New Roman"/>
                <w:i/>
                <w:sz w:val="24"/>
                <w:szCs w:val="24"/>
              </w:rPr>
              <w:t>Goals for the meeting:</w:t>
            </w:r>
          </w:p>
          <w:p w14:paraId="1FB495B6" w14:textId="77777777" w:rsidR="00535056" w:rsidRPr="00535056" w:rsidRDefault="00535056" w:rsidP="00535056">
            <w:pPr>
              <w:numPr>
                <w:ilvl w:val="0"/>
                <w:numId w:val="2"/>
              </w:numPr>
              <w:spacing w:after="0" w:line="240" w:lineRule="auto"/>
              <w:rPr>
                <w:rFonts w:ascii="Cambria" w:eastAsia="Times New Roman" w:hAnsi="Cambria" w:cs="Times New Roman"/>
                <w:sz w:val="24"/>
                <w:szCs w:val="24"/>
              </w:rPr>
            </w:pPr>
            <w:r w:rsidRPr="00535056">
              <w:rPr>
                <w:rFonts w:ascii="Cambria" w:eastAsia="Times New Roman" w:hAnsi="Cambria" w:cs="Times New Roman"/>
                <w:sz w:val="24"/>
                <w:szCs w:val="24"/>
              </w:rPr>
              <w:t>Scientific presentations and discussions</w:t>
            </w:r>
          </w:p>
          <w:p w14:paraId="6DE03245" w14:textId="77777777" w:rsidR="00535056" w:rsidRPr="00535056" w:rsidRDefault="00535056" w:rsidP="00535056">
            <w:pPr>
              <w:numPr>
                <w:ilvl w:val="0"/>
                <w:numId w:val="2"/>
              </w:numPr>
              <w:spacing w:after="0" w:line="240" w:lineRule="auto"/>
              <w:rPr>
                <w:rFonts w:ascii="Cambria" w:eastAsia="Times New Roman" w:hAnsi="Cambria" w:cs="Times New Roman"/>
                <w:sz w:val="24"/>
                <w:szCs w:val="24"/>
              </w:rPr>
            </w:pPr>
            <w:r w:rsidRPr="00535056">
              <w:rPr>
                <w:rFonts w:ascii="Cambria" w:eastAsia="Times New Roman" w:hAnsi="Cambria" w:cs="Times New Roman"/>
                <w:sz w:val="24"/>
                <w:szCs w:val="24"/>
              </w:rPr>
              <w:t>Workgroup achievement and timeline</w:t>
            </w:r>
          </w:p>
          <w:p w14:paraId="4CF56206" w14:textId="77777777" w:rsidR="00535056" w:rsidRPr="00535056" w:rsidRDefault="00535056" w:rsidP="00535056">
            <w:pPr>
              <w:numPr>
                <w:ilvl w:val="0"/>
                <w:numId w:val="2"/>
              </w:numPr>
              <w:spacing w:after="0" w:line="240" w:lineRule="auto"/>
              <w:rPr>
                <w:rFonts w:ascii="Cambria" w:eastAsia="Times New Roman" w:hAnsi="Cambria" w:cs="Times New Roman"/>
                <w:sz w:val="24"/>
                <w:szCs w:val="24"/>
              </w:rPr>
            </w:pPr>
            <w:r w:rsidRPr="00535056">
              <w:rPr>
                <w:rFonts w:ascii="Cambria" w:eastAsia="Times New Roman" w:hAnsi="Cambria" w:cs="Times New Roman"/>
                <w:sz w:val="24"/>
                <w:szCs w:val="24"/>
              </w:rPr>
              <w:t>Network projects update</w:t>
            </w:r>
          </w:p>
          <w:p w14:paraId="7CBE5BD0" w14:textId="77777777" w:rsidR="00535056" w:rsidRPr="00535056" w:rsidRDefault="00535056" w:rsidP="00535056">
            <w:pPr>
              <w:numPr>
                <w:ilvl w:val="1"/>
                <w:numId w:val="2"/>
              </w:numPr>
              <w:spacing w:after="0" w:line="240" w:lineRule="auto"/>
              <w:rPr>
                <w:rFonts w:ascii="Cambria" w:eastAsia="Times New Roman" w:hAnsi="Cambria" w:cs="Times New Roman"/>
                <w:sz w:val="24"/>
                <w:szCs w:val="24"/>
              </w:rPr>
            </w:pPr>
            <w:r w:rsidRPr="00535056">
              <w:rPr>
                <w:rFonts w:ascii="Cambria" w:eastAsia="Times New Roman" w:hAnsi="Cambria" w:cs="Times New Roman"/>
                <w:sz w:val="24"/>
                <w:szCs w:val="24"/>
              </w:rPr>
              <w:t>PGx</w:t>
            </w:r>
          </w:p>
          <w:p w14:paraId="2DD54063" w14:textId="77777777" w:rsidR="00535056" w:rsidRPr="00535056" w:rsidRDefault="00535056" w:rsidP="00535056">
            <w:pPr>
              <w:numPr>
                <w:ilvl w:val="1"/>
                <w:numId w:val="2"/>
              </w:numPr>
              <w:spacing w:after="0" w:line="240" w:lineRule="auto"/>
              <w:rPr>
                <w:rFonts w:ascii="Cambria" w:eastAsia="Times New Roman" w:hAnsi="Cambria" w:cs="Times New Roman"/>
                <w:sz w:val="24"/>
                <w:szCs w:val="24"/>
              </w:rPr>
            </w:pPr>
            <w:r w:rsidRPr="00535056">
              <w:rPr>
                <w:rFonts w:ascii="Cambria" w:eastAsia="Times New Roman" w:hAnsi="Cambria" w:cs="Times New Roman"/>
                <w:sz w:val="24"/>
                <w:szCs w:val="24"/>
              </w:rPr>
              <w:t>CERC Survey</w:t>
            </w:r>
          </w:p>
          <w:p w14:paraId="6913D953" w14:textId="77777777" w:rsidR="00535056" w:rsidRDefault="00535056" w:rsidP="00535056">
            <w:pPr>
              <w:numPr>
                <w:ilvl w:val="0"/>
                <w:numId w:val="2"/>
              </w:numPr>
              <w:spacing w:after="0" w:line="240" w:lineRule="auto"/>
              <w:rPr>
                <w:rFonts w:ascii="Cambria" w:eastAsia="Times New Roman" w:hAnsi="Cambria" w:cs="Times New Roman"/>
                <w:sz w:val="24"/>
                <w:szCs w:val="24"/>
              </w:rPr>
            </w:pPr>
            <w:r w:rsidRPr="00535056">
              <w:rPr>
                <w:rFonts w:ascii="Cambria" w:eastAsia="Times New Roman" w:hAnsi="Cambria" w:cs="Times New Roman"/>
                <w:sz w:val="24"/>
                <w:szCs w:val="24"/>
              </w:rPr>
              <w:t>Products dissemination update</w:t>
            </w:r>
          </w:p>
          <w:p w14:paraId="39852A4E" w14:textId="77777777" w:rsidR="00B25B6C" w:rsidRPr="00B25B6C" w:rsidRDefault="00535056" w:rsidP="00535056">
            <w:pPr>
              <w:numPr>
                <w:ilvl w:val="0"/>
                <w:numId w:val="2"/>
              </w:numPr>
              <w:spacing w:after="120" w:line="240" w:lineRule="auto"/>
              <w:rPr>
                <w:rFonts w:ascii="Cambria" w:eastAsia="Times New Roman" w:hAnsi="Cambria" w:cs="Times New Roman"/>
                <w:sz w:val="24"/>
                <w:szCs w:val="24"/>
              </w:rPr>
            </w:pPr>
            <w:r w:rsidRPr="00535056">
              <w:rPr>
                <w:rFonts w:ascii="Cambria" w:eastAsia="Times New Roman" w:hAnsi="Cambria" w:cs="Times New Roman"/>
                <w:sz w:val="24"/>
                <w:szCs w:val="24"/>
              </w:rPr>
              <w:t>NIH precision medicine workshop (Feb. 11-12, 2015) discussion</w:t>
            </w:r>
          </w:p>
        </w:tc>
      </w:tr>
      <w:tr w:rsidR="00B25B6C" w:rsidRPr="00B25B6C" w14:paraId="5B5A952D" w14:textId="77777777" w:rsidTr="00B25B6C">
        <w:trPr>
          <w:trHeight w:val="246"/>
        </w:trPr>
        <w:tc>
          <w:tcPr>
            <w:tcW w:w="11179" w:type="dxa"/>
            <w:tcBorders>
              <w:top w:val="single" w:sz="8" w:space="0" w:color="auto"/>
              <w:left w:val="single" w:sz="8" w:space="0" w:color="auto"/>
              <w:bottom w:val="single" w:sz="8" w:space="0" w:color="auto"/>
              <w:right w:val="single" w:sz="8" w:space="0" w:color="auto"/>
            </w:tcBorders>
            <w:shd w:val="clear" w:color="auto" w:fill="B2A1C7"/>
            <w:tcMar>
              <w:top w:w="58" w:type="dxa"/>
              <w:left w:w="86" w:type="dxa"/>
              <w:bottom w:w="58" w:type="dxa"/>
              <w:right w:w="86" w:type="dxa"/>
            </w:tcMar>
            <w:vAlign w:val="center"/>
          </w:tcPr>
          <w:p w14:paraId="6845DDCB" w14:textId="77777777" w:rsidR="00B25B6C" w:rsidRPr="00B25B6C" w:rsidRDefault="00B25B6C" w:rsidP="00B25B6C">
            <w:pPr>
              <w:spacing w:before="120" w:after="120" w:line="240" w:lineRule="auto"/>
              <w:rPr>
                <w:rFonts w:ascii="Cambria" w:eastAsia="Calibri" w:hAnsi="Cambria" w:cs="Times New Roman"/>
                <w:b/>
                <w:bCs/>
              </w:rPr>
            </w:pPr>
            <w:r w:rsidRPr="00B25B6C">
              <w:rPr>
                <w:rFonts w:ascii="Cambria" w:eastAsia="Calibri" w:hAnsi="Cambria" w:cs="Times New Roman"/>
                <w:b/>
                <w:bCs/>
              </w:rPr>
              <w:t>Day 1: Full Session (Opening Remarks, Science Presentations)</w:t>
            </w:r>
          </w:p>
        </w:tc>
      </w:tr>
      <w:tr w:rsidR="00B25B6C" w:rsidRPr="00B25B6C" w14:paraId="7BCCD135" w14:textId="77777777" w:rsidTr="000A7A86">
        <w:trPr>
          <w:trHeight w:val="246"/>
        </w:trPr>
        <w:tc>
          <w:tcPr>
            <w:tcW w:w="11179" w:type="dxa"/>
            <w:tcBorders>
              <w:top w:val="single" w:sz="8" w:space="0" w:color="auto"/>
              <w:left w:val="single" w:sz="8" w:space="0" w:color="auto"/>
              <w:bottom w:val="single" w:sz="4" w:space="0" w:color="auto"/>
              <w:right w:val="single" w:sz="8" w:space="0" w:color="auto"/>
            </w:tcBorders>
            <w:shd w:val="clear" w:color="auto" w:fill="auto"/>
            <w:tcMar>
              <w:top w:w="58" w:type="dxa"/>
              <w:left w:w="86" w:type="dxa"/>
              <w:bottom w:w="58" w:type="dxa"/>
              <w:right w:w="86" w:type="dxa"/>
            </w:tcMar>
            <w:vAlign w:val="center"/>
          </w:tcPr>
          <w:p w14:paraId="3D19D6C9" w14:textId="77777777" w:rsidR="00B25B6C" w:rsidRPr="00B25B6C" w:rsidRDefault="00B25B6C" w:rsidP="001B091B">
            <w:pPr>
              <w:numPr>
                <w:ilvl w:val="0"/>
                <w:numId w:val="5"/>
              </w:numPr>
              <w:shd w:val="clear" w:color="auto" w:fill="FFFFFF"/>
              <w:spacing w:before="120" w:after="120" w:line="240" w:lineRule="auto"/>
              <w:textAlignment w:val="baseline"/>
              <w:rPr>
                <w:rFonts w:ascii="Cambria" w:eastAsia="Calibri" w:hAnsi="Cambria" w:cs="Times New Roman"/>
                <w:i/>
              </w:rPr>
            </w:pPr>
            <w:r w:rsidRPr="00B25B6C">
              <w:rPr>
                <w:rFonts w:ascii="Cambria" w:eastAsia="Calibri" w:hAnsi="Cambria" w:cs="Times New Roman"/>
              </w:rPr>
              <w:t xml:space="preserve">Welcome, Opening Remarks, General Updates – </w:t>
            </w:r>
            <w:r w:rsidRPr="00B25B6C">
              <w:rPr>
                <w:rFonts w:ascii="Cambria" w:eastAsia="Calibri" w:hAnsi="Cambria" w:cs="Times New Roman"/>
                <w:i/>
              </w:rPr>
              <w:t>Rongling Li (NHGRI)</w:t>
            </w:r>
          </w:p>
          <w:p w14:paraId="2351A507" w14:textId="77777777" w:rsidR="00B25B6C" w:rsidRPr="00B25B6C" w:rsidRDefault="00B25B6C" w:rsidP="00F40C31">
            <w:pPr>
              <w:numPr>
                <w:ilvl w:val="1"/>
                <w:numId w:val="5"/>
              </w:numPr>
              <w:shd w:val="clear" w:color="auto" w:fill="FFFFFF"/>
              <w:spacing w:after="0" w:line="240" w:lineRule="auto"/>
              <w:textAlignment w:val="baseline"/>
              <w:rPr>
                <w:rFonts w:ascii="Cambria" w:eastAsia="Calibri" w:hAnsi="Cambria" w:cs="Times New Roman"/>
              </w:rPr>
            </w:pPr>
            <w:r w:rsidRPr="00B25B6C">
              <w:rPr>
                <w:rFonts w:ascii="Cambria" w:eastAsia="Calibri" w:hAnsi="Cambria" w:cs="Times New Roman"/>
              </w:rPr>
              <w:t>The Steering Committee was encouraged</w:t>
            </w:r>
            <w:r>
              <w:rPr>
                <w:rFonts w:ascii="Cambria" w:eastAsia="Calibri" w:hAnsi="Cambria" w:cs="Times New Roman"/>
              </w:rPr>
              <w:t xml:space="preserve"> to refine plans </w:t>
            </w:r>
            <w:r w:rsidR="003606D1">
              <w:rPr>
                <w:rFonts w:ascii="Cambria" w:eastAsia="Calibri" w:hAnsi="Cambria" w:cs="Times New Roman"/>
              </w:rPr>
              <w:t xml:space="preserve">and timelines </w:t>
            </w:r>
            <w:r>
              <w:rPr>
                <w:rFonts w:ascii="Cambria" w:eastAsia="Calibri" w:hAnsi="Cambria" w:cs="Times New Roman"/>
              </w:rPr>
              <w:t>for the final 4 months of P</w:t>
            </w:r>
            <w:r w:rsidRPr="00B25B6C">
              <w:rPr>
                <w:rFonts w:ascii="Cambria" w:eastAsia="Calibri" w:hAnsi="Cambria" w:cs="Times New Roman"/>
              </w:rPr>
              <w:t>hase II, and to consider effective methods of completing outstanding workgroup issues in relation to Phase II goals.</w:t>
            </w:r>
          </w:p>
          <w:p w14:paraId="0E34C660" w14:textId="77777777" w:rsidR="00B25B6C" w:rsidRDefault="00B25B6C" w:rsidP="00F40C31">
            <w:pPr>
              <w:numPr>
                <w:ilvl w:val="1"/>
                <w:numId w:val="5"/>
              </w:numPr>
              <w:shd w:val="clear" w:color="auto" w:fill="FFFFFF"/>
              <w:spacing w:after="0" w:line="240" w:lineRule="auto"/>
              <w:textAlignment w:val="baseline"/>
              <w:rPr>
                <w:rFonts w:ascii="Cambria" w:eastAsia="Calibri" w:hAnsi="Cambria" w:cs="Times New Roman"/>
              </w:rPr>
            </w:pPr>
            <w:r w:rsidRPr="00B25B6C">
              <w:rPr>
                <w:rFonts w:ascii="Cambria" w:eastAsia="Calibri" w:hAnsi="Cambria" w:cs="Times New Roman"/>
              </w:rPr>
              <w:t>The Steering Committee was also encouraged to refine plans for disseminating eMERGE II network-wide lessons learned and best practices to the greater scientific community.</w:t>
            </w:r>
          </w:p>
          <w:p w14:paraId="19AB19A2" w14:textId="77777777" w:rsidR="00B25B6C" w:rsidRPr="00B25B6C" w:rsidRDefault="000A7A86" w:rsidP="00F40C31">
            <w:pPr>
              <w:numPr>
                <w:ilvl w:val="1"/>
                <w:numId w:val="5"/>
              </w:numPr>
              <w:shd w:val="clear" w:color="auto" w:fill="FFFFFF"/>
              <w:spacing w:after="0" w:line="240" w:lineRule="auto"/>
              <w:textAlignment w:val="baseline"/>
              <w:rPr>
                <w:rFonts w:ascii="Cambria" w:eastAsia="Calibri" w:hAnsi="Cambria" w:cs="Times New Roman"/>
              </w:rPr>
            </w:pPr>
            <w:r>
              <w:rPr>
                <w:rFonts w:ascii="Cambria" w:eastAsia="Calibri" w:hAnsi="Cambria" w:cs="Times New Roman"/>
              </w:rPr>
              <w:t xml:space="preserve">The </w:t>
            </w:r>
            <w:r w:rsidR="00B25B6C">
              <w:rPr>
                <w:rFonts w:ascii="Cambria" w:eastAsia="Calibri" w:hAnsi="Cambria" w:cs="Times New Roman"/>
              </w:rPr>
              <w:t xml:space="preserve">Genomic Medicine 8 Meeting </w:t>
            </w:r>
            <w:r>
              <w:rPr>
                <w:rFonts w:ascii="Cambria" w:eastAsia="Calibri" w:hAnsi="Cambria" w:cs="Times New Roman"/>
              </w:rPr>
              <w:t xml:space="preserve">(June 8-9, 2015) </w:t>
            </w:r>
            <w:r w:rsidR="00B25B6C">
              <w:rPr>
                <w:rFonts w:ascii="Cambria" w:eastAsia="Calibri" w:hAnsi="Cambria" w:cs="Times New Roman"/>
              </w:rPr>
              <w:t>was announced</w:t>
            </w:r>
            <w:r w:rsidR="003606D1">
              <w:rPr>
                <w:rFonts w:ascii="Cambria" w:eastAsia="Calibri" w:hAnsi="Cambria" w:cs="Times New Roman"/>
              </w:rPr>
              <w:t>.</w:t>
            </w:r>
          </w:p>
          <w:p w14:paraId="54031DA3" w14:textId="77777777" w:rsidR="00B25B6C" w:rsidRDefault="00B25B6C" w:rsidP="001B091B">
            <w:pPr>
              <w:numPr>
                <w:ilvl w:val="0"/>
                <w:numId w:val="5"/>
              </w:numPr>
              <w:shd w:val="clear" w:color="auto" w:fill="FFFFFF"/>
              <w:spacing w:before="120" w:after="120" w:line="240" w:lineRule="auto"/>
              <w:textAlignment w:val="baseline"/>
              <w:rPr>
                <w:rFonts w:ascii="Cambria" w:eastAsia="Calibri" w:hAnsi="Cambria" w:cs="Times New Roman"/>
              </w:rPr>
            </w:pPr>
            <w:r>
              <w:rPr>
                <w:rFonts w:ascii="Cambria" w:eastAsia="Calibri" w:hAnsi="Cambria" w:cs="Times New Roman"/>
              </w:rPr>
              <w:t xml:space="preserve">Announcements, Opening Remarks – </w:t>
            </w:r>
            <w:r w:rsidRPr="003606D1">
              <w:rPr>
                <w:rFonts w:ascii="Cambria" w:eastAsia="Calibri" w:hAnsi="Cambria" w:cs="Times New Roman"/>
                <w:i/>
              </w:rPr>
              <w:t>Rex Chisholm</w:t>
            </w:r>
            <w:r w:rsidR="003606D1" w:rsidRPr="003606D1">
              <w:rPr>
                <w:rFonts w:ascii="Cambria" w:eastAsia="Calibri" w:hAnsi="Cambria" w:cs="Times New Roman"/>
                <w:i/>
              </w:rPr>
              <w:t xml:space="preserve"> (Northwestern)</w:t>
            </w:r>
          </w:p>
          <w:p w14:paraId="1694E27D" w14:textId="77777777" w:rsidR="003606D1" w:rsidRDefault="000A7A86" w:rsidP="00774051">
            <w:pPr>
              <w:numPr>
                <w:ilvl w:val="1"/>
                <w:numId w:val="5"/>
              </w:numPr>
              <w:shd w:val="clear" w:color="auto" w:fill="FFFFFF"/>
              <w:spacing w:after="0" w:line="240" w:lineRule="auto"/>
              <w:textAlignment w:val="baseline"/>
              <w:rPr>
                <w:rFonts w:ascii="Cambria" w:eastAsia="Calibri" w:hAnsi="Cambria" w:cs="Times New Roman"/>
              </w:rPr>
            </w:pPr>
            <w:r>
              <w:rPr>
                <w:rFonts w:ascii="Cambria" w:eastAsia="Calibri" w:hAnsi="Cambria" w:cs="Times New Roman"/>
              </w:rPr>
              <w:t xml:space="preserve">The workgroups were urged to </w:t>
            </w:r>
            <w:r w:rsidR="003606D1">
              <w:rPr>
                <w:rFonts w:ascii="Cambria" w:eastAsia="Calibri" w:hAnsi="Cambria" w:cs="Times New Roman"/>
              </w:rPr>
              <w:t xml:space="preserve">hone in and finalize timelines to complete </w:t>
            </w:r>
            <w:r>
              <w:rPr>
                <w:rFonts w:ascii="Cambria" w:eastAsia="Calibri" w:hAnsi="Cambria" w:cs="Times New Roman"/>
              </w:rPr>
              <w:t>project</w:t>
            </w:r>
            <w:r w:rsidR="003606D1">
              <w:rPr>
                <w:rFonts w:ascii="Cambria" w:eastAsia="Calibri" w:hAnsi="Cambria" w:cs="Times New Roman"/>
              </w:rPr>
              <w:t xml:space="preserve"> goals.</w:t>
            </w:r>
          </w:p>
          <w:p w14:paraId="68C19AF1" w14:textId="77777777" w:rsidR="003606D1" w:rsidRDefault="003606D1" w:rsidP="00774051">
            <w:pPr>
              <w:numPr>
                <w:ilvl w:val="1"/>
                <w:numId w:val="5"/>
              </w:numPr>
              <w:shd w:val="clear" w:color="auto" w:fill="FFFFFF"/>
              <w:spacing w:after="0" w:line="240" w:lineRule="auto"/>
              <w:textAlignment w:val="baseline"/>
              <w:rPr>
                <w:rFonts w:ascii="Cambria" w:eastAsia="Calibri" w:hAnsi="Cambria" w:cs="Times New Roman"/>
              </w:rPr>
            </w:pPr>
            <w:r>
              <w:rPr>
                <w:rFonts w:ascii="Cambria" w:eastAsia="Calibri" w:hAnsi="Cambria" w:cs="Times New Roman"/>
              </w:rPr>
              <w:t xml:space="preserve">Members were directed to the </w:t>
            </w:r>
            <w:r w:rsidR="000A7A86">
              <w:rPr>
                <w:rFonts w:ascii="Cambria" w:eastAsia="Calibri" w:hAnsi="Cambria" w:cs="Times New Roman"/>
              </w:rPr>
              <w:t>new eMERGE website and asked to provide</w:t>
            </w:r>
            <w:r>
              <w:rPr>
                <w:rFonts w:ascii="Cambria" w:eastAsia="Calibri" w:hAnsi="Cambria" w:cs="Times New Roman"/>
              </w:rPr>
              <w:t xml:space="preserve"> feedback.</w:t>
            </w:r>
          </w:p>
          <w:p w14:paraId="6661FEF8" w14:textId="77777777" w:rsidR="00B25B6C" w:rsidRPr="00A1085A" w:rsidRDefault="00B25B6C" w:rsidP="004C1E43">
            <w:pPr>
              <w:keepNext/>
              <w:keepLines/>
              <w:spacing w:before="120" w:after="120" w:line="240" w:lineRule="auto"/>
              <w:outlineLvl w:val="0"/>
              <w:rPr>
                <w:rFonts w:ascii="Cambria" w:eastAsia="Times New Roman" w:hAnsi="Cambria" w:cs="Times New Roman"/>
                <w:sz w:val="28"/>
                <w:szCs w:val="28"/>
              </w:rPr>
            </w:pPr>
            <w:r w:rsidRPr="00A1085A">
              <w:rPr>
                <w:rFonts w:ascii="Cambria" w:eastAsia="Times New Roman" w:hAnsi="Cambria" w:cs="Times New Roman"/>
                <w:sz w:val="28"/>
                <w:szCs w:val="28"/>
              </w:rPr>
              <w:t>Scientific Presentations (selected from site submissions)</w:t>
            </w:r>
          </w:p>
          <w:p w14:paraId="587F4DC1" w14:textId="77777777" w:rsidR="00B25B6C" w:rsidRPr="00B25B6C" w:rsidRDefault="003606D1" w:rsidP="001B091B">
            <w:pPr>
              <w:numPr>
                <w:ilvl w:val="0"/>
                <w:numId w:val="5"/>
              </w:numPr>
              <w:shd w:val="clear" w:color="auto" w:fill="FFFFFF"/>
              <w:spacing w:before="120" w:after="120" w:line="240" w:lineRule="auto"/>
              <w:textAlignment w:val="baseline"/>
              <w:rPr>
                <w:rFonts w:ascii="Cambria" w:eastAsia="Calibri" w:hAnsi="Cambria" w:cs="Times New Roman"/>
              </w:rPr>
            </w:pPr>
            <w:r>
              <w:rPr>
                <w:rFonts w:ascii="Cambria" w:eastAsia="Calibri" w:hAnsi="Cambria" w:cs="Times New Roman"/>
                <w:u w:val="single"/>
                <w:bdr w:val="none" w:sz="0" w:space="0" w:color="auto" w:frame="1"/>
              </w:rPr>
              <w:t>Preliminary Results of the MIGENES Clinical Trial: an eMERGE Genomic Medicine Pilot Study</w:t>
            </w:r>
            <w:r w:rsidR="00B25B6C" w:rsidRPr="00B25B6C">
              <w:rPr>
                <w:rFonts w:ascii="Cambria" w:eastAsia="Calibri" w:hAnsi="Cambria" w:cs="Times New Roman"/>
              </w:rPr>
              <w:t xml:space="preserve"> – </w:t>
            </w:r>
            <w:r>
              <w:rPr>
                <w:rFonts w:ascii="Cambria" w:eastAsia="Calibri" w:hAnsi="Cambria" w:cs="Times New Roman"/>
                <w:i/>
              </w:rPr>
              <w:t>Iftikhar Kullo (Mayo)</w:t>
            </w:r>
          </w:p>
          <w:p w14:paraId="26D6C0E7" w14:textId="4A0B8638" w:rsidR="003606D1" w:rsidRPr="0008562F" w:rsidRDefault="003606D1" w:rsidP="00774051">
            <w:pPr>
              <w:numPr>
                <w:ilvl w:val="1"/>
                <w:numId w:val="5"/>
              </w:numPr>
              <w:shd w:val="clear" w:color="auto" w:fill="FFFFFF"/>
              <w:spacing w:after="0" w:line="240" w:lineRule="auto"/>
              <w:textAlignment w:val="baseline"/>
              <w:rPr>
                <w:rFonts w:ascii="Cambria" w:eastAsia="Calibri" w:hAnsi="Cambria" w:cs="Times New Roman"/>
              </w:rPr>
            </w:pPr>
            <w:r>
              <w:rPr>
                <w:rFonts w:ascii="Cambria" w:eastAsia="Calibri" w:hAnsi="Cambria" w:cs="Times New Roman"/>
              </w:rPr>
              <w:t xml:space="preserve">A review of the Myocardial Infarction Genes Study </w:t>
            </w:r>
            <w:r w:rsidR="00CB19CA">
              <w:rPr>
                <w:rFonts w:ascii="Cambria" w:eastAsia="Calibri" w:hAnsi="Cambria" w:cs="Times New Roman"/>
              </w:rPr>
              <w:t xml:space="preserve">(MIGENES) </w:t>
            </w:r>
            <w:r>
              <w:rPr>
                <w:rFonts w:ascii="Cambria" w:eastAsia="Calibri" w:hAnsi="Cambria" w:cs="Times New Roman"/>
              </w:rPr>
              <w:t>at Mayo was provided. The study investigated the question of w</w:t>
            </w:r>
            <w:r w:rsidR="00305395">
              <w:rPr>
                <w:rFonts w:ascii="Cambria" w:eastAsia="Calibri" w:hAnsi="Cambria" w:cs="Times New Roman"/>
              </w:rPr>
              <w:t>hether knowledge of genetic risk alters clinical outcomes.</w:t>
            </w:r>
            <w:r w:rsidR="0008562F">
              <w:rPr>
                <w:rFonts w:ascii="Cambria" w:eastAsia="Calibri" w:hAnsi="Cambria" w:cs="Times New Roman"/>
              </w:rPr>
              <w:t xml:space="preserve"> </w:t>
            </w:r>
            <w:r w:rsidR="00305395" w:rsidRPr="0008562F">
              <w:rPr>
                <w:rFonts w:ascii="Cambria" w:eastAsia="Calibri" w:hAnsi="Cambria" w:cs="Times New Roman"/>
              </w:rPr>
              <w:t xml:space="preserve">The trial </w:t>
            </w:r>
            <w:r w:rsidR="00B74C4F">
              <w:rPr>
                <w:rFonts w:ascii="Cambria" w:eastAsia="Calibri" w:hAnsi="Cambria" w:cs="Times New Roman"/>
              </w:rPr>
              <w:t>measured changes in LDL levels for individual</w:t>
            </w:r>
            <w:r w:rsidR="00305395" w:rsidRPr="0008562F">
              <w:rPr>
                <w:rFonts w:ascii="Cambria" w:eastAsia="Calibri" w:hAnsi="Cambria" w:cs="Times New Roman"/>
              </w:rPr>
              <w:t>s</w:t>
            </w:r>
            <w:r w:rsidR="00B74C4F">
              <w:rPr>
                <w:rFonts w:ascii="Cambria" w:eastAsia="Calibri" w:hAnsi="Cambria" w:cs="Times New Roman"/>
              </w:rPr>
              <w:t xml:space="preserve"> who were told</w:t>
            </w:r>
            <w:r w:rsidR="00305395" w:rsidRPr="0008562F">
              <w:rPr>
                <w:rFonts w:ascii="Cambria" w:eastAsia="Calibri" w:hAnsi="Cambria" w:cs="Times New Roman"/>
              </w:rPr>
              <w:t xml:space="preserve"> 10</w:t>
            </w:r>
            <w:r w:rsidR="001B0765">
              <w:rPr>
                <w:rFonts w:ascii="Cambria" w:eastAsia="Calibri" w:hAnsi="Cambria" w:cs="Times New Roman"/>
              </w:rPr>
              <w:t>-</w:t>
            </w:r>
            <w:r w:rsidR="00305395" w:rsidRPr="0008562F">
              <w:rPr>
                <w:rFonts w:ascii="Cambria" w:eastAsia="Calibri" w:hAnsi="Cambria" w:cs="Times New Roman"/>
              </w:rPr>
              <w:t xml:space="preserve">year risk of </w:t>
            </w:r>
            <w:r w:rsidR="008303DD">
              <w:rPr>
                <w:rFonts w:ascii="Cambria" w:eastAsia="Calibri" w:hAnsi="Cambria" w:cs="Times New Roman"/>
              </w:rPr>
              <w:t>Coronary Heart Disease (</w:t>
            </w:r>
            <w:r w:rsidR="0008562F">
              <w:rPr>
                <w:rFonts w:ascii="Cambria" w:eastAsia="Calibri" w:hAnsi="Cambria" w:cs="Times New Roman"/>
              </w:rPr>
              <w:t>CHD</w:t>
            </w:r>
            <w:r w:rsidR="008303DD">
              <w:rPr>
                <w:rFonts w:ascii="Cambria" w:eastAsia="Calibri" w:hAnsi="Cambria" w:cs="Times New Roman"/>
              </w:rPr>
              <w:t>)</w:t>
            </w:r>
            <w:r w:rsidR="00305395" w:rsidRPr="0008562F">
              <w:rPr>
                <w:rFonts w:ascii="Cambria" w:eastAsia="Calibri" w:hAnsi="Cambria" w:cs="Times New Roman"/>
              </w:rPr>
              <w:t xml:space="preserve"> </w:t>
            </w:r>
            <w:r w:rsidR="00B74C4F">
              <w:rPr>
                <w:rFonts w:ascii="Cambria" w:eastAsia="Calibri" w:hAnsi="Cambria" w:cs="Times New Roman"/>
              </w:rPr>
              <w:t xml:space="preserve">and </w:t>
            </w:r>
            <w:r w:rsidR="00305395" w:rsidRPr="0008562F">
              <w:rPr>
                <w:rFonts w:ascii="Cambria" w:eastAsia="Calibri" w:hAnsi="Cambria" w:cs="Times New Roman"/>
              </w:rPr>
              <w:t>Genetic Risk Score</w:t>
            </w:r>
            <w:r w:rsidR="0008562F">
              <w:rPr>
                <w:rFonts w:ascii="Cambria" w:eastAsia="Calibri" w:hAnsi="Cambria" w:cs="Times New Roman"/>
              </w:rPr>
              <w:t xml:space="preserve"> </w:t>
            </w:r>
            <w:r w:rsidR="00B74C4F">
              <w:rPr>
                <w:rFonts w:ascii="Cambria" w:eastAsia="Calibri" w:hAnsi="Cambria" w:cs="Times New Roman"/>
              </w:rPr>
              <w:t xml:space="preserve">(GRS) using a graphical tool to demonstrate their risk </w:t>
            </w:r>
            <w:r w:rsidR="0008562F">
              <w:rPr>
                <w:rFonts w:ascii="Cambria" w:eastAsia="Calibri" w:hAnsi="Cambria" w:cs="Times New Roman"/>
              </w:rPr>
              <w:t>compared to</w:t>
            </w:r>
            <w:r w:rsidR="0008562F" w:rsidRPr="0008562F">
              <w:rPr>
                <w:rFonts w:ascii="Cambria" w:eastAsia="Calibri" w:hAnsi="Cambria" w:cs="Times New Roman"/>
              </w:rPr>
              <w:t xml:space="preserve"> </w:t>
            </w:r>
            <w:r w:rsidR="00B74C4F">
              <w:rPr>
                <w:rFonts w:ascii="Cambria" w:eastAsia="Calibri" w:hAnsi="Cambria" w:cs="Times New Roman"/>
              </w:rPr>
              <w:t>individual</w:t>
            </w:r>
            <w:r w:rsidR="0008562F">
              <w:rPr>
                <w:rFonts w:ascii="Cambria" w:eastAsia="Calibri" w:hAnsi="Cambria" w:cs="Times New Roman"/>
              </w:rPr>
              <w:t>s</w:t>
            </w:r>
            <w:r w:rsidR="0008562F" w:rsidRPr="0008562F">
              <w:rPr>
                <w:rFonts w:ascii="Cambria" w:eastAsia="Calibri" w:hAnsi="Cambria" w:cs="Times New Roman"/>
              </w:rPr>
              <w:t xml:space="preserve"> </w:t>
            </w:r>
            <w:r w:rsidR="00B74C4F">
              <w:rPr>
                <w:rFonts w:ascii="Cambria" w:eastAsia="Calibri" w:hAnsi="Cambria" w:cs="Times New Roman"/>
              </w:rPr>
              <w:t>told their</w:t>
            </w:r>
            <w:r w:rsidR="0008562F" w:rsidRPr="0008562F">
              <w:rPr>
                <w:rFonts w:ascii="Cambria" w:eastAsia="Calibri" w:hAnsi="Cambria" w:cs="Times New Roman"/>
              </w:rPr>
              <w:t xml:space="preserve"> </w:t>
            </w:r>
            <w:r w:rsidR="00124760">
              <w:rPr>
                <w:rFonts w:ascii="Cambria" w:eastAsia="Calibri" w:hAnsi="Cambria" w:cs="Times New Roman"/>
              </w:rPr>
              <w:t>Framingham</w:t>
            </w:r>
            <w:r w:rsidR="00124760" w:rsidRPr="0008562F">
              <w:rPr>
                <w:rFonts w:ascii="Cambria" w:eastAsia="Calibri" w:hAnsi="Cambria" w:cs="Times New Roman"/>
              </w:rPr>
              <w:t xml:space="preserve"> </w:t>
            </w:r>
            <w:r w:rsidR="00B74C4F">
              <w:rPr>
                <w:rFonts w:ascii="Cambria" w:eastAsia="Calibri" w:hAnsi="Cambria" w:cs="Times New Roman"/>
              </w:rPr>
              <w:t xml:space="preserve">CHD </w:t>
            </w:r>
            <w:r w:rsidR="0008562F" w:rsidRPr="0008562F">
              <w:rPr>
                <w:rFonts w:ascii="Cambria" w:eastAsia="Calibri" w:hAnsi="Cambria" w:cs="Times New Roman"/>
              </w:rPr>
              <w:t>Risk Score</w:t>
            </w:r>
            <w:r w:rsidR="00B74C4F">
              <w:rPr>
                <w:rFonts w:ascii="Cambria" w:eastAsia="Calibri" w:hAnsi="Cambria" w:cs="Times New Roman"/>
              </w:rPr>
              <w:t xml:space="preserve"> and shown their risk graphically</w:t>
            </w:r>
            <w:r w:rsidR="00305395" w:rsidRPr="0008562F">
              <w:rPr>
                <w:rFonts w:ascii="Cambria" w:eastAsia="Calibri" w:hAnsi="Cambria" w:cs="Times New Roman"/>
              </w:rPr>
              <w:t>. The</w:t>
            </w:r>
            <w:r w:rsidR="00B74C4F">
              <w:rPr>
                <w:rFonts w:ascii="Cambria" w:eastAsia="Calibri" w:hAnsi="Cambria" w:cs="Times New Roman"/>
              </w:rPr>
              <w:t>y</w:t>
            </w:r>
            <w:r w:rsidR="00305395" w:rsidRPr="0008562F">
              <w:rPr>
                <w:rFonts w:ascii="Cambria" w:eastAsia="Calibri" w:hAnsi="Cambria" w:cs="Times New Roman"/>
              </w:rPr>
              <w:t xml:space="preserve"> hypothe</w:t>
            </w:r>
            <w:r w:rsidR="00B74C4F">
              <w:rPr>
                <w:rFonts w:ascii="Cambria" w:eastAsia="Calibri" w:hAnsi="Cambria" w:cs="Times New Roman"/>
              </w:rPr>
              <w:t>sized</w:t>
            </w:r>
            <w:r w:rsidR="00305395" w:rsidRPr="0008562F">
              <w:rPr>
                <w:rFonts w:ascii="Cambria" w:eastAsia="Calibri" w:hAnsi="Cambria" w:cs="Times New Roman"/>
              </w:rPr>
              <w:t xml:space="preserve"> </w:t>
            </w:r>
            <w:r w:rsidR="00B74C4F">
              <w:rPr>
                <w:rFonts w:ascii="Cambria" w:eastAsia="Calibri" w:hAnsi="Cambria" w:cs="Times New Roman"/>
              </w:rPr>
              <w:t>t</w:t>
            </w:r>
            <w:r w:rsidR="00305395" w:rsidRPr="0008562F">
              <w:rPr>
                <w:rFonts w:ascii="Cambria" w:eastAsia="Calibri" w:hAnsi="Cambria" w:cs="Times New Roman"/>
              </w:rPr>
              <w:t xml:space="preserve">hat disclosure of a GRS for CHD would </w:t>
            </w:r>
            <w:r w:rsidR="00B74C4F">
              <w:rPr>
                <w:rFonts w:ascii="Cambria" w:eastAsia="Calibri" w:hAnsi="Cambria" w:cs="Times New Roman"/>
              </w:rPr>
              <w:t>result in</w:t>
            </w:r>
            <w:r w:rsidR="00305395" w:rsidRPr="0008562F">
              <w:rPr>
                <w:rFonts w:ascii="Cambria" w:eastAsia="Calibri" w:hAnsi="Cambria" w:cs="Times New Roman"/>
              </w:rPr>
              <w:t xml:space="preserve"> lower LDL-C levels</w:t>
            </w:r>
            <w:r w:rsidR="00B74C4F">
              <w:rPr>
                <w:rFonts w:ascii="Cambria" w:eastAsia="Calibri" w:hAnsi="Cambria" w:cs="Times New Roman"/>
              </w:rPr>
              <w:t xml:space="preserve"> than the Framingham Score alone</w:t>
            </w:r>
            <w:r w:rsidR="00305395" w:rsidRPr="0008562F">
              <w:rPr>
                <w:rFonts w:ascii="Cambria" w:eastAsia="Calibri" w:hAnsi="Cambria" w:cs="Times New Roman"/>
              </w:rPr>
              <w:t>. 207 participants were enrolled in the study.</w:t>
            </w:r>
          </w:p>
          <w:p w14:paraId="17B324F4" w14:textId="0C741C1D" w:rsidR="00305395" w:rsidRPr="00526C84" w:rsidRDefault="00305395" w:rsidP="00774051">
            <w:pPr>
              <w:numPr>
                <w:ilvl w:val="1"/>
                <w:numId w:val="5"/>
              </w:numPr>
              <w:shd w:val="clear" w:color="auto" w:fill="FFFFFF"/>
              <w:spacing w:after="0" w:line="240" w:lineRule="auto"/>
              <w:textAlignment w:val="baseline"/>
              <w:rPr>
                <w:rFonts w:ascii="Cambria" w:eastAsia="Calibri" w:hAnsi="Cambria" w:cs="Times New Roman"/>
              </w:rPr>
            </w:pPr>
            <w:r>
              <w:rPr>
                <w:rFonts w:ascii="Cambria" w:eastAsia="Calibri" w:hAnsi="Cambria" w:cs="Times New Roman"/>
              </w:rPr>
              <w:t xml:space="preserve">After providing study method details, it was concluded that disclosing a Genetic Risk Score did lead to lower LDL-C in the near term compared to </w:t>
            </w:r>
            <w:r w:rsidR="0008562F">
              <w:rPr>
                <w:rFonts w:ascii="Cambria" w:eastAsia="Calibri" w:hAnsi="Cambria" w:cs="Times New Roman"/>
              </w:rPr>
              <w:t xml:space="preserve">patients that only knew their </w:t>
            </w:r>
            <w:r w:rsidR="00124760">
              <w:rPr>
                <w:rFonts w:ascii="Cambria" w:eastAsia="Calibri" w:hAnsi="Cambria" w:cs="Times New Roman"/>
              </w:rPr>
              <w:t xml:space="preserve">Framingham </w:t>
            </w:r>
            <w:r w:rsidR="0008562F">
              <w:rPr>
                <w:rFonts w:ascii="Cambria" w:eastAsia="Calibri" w:hAnsi="Cambria" w:cs="Times New Roman"/>
              </w:rPr>
              <w:t>Risk Score</w:t>
            </w:r>
            <w:r>
              <w:rPr>
                <w:rFonts w:ascii="Cambria" w:eastAsia="Calibri" w:hAnsi="Cambria" w:cs="Times New Roman"/>
              </w:rPr>
              <w:t xml:space="preserve">. After the 3 month milestone, </w:t>
            </w:r>
            <w:r w:rsidR="0008562F">
              <w:rPr>
                <w:rFonts w:ascii="Cambria" w:eastAsia="Calibri" w:hAnsi="Cambria" w:cs="Times New Roman"/>
              </w:rPr>
              <w:t xml:space="preserve">the decrease in </w:t>
            </w:r>
            <w:r>
              <w:rPr>
                <w:rFonts w:ascii="Cambria" w:eastAsia="Calibri" w:hAnsi="Cambria" w:cs="Times New Roman"/>
              </w:rPr>
              <w:t>LDL-C differed between study subgroups</w:t>
            </w:r>
            <w:r w:rsidR="0008562F">
              <w:rPr>
                <w:rFonts w:ascii="Cambria" w:eastAsia="Calibri" w:hAnsi="Cambria" w:cs="Times New Roman"/>
              </w:rPr>
              <w:t xml:space="preserve"> due to greater </w:t>
            </w:r>
            <w:r w:rsidR="0008562F">
              <w:rPr>
                <w:rFonts w:ascii="Cambria" w:eastAsia="Calibri" w:hAnsi="Cambria" w:cs="Times New Roman"/>
              </w:rPr>
              <w:lastRenderedPageBreak/>
              <w:t>de</w:t>
            </w:r>
            <w:r w:rsidR="0008562F" w:rsidRPr="00526C84">
              <w:rPr>
                <w:rFonts w:ascii="Cambria" w:eastAsia="Calibri" w:hAnsi="Cambria" w:cs="Times New Roman"/>
              </w:rPr>
              <w:t>crement in high GRS patients</w:t>
            </w:r>
            <w:r w:rsidRPr="00526C84">
              <w:rPr>
                <w:rFonts w:ascii="Cambria" w:eastAsia="Calibri" w:hAnsi="Cambria" w:cs="Times New Roman"/>
              </w:rPr>
              <w:t>.</w:t>
            </w:r>
            <w:r w:rsidR="0008562F" w:rsidRPr="00526C84">
              <w:rPr>
                <w:rFonts w:ascii="Cambria" w:eastAsia="Calibri" w:hAnsi="Cambria" w:cs="Times New Roman"/>
              </w:rPr>
              <w:t xml:space="preserve"> Disclosure of a GRS for CHD did not change patient lifestyle</w:t>
            </w:r>
            <w:r w:rsidR="00B74C4F" w:rsidRPr="00A42B30">
              <w:rPr>
                <w:rFonts w:ascii="Cambria" w:eastAsia="Calibri" w:hAnsi="Cambria" w:cs="Times New Roman"/>
              </w:rPr>
              <w:t xml:space="preserve">, </w:t>
            </w:r>
            <w:r w:rsidR="00B74C4F" w:rsidRPr="008303DD">
              <w:rPr>
                <w:rFonts w:ascii="Cambria" w:eastAsia="Calibri" w:hAnsi="Cambria" w:cs="Times New Roman"/>
              </w:rPr>
              <w:t>as measured by</w:t>
            </w:r>
            <w:r w:rsidR="00124760" w:rsidRPr="008303DD">
              <w:rPr>
                <w:rFonts w:ascii="Cambria" w:eastAsia="Calibri" w:hAnsi="Cambria" w:cs="Times New Roman"/>
              </w:rPr>
              <w:t xml:space="preserve"> LDL cholesterol</w:t>
            </w:r>
            <w:r w:rsidR="00B74C4F" w:rsidRPr="00526C84">
              <w:rPr>
                <w:rFonts w:ascii="Cambria" w:eastAsia="Calibri" w:hAnsi="Cambria" w:cs="Times New Roman"/>
              </w:rPr>
              <w:t xml:space="preserve">, </w:t>
            </w:r>
            <w:r w:rsidR="0008562F" w:rsidRPr="00A42B30">
              <w:rPr>
                <w:rFonts w:ascii="Cambria" w:eastAsia="Calibri" w:hAnsi="Cambria" w:cs="Times New Roman"/>
              </w:rPr>
              <w:t xml:space="preserve">but was associated with </w:t>
            </w:r>
            <w:r w:rsidR="008303DD">
              <w:rPr>
                <w:rFonts w:ascii="Cambria" w:eastAsia="Calibri" w:hAnsi="Cambria" w:cs="Times New Roman"/>
              </w:rPr>
              <w:t>earlier</w:t>
            </w:r>
            <w:r w:rsidR="00526C84" w:rsidRPr="008303DD">
              <w:rPr>
                <w:rFonts w:ascii="Cambria" w:eastAsia="Calibri" w:hAnsi="Cambria" w:cs="Times New Roman"/>
              </w:rPr>
              <w:t xml:space="preserve"> </w:t>
            </w:r>
            <w:r w:rsidR="0008562F" w:rsidRPr="008303DD">
              <w:rPr>
                <w:rFonts w:ascii="Cambria" w:eastAsia="Calibri" w:hAnsi="Cambria" w:cs="Times New Roman"/>
              </w:rPr>
              <w:t>initiation</w:t>
            </w:r>
            <w:r w:rsidR="0008562F" w:rsidRPr="00526C84">
              <w:rPr>
                <w:rFonts w:ascii="Cambria" w:eastAsia="Calibri" w:hAnsi="Cambria" w:cs="Times New Roman"/>
              </w:rPr>
              <w:t xml:space="preserve"> of statin medication. </w:t>
            </w:r>
          </w:p>
          <w:p w14:paraId="4E9D5F9C" w14:textId="5C7D9585" w:rsidR="0008562F" w:rsidRPr="00B25B6C" w:rsidRDefault="0008562F" w:rsidP="00774051">
            <w:pPr>
              <w:numPr>
                <w:ilvl w:val="1"/>
                <w:numId w:val="5"/>
              </w:numPr>
              <w:shd w:val="clear" w:color="auto" w:fill="FFFFFF"/>
              <w:spacing w:after="0" w:line="240" w:lineRule="auto"/>
              <w:textAlignment w:val="baseline"/>
              <w:rPr>
                <w:rFonts w:ascii="Cambria" w:eastAsia="Calibri" w:hAnsi="Cambria" w:cs="Times New Roman"/>
              </w:rPr>
            </w:pPr>
            <w:r w:rsidRPr="00526C84">
              <w:rPr>
                <w:rFonts w:ascii="Cambria" w:eastAsia="Calibri" w:hAnsi="Cambria" w:cs="Times New Roman"/>
              </w:rPr>
              <w:t>The study results suggest</w:t>
            </w:r>
            <w:r>
              <w:rPr>
                <w:rFonts w:ascii="Cambria" w:eastAsia="Calibri" w:hAnsi="Cambria" w:cs="Times New Roman"/>
              </w:rPr>
              <w:t xml:space="preserve"> that there is potential clinical utility </w:t>
            </w:r>
            <w:r w:rsidR="00535056">
              <w:rPr>
                <w:rFonts w:ascii="Cambria" w:eastAsia="Calibri" w:hAnsi="Cambria" w:cs="Times New Roman"/>
              </w:rPr>
              <w:t xml:space="preserve">in </w:t>
            </w:r>
            <w:r>
              <w:rPr>
                <w:rFonts w:ascii="Cambria" w:eastAsia="Calibri" w:hAnsi="Cambria" w:cs="Times New Roman"/>
              </w:rPr>
              <w:t>incorporating genetic risk assessment for CHD.</w:t>
            </w:r>
          </w:p>
          <w:p w14:paraId="0669BBA4" w14:textId="77777777" w:rsidR="00B25B6C" w:rsidRPr="00B25B6C" w:rsidRDefault="00F1131E" w:rsidP="001B091B">
            <w:pPr>
              <w:numPr>
                <w:ilvl w:val="0"/>
                <w:numId w:val="5"/>
              </w:numPr>
              <w:shd w:val="clear" w:color="auto" w:fill="FFFFFF"/>
              <w:spacing w:before="120" w:after="120" w:line="240" w:lineRule="auto"/>
              <w:textAlignment w:val="baseline"/>
              <w:rPr>
                <w:rFonts w:ascii="Cambria" w:eastAsia="Calibri" w:hAnsi="Cambria" w:cs="Times New Roman"/>
              </w:rPr>
            </w:pPr>
            <w:hyperlink r:id="rId6" w:tgtFrame="_blank" w:history="1">
              <w:r w:rsidR="00535056">
                <w:rPr>
                  <w:rFonts w:ascii="Cambria" w:eastAsia="Calibri" w:hAnsi="Cambria" w:cs="Times New Roman"/>
                  <w:u w:val="single"/>
                  <w:bdr w:val="none" w:sz="0" w:space="0" w:color="auto" w:frame="1"/>
                </w:rPr>
                <w:t>CERC</w:t>
              </w:r>
            </w:hyperlink>
            <w:r w:rsidR="00535056">
              <w:rPr>
                <w:rFonts w:ascii="Cambria" w:eastAsia="Calibri" w:hAnsi="Cambria" w:cs="Times New Roman"/>
                <w:u w:val="single"/>
                <w:bdr w:val="none" w:sz="0" w:space="0" w:color="auto" w:frame="1"/>
              </w:rPr>
              <w:t xml:space="preserve"> Survey Update</w:t>
            </w:r>
            <w:r w:rsidR="00B25B6C" w:rsidRPr="00B25B6C">
              <w:rPr>
                <w:rFonts w:ascii="Cambria" w:eastAsia="Calibri" w:hAnsi="Cambria" w:cs="Times New Roman"/>
              </w:rPr>
              <w:t> </w:t>
            </w:r>
            <w:r w:rsidR="00535056">
              <w:rPr>
                <w:rFonts w:ascii="Cambria" w:eastAsia="Calibri" w:hAnsi="Cambria" w:cs="Times New Roman"/>
              </w:rPr>
              <w:t>–</w:t>
            </w:r>
            <w:r w:rsidR="00B25B6C" w:rsidRPr="00B25B6C">
              <w:rPr>
                <w:rFonts w:ascii="Cambria" w:eastAsia="Calibri" w:hAnsi="Cambria" w:cs="Times New Roman"/>
              </w:rPr>
              <w:t xml:space="preserve"> </w:t>
            </w:r>
            <w:r w:rsidR="00535056" w:rsidRPr="00535056">
              <w:rPr>
                <w:rFonts w:ascii="Cambria" w:eastAsia="Calibri" w:hAnsi="Cambria" w:cs="Times New Roman"/>
                <w:i/>
              </w:rPr>
              <w:t>Ingrid Holm</w:t>
            </w:r>
            <w:r w:rsidR="00B25B6C" w:rsidRPr="00B25B6C">
              <w:rPr>
                <w:rFonts w:ascii="Cambria" w:eastAsia="Calibri" w:hAnsi="Cambria" w:cs="Times New Roman"/>
                <w:i/>
              </w:rPr>
              <w:t xml:space="preserve"> (</w:t>
            </w:r>
            <w:r w:rsidR="00535056" w:rsidRPr="00535056">
              <w:rPr>
                <w:rFonts w:ascii="Cambria" w:eastAsia="Calibri" w:hAnsi="Cambria" w:cs="Times New Roman"/>
                <w:i/>
              </w:rPr>
              <w:t>BCH</w:t>
            </w:r>
            <w:r w:rsidR="00B25B6C" w:rsidRPr="00B25B6C">
              <w:rPr>
                <w:rFonts w:ascii="Cambria" w:eastAsia="Calibri" w:hAnsi="Cambria" w:cs="Times New Roman"/>
                <w:i/>
              </w:rPr>
              <w:t>)</w:t>
            </w:r>
            <w:r w:rsidR="00535056" w:rsidRPr="00535056">
              <w:rPr>
                <w:rFonts w:ascii="Cambria" w:eastAsia="Calibri" w:hAnsi="Cambria" w:cs="Times New Roman"/>
                <w:i/>
              </w:rPr>
              <w:t xml:space="preserve"> &amp; Maureen</w:t>
            </w:r>
            <w:r w:rsidR="00535056">
              <w:rPr>
                <w:rFonts w:ascii="Cambria" w:eastAsia="Calibri" w:hAnsi="Cambria" w:cs="Times New Roman"/>
                <w:i/>
              </w:rPr>
              <w:t xml:space="preserve"> Smith (Northwestern)</w:t>
            </w:r>
          </w:p>
          <w:p w14:paraId="21503F7F" w14:textId="70CBBE02" w:rsidR="001B091B" w:rsidRDefault="00FC3769" w:rsidP="00774051">
            <w:pPr>
              <w:numPr>
                <w:ilvl w:val="1"/>
                <w:numId w:val="5"/>
              </w:numPr>
              <w:shd w:val="clear" w:color="auto" w:fill="FFFFFF"/>
              <w:spacing w:after="0" w:line="240" w:lineRule="auto"/>
              <w:textAlignment w:val="baseline"/>
              <w:rPr>
                <w:rFonts w:ascii="Cambria" w:eastAsia="Calibri" w:hAnsi="Cambria" w:cs="Times New Roman"/>
              </w:rPr>
            </w:pPr>
            <w:r>
              <w:rPr>
                <w:rFonts w:ascii="Cambria" w:eastAsia="Calibri" w:hAnsi="Cambria" w:cs="Times New Roman"/>
              </w:rPr>
              <w:t>The</w:t>
            </w:r>
            <w:r w:rsidR="003D49AE">
              <w:rPr>
                <w:rFonts w:ascii="Cambria" w:eastAsia="Calibri" w:hAnsi="Cambria" w:cs="Times New Roman"/>
              </w:rPr>
              <w:t xml:space="preserve"> pilot </w:t>
            </w:r>
            <w:r>
              <w:rPr>
                <w:rFonts w:ascii="Cambria" w:eastAsia="Calibri" w:hAnsi="Cambria" w:cs="Times New Roman"/>
              </w:rPr>
              <w:t xml:space="preserve">CERC </w:t>
            </w:r>
            <w:r w:rsidR="003D49AE">
              <w:rPr>
                <w:rFonts w:ascii="Cambria" w:eastAsia="Calibri" w:hAnsi="Cambria" w:cs="Times New Roman"/>
              </w:rPr>
              <w:t xml:space="preserve">survey was circulated </w:t>
            </w:r>
            <w:r w:rsidR="00CD3858">
              <w:rPr>
                <w:rFonts w:ascii="Cambria" w:eastAsia="Calibri" w:hAnsi="Cambria" w:cs="Times New Roman"/>
              </w:rPr>
              <w:t xml:space="preserve">to 150 participants </w:t>
            </w:r>
            <w:r>
              <w:rPr>
                <w:rFonts w:ascii="Cambria" w:eastAsia="Calibri" w:hAnsi="Cambria" w:cs="Times New Roman"/>
              </w:rPr>
              <w:t>per</w:t>
            </w:r>
            <w:r w:rsidR="00CD3858">
              <w:rPr>
                <w:rFonts w:ascii="Cambria" w:eastAsia="Calibri" w:hAnsi="Cambria" w:cs="Times New Roman"/>
              </w:rPr>
              <w:t xml:space="preserve"> eMERGE site </w:t>
            </w:r>
            <w:r w:rsidR="003D49AE">
              <w:rPr>
                <w:rFonts w:ascii="Cambria" w:eastAsia="Calibri" w:hAnsi="Cambria" w:cs="Times New Roman"/>
              </w:rPr>
              <w:t xml:space="preserve">in </w:t>
            </w:r>
            <w:r w:rsidR="00CD3858">
              <w:rPr>
                <w:rFonts w:ascii="Cambria" w:eastAsia="Calibri" w:hAnsi="Cambria" w:cs="Times New Roman"/>
              </w:rPr>
              <w:t>December. The survey had a</w:t>
            </w:r>
            <w:r>
              <w:rPr>
                <w:rFonts w:ascii="Cambria" w:eastAsia="Calibri" w:hAnsi="Cambria" w:cs="Times New Roman"/>
              </w:rPr>
              <w:t>n 11% response rate. The response rate for the full survey should exceed this due in part to more propitious mailing timing and using two rounds of reminder postcards</w:t>
            </w:r>
            <w:r w:rsidR="00CD3858">
              <w:rPr>
                <w:rFonts w:ascii="Cambria" w:eastAsia="Calibri" w:hAnsi="Cambria" w:cs="Times New Roman"/>
              </w:rPr>
              <w:t xml:space="preserve">. Hispanic, Asian, and low education groups were oversampled which resulted in </w:t>
            </w:r>
            <w:r w:rsidR="008303DD">
              <w:rPr>
                <w:rFonts w:ascii="Cambria" w:eastAsia="Calibri" w:hAnsi="Cambria" w:cs="Times New Roman"/>
              </w:rPr>
              <w:t xml:space="preserve">greater </w:t>
            </w:r>
            <w:r w:rsidR="00CD3858">
              <w:rPr>
                <w:rFonts w:ascii="Cambria" w:eastAsia="Calibri" w:hAnsi="Cambria" w:cs="Times New Roman"/>
              </w:rPr>
              <w:t>representation</w:t>
            </w:r>
            <w:r w:rsidR="00FA5720">
              <w:rPr>
                <w:rFonts w:ascii="Cambria" w:eastAsia="Calibri" w:hAnsi="Cambria" w:cs="Times New Roman"/>
              </w:rPr>
              <w:t xml:space="preserve"> for those groups</w:t>
            </w:r>
            <w:r w:rsidR="008303DD">
              <w:rPr>
                <w:rFonts w:ascii="Cambria" w:eastAsia="Calibri" w:hAnsi="Cambria" w:cs="Times New Roman"/>
              </w:rPr>
              <w:t xml:space="preserve"> than is traditionally seen in surveys</w:t>
            </w:r>
            <w:r w:rsidR="00CD3858">
              <w:rPr>
                <w:rFonts w:ascii="Cambria" w:eastAsia="Calibri" w:hAnsi="Cambria" w:cs="Times New Roman"/>
              </w:rPr>
              <w:t>. Additionally, a</w:t>
            </w:r>
            <w:r w:rsidR="00CD3858" w:rsidRPr="00CD3858">
              <w:rPr>
                <w:rFonts w:ascii="Cambria" w:eastAsia="Calibri" w:hAnsi="Cambria" w:cs="Times New Roman"/>
              </w:rPr>
              <w:t>nalysis of questions with multiple sub-parts suggested</w:t>
            </w:r>
            <w:r w:rsidR="00CD3858">
              <w:rPr>
                <w:rFonts w:ascii="Cambria" w:eastAsia="Calibri" w:hAnsi="Cambria" w:cs="Times New Roman"/>
              </w:rPr>
              <w:t xml:space="preserve"> that</w:t>
            </w:r>
            <w:r w:rsidR="00F40C31">
              <w:rPr>
                <w:rFonts w:ascii="Cambria" w:eastAsia="Calibri" w:hAnsi="Cambria" w:cs="Times New Roman"/>
              </w:rPr>
              <w:t xml:space="preserve"> a low percentage of people answer</w:t>
            </w:r>
            <w:r>
              <w:rPr>
                <w:rFonts w:ascii="Cambria" w:eastAsia="Calibri" w:hAnsi="Cambria" w:cs="Times New Roman"/>
              </w:rPr>
              <w:t>ed</w:t>
            </w:r>
            <w:r w:rsidR="00F40C31">
              <w:rPr>
                <w:rFonts w:ascii="Cambria" w:eastAsia="Calibri" w:hAnsi="Cambria" w:cs="Times New Roman"/>
              </w:rPr>
              <w:t xml:space="preserve"> formulaically, choosing the </w:t>
            </w:r>
            <w:r>
              <w:rPr>
                <w:rFonts w:ascii="Cambria" w:eastAsia="Calibri" w:hAnsi="Cambria" w:cs="Times New Roman"/>
              </w:rPr>
              <w:t xml:space="preserve">same answer for every question (a </w:t>
            </w:r>
            <w:r w:rsidR="00F40C31">
              <w:rPr>
                <w:rFonts w:ascii="Cambria" w:eastAsia="Calibri" w:hAnsi="Cambria" w:cs="Times New Roman"/>
              </w:rPr>
              <w:t>“</w:t>
            </w:r>
            <w:r w:rsidR="00CD3858" w:rsidRPr="00CD3858">
              <w:rPr>
                <w:rFonts w:ascii="Cambria" w:eastAsia="Calibri" w:hAnsi="Cambria" w:cs="Times New Roman"/>
              </w:rPr>
              <w:t>straight-line</w:t>
            </w:r>
            <w:r>
              <w:rPr>
                <w:rFonts w:ascii="Cambria" w:eastAsia="Calibri" w:hAnsi="Cambria" w:cs="Times New Roman"/>
              </w:rPr>
              <w:t>” response)</w:t>
            </w:r>
            <w:r w:rsidR="009B702F">
              <w:rPr>
                <w:rFonts w:ascii="Cambria" w:eastAsia="Calibri" w:hAnsi="Cambria" w:cs="Times New Roman"/>
              </w:rPr>
              <w:t>.</w:t>
            </w:r>
          </w:p>
          <w:p w14:paraId="1EA0B877" w14:textId="57E39440" w:rsidR="009B702F" w:rsidRDefault="00F40C31" w:rsidP="00774051">
            <w:pPr>
              <w:numPr>
                <w:ilvl w:val="1"/>
                <w:numId w:val="5"/>
              </w:numPr>
              <w:shd w:val="clear" w:color="auto" w:fill="FFFFFF"/>
              <w:spacing w:after="0" w:line="240" w:lineRule="auto"/>
              <w:textAlignment w:val="baseline"/>
              <w:rPr>
                <w:rFonts w:ascii="Cambria" w:eastAsia="Calibri" w:hAnsi="Cambria" w:cs="Times New Roman"/>
              </w:rPr>
            </w:pPr>
            <w:r>
              <w:rPr>
                <w:rFonts w:ascii="Cambria" w:eastAsia="Calibri" w:hAnsi="Cambria" w:cs="Times New Roman"/>
              </w:rPr>
              <w:t>Distribution of the first w</w:t>
            </w:r>
            <w:r w:rsidR="009B702F" w:rsidRPr="009B702F">
              <w:rPr>
                <w:rFonts w:ascii="Cambria" w:eastAsia="Calibri" w:hAnsi="Cambria" w:cs="Times New Roman"/>
              </w:rPr>
              <w:t>av</w:t>
            </w:r>
            <w:r w:rsidR="009B702F">
              <w:rPr>
                <w:rFonts w:ascii="Cambria" w:eastAsia="Calibri" w:hAnsi="Cambria" w:cs="Times New Roman"/>
              </w:rPr>
              <w:t xml:space="preserve">e </w:t>
            </w:r>
            <w:r>
              <w:rPr>
                <w:rFonts w:ascii="Cambria" w:eastAsia="Calibri" w:hAnsi="Cambria" w:cs="Times New Roman"/>
              </w:rPr>
              <w:t xml:space="preserve">of surveys </w:t>
            </w:r>
            <w:r w:rsidR="009B702F">
              <w:rPr>
                <w:rFonts w:ascii="Cambria" w:eastAsia="Calibri" w:hAnsi="Cambria" w:cs="Times New Roman"/>
              </w:rPr>
              <w:t>begins – 4/3/15</w:t>
            </w:r>
          </w:p>
          <w:p w14:paraId="16D17218" w14:textId="77777777" w:rsidR="009B702F" w:rsidRDefault="009B702F" w:rsidP="00774051">
            <w:pPr>
              <w:numPr>
                <w:ilvl w:val="1"/>
                <w:numId w:val="5"/>
              </w:numPr>
              <w:shd w:val="clear" w:color="auto" w:fill="FFFFFF"/>
              <w:spacing w:after="0" w:line="240" w:lineRule="auto"/>
              <w:textAlignment w:val="baseline"/>
              <w:rPr>
                <w:rFonts w:ascii="Cambria" w:eastAsia="Calibri" w:hAnsi="Cambria" w:cs="Times New Roman"/>
              </w:rPr>
            </w:pPr>
            <w:r>
              <w:rPr>
                <w:rFonts w:ascii="Cambria" w:eastAsia="Calibri" w:hAnsi="Cambria" w:cs="Times New Roman"/>
              </w:rPr>
              <w:t>The group is disseminating information based on the survey project:</w:t>
            </w:r>
          </w:p>
          <w:p w14:paraId="7C12B36B" w14:textId="77777777" w:rsidR="009B702F" w:rsidRPr="009B702F" w:rsidRDefault="009B702F" w:rsidP="009B702F">
            <w:pPr>
              <w:numPr>
                <w:ilvl w:val="2"/>
                <w:numId w:val="5"/>
              </w:numPr>
              <w:shd w:val="clear" w:color="auto" w:fill="FFFFFF"/>
              <w:spacing w:after="0" w:line="240" w:lineRule="auto"/>
              <w:textAlignment w:val="baseline"/>
              <w:rPr>
                <w:rFonts w:ascii="Cambria" w:eastAsia="Calibri" w:hAnsi="Cambria" w:cs="Times New Roman"/>
              </w:rPr>
            </w:pPr>
            <w:r w:rsidRPr="009B702F">
              <w:rPr>
                <w:rFonts w:ascii="Cambria" w:eastAsia="Calibri" w:hAnsi="Cambria" w:cs="Times New Roman"/>
              </w:rPr>
              <w:t xml:space="preserve">Systematic literature </w:t>
            </w:r>
            <w:r>
              <w:rPr>
                <w:rFonts w:ascii="Cambria" w:eastAsia="Calibri" w:hAnsi="Cambria" w:cs="Times New Roman"/>
              </w:rPr>
              <w:t>reviews – 3 papers (</w:t>
            </w:r>
            <w:r w:rsidRPr="009B702F">
              <w:rPr>
                <w:rFonts w:ascii="Cambria" w:eastAsia="Calibri" w:hAnsi="Cambria" w:cs="Times New Roman"/>
              </w:rPr>
              <w:t>Nanibaa’ Garrison – lead</w:t>
            </w:r>
            <w:r>
              <w:rPr>
                <w:rFonts w:ascii="Cambria" w:eastAsia="Calibri" w:hAnsi="Cambria" w:cs="Times New Roman"/>
              </w:rPr>
              <w:t>)</w:t>
            </w:r>
          </w:p>
          <w:p w14:paraId="747A129E" w14:textId="77777777" w:rsidR="009B702F" w:rsidRDefault="009B702F" w:rsidP="009B702F">
            <w:pPr>
              <w:numPr>
                <w:ilvl w:val="2"/>
                <w:numId w:val="5"/>
              </w:numPr>
              <w:shd w:val="clear" w:color="auto" w:fill="FFFFFF"/>
              <w:spacing w:after="0" w:line="240" w:lineRule="auto"/>
              <w:textAlignment w:val="baseline"/>
              <w:rPr>
                <w:rFonts w:ascii="Cambria" w:eastAsia="Calibri" w:hAnsi="Cambria" w:cs="Times New Roman"/>
              </w:rPr>
            </w:pPr>
            <w:r w:rsidRPr="009B702F">
              <w:rPr>
                <w:rFonts w:ascii="Cambria" w:eastAsia="Calibri" w:hAnsi="Cambria" w:cs="Times New Roman"/>
              </w:rPr>
              <w:t>Methods</w:t>
            </w:r>
            <w:r>
              <w:rPr>
                <w:rFonts w:ascii="Cambria" w:eastAsia="Calibri" w:hAnsi="Cambria" w:cs="Times New Roman"/>
              </w:rPr>
              <w:t xml:space="preserve"> (Ingrid and Maureen – leads)</w:t>
            </w:r>
          </w:p>
          <w:p w14:paraId="0A293641" w14:textId="77777777" w:rsidR="009B702F" w:rsidRDefault="009B702F" w:rsidP="009B702F">
            <w:pPr>
              <w:numPr>
                <w:ilvl w:val="2"/>
                <w:numId w:val="5"/>
              </w:numPr>
              <w:shd w:val="clear" w:color="auto" w:fill="FFFFFF"/>
              <w:spacing w:after="0" w:line="240" w:lineRule="auto"/>
              <w:textAlignment w:val="baseline"/>
              <w:rPr>
                <w:rFonts w:ascii="Cambria" w:eastAsia="Calibri" w:hAnsi="Cambria" w:cs="Times New Roman"/>
              </w:rPr>
            </w:pPr>
            <w:r w:rsidRPr="009B702F">
              <w:rPr>
                <w:rFonts w:ascii="Cambria" w:eastAsia="Calibri" w:hAnsi="Cambria" w:cs="Times New Roman"/>
              </w:rPr>
              <w:t>Cognitive inter</w:t>
            </w:r>
            <w:r>
              <w:rPr>
                <w:rFonts w:ascii="Cambria" w:eastAsia="Calibri" w:hAnsi="Cambria" w:cs="Times New Roman"/>
              </w:rPr>
              <w:t>views (Melanie Meyers – lead)</w:t>
            </w:r>
          </w:p>
          <w:p w14:paraId="6A132305" w14:textId="77777777" w:rsidR="009B702F" w:rsidRDefault="009B702F" w:rsidP="009B702F">
            <w:pPr>
              <w:numPr>
                <w:ilvl w:val="2"/>
                <w:numId w:val="5"/>
              </w:numPr>
              <w:shd w:val="clear" w:color="auto" w:fill="FFFFFF"/>
              <w:spacing w:after="0" w:line="240" w:lineRule="auto"/>
              <w:textAlignment w:val="baseline"/>
              <w:rPr>
                <w:rFonts w:ascii="Cambria" w:eastAsia="Calibri" w:hAnsi="Cambria" w:cs="Times New Roman"/>
              </w:rPr>
            </w:pPr>
            <w:r w:rsidRPr="009B702F">
              <w:rPr>
                <w:rFonts w:ascii="Cambria" w:eastAsia="Calibri" w:hAnsi="Cambria" w:cs="Times New Roman"/>
              </w:rPr>
              <w:t xml:space="preserve">IRB </w:t>
            </w:r>
            <w:r>
              <w:rPr>
                <w:rFonts w:ascii="Cambria" w:eastAsia="Calibri" w:hAnsi="Cambria" w:cs="Times New Roman"/>
              </w:rPr>
              <w:t>issues (Jen McCormick – lead)</w:t>
            </w:r>
          </w:p>
          <w:p w14:paraId="7B3354A0" w14:textId="77777777" w:rsidR="009B702F" w:rsidRDefault="009B702F" w:rsidP="009B702F">
            <w:pPr>
              <w:numPr>
                <w:ilvl w:val="2"/>
                <w:numId w:val="5"/>
              </w:numPr>
              <w:shd w:val="clear" w:color="auto" w:fill="FFFFFF"/>
              <w:spacing w:after="0" w:line="240" w:lineRule="auto"/>
              <w:textAlignment w:val="baseline"/>
              <w:rPr>
                <w:rFonts w:ascii="Cambria" w:eastAsia="Calibri" w:hAnsi="Cambria" w:cs="Times New Roman"/>
              </w:rPr>
            </w:pPr>
            <w:r w:rsidRPr="009B702F">
              <w:rPr>
                <w:rFonts w:ascii="Cambria" w:eastAsia="Calibri" w:hAnsi="Cambria" w:cs="Times New Roman"/>
              </w:rPr>
              <w:t xml:space="preserve">Poster </w:t>
            </w:r>
            <w:r>
              <w:rPr>
                <w:rFonts w:ascii="Cambria" w:eastAsia="Calibri" w:hAnsi="Cambria" w:cs="Times New Roman"/>
              </w:rPr>
              <w:t>presentation at ACMG (Ingrid)</w:t>
            </w:r>
          </w:p>
          <w:p w14:paraId="7B4267D8" w14:textId="212A38A6" w:rsidR="009B702F" w:rsidRDefault="009B702F" w:rsidP="00774051">
            <w:pPr>
              <w:numPr>
                <w:ilvl w:val="1"/>
                <w:numId w:val="5"/>
              </w:numPr>
              <w:shd w:val="clear" w:color="auto" w:fill="FFFFFF"/>
              <w:spacing w:after="0" w:line="240" w:lineRule="auto"/>
              <w:textAlignment w:val="baseline"/>
              <w:rPr>
                <w:rFonts w:ascii="Cambria" w:eastAsia="Calibri" w:hAnsi="Cambria" w:cs="Times New Roman"/>
              </w:rPr>
            </w:pPr>
            <w:r w:rsidRPr="009B702F">
              <w:rPr>
                <w:rFonts w:ascii="Cambria" w:eastAsia="Calibri" w:hAnsi="Cambria" w:cs="Times New Roman"/>
              </w:rPr>
              <w:t>Analysis exten</w:t>
            </w:r>
            <w:r>
              <w:rPr>
                <w:rFonts w:ascii="Cambria" w:eastAsia="Calibri" w:hAnsi="Cambria" w:cs="Times New Roman"/>
              </w:rPr>
              <w:t>ds beyond end of grant period (</w:t>
            </w:r>
            <w:r w:rsidR="008303DD">
              <w:rPr>
                <w:rFonts w:ascii="Cambria" w:eastAsia="Calibri" w:hAnsi="Cambria" w:cs="Times New Roman"/>
              </w:rPr>
              <w:t>n</w:t>
            </w:r>
            <w:r w:rsidRPr="009B702F">
              <w:rPr>
                <w:rFonts w:ascii="Cambria" w:eastAsia="Calibri" w:hAnsi="Cambria" w:cs="Times New Roman"/>
              </w:rPr>
              <w:t>o-cost extensions to February 2016 at all sites</w:t>
            </w:r>
            <w:r>
              <w:rPr>
                <w:rFonts w:ascii="Cambria" w:eastAsia="Calibri" w:hAnsi="Cambria" w:cs="Times New Roman"/>
              </w:rPr>
              <w:t>)</w:t>
            </w:r>
          </w:p>
          <w:p w14:paraId="3D96D510" w14:textId="77777777" w:rsidR="009B702F" w:rsidRPr="00077F36" w:rsidRDefault="009B702F" w:rsidP="009B702F">
            <w:pPr>
              <w:shd w:val="clear" w:color="auto" w:fill="FFFFFF"/>
              <w:spacing w:before="120" w:after="120" w:line="240" w:lineRule="auto"/>
              <w:textAlignment w:val="baseline"/>
              <w:rPr>
                <w:rFonts w:ascii="Cambria" w:eastAsia="Calibri" w:hAnsi="Cambria" w:cs="Times New Roman"/>
                <w:b/>
              </w:rPr>
            </w:pPr>
            <w:r w:rsidRPr="00077F36">
              <w:rPr>
                <w:rFonts w:ascii="Cambria" w:eastAsia="Calibri" w:hAnsi="Cambria" w:cs="Times New Roman"/>
                <w:b/>
              </w:rPr>
              <w:t xml:space="preserve">ACTION ITEM: </w:t>
            </w:r>
            <w:r w:rsidR="004C1E43">
              <w:rPr>
                <w:rFonts w:ascii="Cambria" w:eastAsia="Calibri" w:hAnsi="Cambria" w:cs="Times New Roman"/>
                <w:b/>
              </w:rPr>
              <w:t>The workgroup will</w:t>
            </w:r>
            <w:r w:rsidRPr="00077F36">
              <w:rPr>
                <w:rFonts w:ascii="Cambria" w:eastAsia="Calibri" w:hAnsi="Cambria" w:cs="Times New Roman"/>
                <w:b/>
              </w:rPr>
              <w:t xml:space="preserve"> make the </w:t>
            </w:r>
            <w:r w:rsidR="004C1E43">
              <w:rPr>
                <w:rFonts w:ascii="Cambria" w:eastAsia="Calibri" w:hAnsi="Cambria" w:cs="Times New Roman"/>
                <w:b/>
              </w:rPr>
              <w:t xml:space="preserve">CERC </w:t>
            </w:r>
            <w:r w:rsidRPr="00077F36">
              <w:rPr>
                <w:rFonts w:ascii="Cambria" w:eastAsia="Calibri" w:hAnsi="Cambria" w:cs="Times New Roman"/>
                <w:b/>
              </w:rPr>
              <w:t>survey available on the eMERGE website.</w:t>
            </w:r>
          </w:p>
          <w:p w14:paraId="5E788992" w14:textId="77777777" w:rsidR="00535056" w:rsidRPr="001B091B" w:rsidRDefault="001B091B" w:rsidP="001B091B">
            <w:pPr>
              <w:numPr>
                <w:ilvl w:val="0"/>
                <w:numId w:val="5"/>
              </w:numPr>
              <w:shd w:val="clear" w:color="auto" w:fill="FFFFFF"/>
              <w:spacing w:before="120" w:after="120" w:line="240" w:lineRule="auto"/>
              <w:textAlignment w:val="baseline"/>
              <w:rPr>
                <w:rFonts w:ascii="Cambria" w:eastAsia="Calibri" w:hAnsi="Cambria" w:cs="Times New Roman"/>
              </w:rPr>
            </w:pPr>
            <w:r w:rsidRPr="004C1E43">
              <w:rPr>
                <w:rFonts w:ascii="Cambria" w:eastAsia="Calibri" w:hAnsi="Cambria" w:cs="Times New Roman"/>
                <w:u w:val="single"/>
              </w:rPr>
              <w:t>Returning Children’s CYP2D6 Research Results to Parents</w:t>
            </w:r>
            <w:r w:rsidR="00535056" w:rsidRPr="001B091B">
              <w:rPr>
                <w:rFonts w:ascii="Cambria" w:eastAsia="Calibri" w:hAnsi="Cambria" w:cs="Times New Roman"/>
              </w:rPr>
              <w:t> –</w:t>
            </w:r>
            <w:r w:rsidR="00535056" w:rsidRPr="00B25B6C">
              <w:rPr>
                <w:rFonts w:ascii="Cambria" w:eastAsia="Calibri" w:hAnsi="Cambria" w:cs="Times New Roman"/>
              </w:rPr>
              <w:t xml:space="preserve"> </w:t>
            </w:r>
            <w:r w:rsidRPr="001B091B">
              <w:rPr>
                <w:rFonts w:ascii="Cambria" w:eastAsia="Calibri" w:hAnsi="Cambria" w:cs="Times New Roman"/>
                <w:i/>
              </w:rPr>
              <w:t xml:space="preserve">Cindy Prows </w:t>
            </w:r>
            <w:r w:rsidR="00535056" w:rsidRPr="001B091B">
              <w:rPr>
                <w:rFonts w:ascii="Cambria" w:eastAsia="Calibri" w:hAnsi="Cambria" w:cs="Times New Roman"/>
                <w:i/>
              </w:rPr>
              <w:t xml:space="preserve">&amp; </w:t>
            </w:r>
            <w:r w:rsidRPr="001B091B">
              <w:rPr>
                <w:rFonts w:ascii="Cambria" w:eastAsia="Calibri" w:hAnsi="Cambria" w:cs="Times New Roman"/>
                <w:i/>
              </w:rPr>
              <w:t>Melanie</w:t>
            </w:r>
            <w:r>
              <w:rPr>
                <w:rFonts w:ascii="Cambria" w:eastAsia="Calibri" w:hAnsi="Cambria" w:cs="Times New Roman"/>
                <w:i/>
              </w:rPr>
              <w:t xml:space="preserve"> Myers</w:t>
            </w:r>
            <w:r w:rsidR="00535056" w:rsidRPr="001B091B">
              <w:rPr>
                <w:rFonts w:ascii="Cambria" w:eastAsia="Calibri" w:hAnsi="Cambria" w:cs="Times New Roman"/>
                <w:i/>
              </w:rPr>
              <w:t xml:space="preserve"> (</w:t>
            </w:r>
            <w:r>
              <w:rPr>
                <w:rFonts w:ascii="Cambria" w:eastAsia="Calibri" w:hAnsi="Cambria" w:cs="Times New Roman"/>
                <w:i/>
              </w:rPr>
              <w:t>CCHMC</w:t>
            </w:r>
            <w:r w:rsidR="00535056" w:rsidRPr="001B091B">
              <w:rPr>
                <w:rFonts w:ascii="Cambria" w:eastAsia="Calibri" w:hAnsi="Cambria" w:cs="Times New Roman"/>
                <w:i/>
              </w:rPr>
              <w:t>)</w:t>
            </w:r>
          </w:p>
          <w:p w14:paraId="5142A02C" w14:textId="77777777" w:rsidR="001B091B" w:rsidRDefault="00077F36" w:rsidP="00774051">
            <w:pPr>
              <w:numPr>
                <w:ilvl w:val="1"/>
                <w:numId w:val="5"/>
              </w:numPr>
              <w:shd w:val="clear" w:color="auto" w:fill="FFFFFF"/>
              <w:spacing w:after="0" w:line="240" w:lineRule="auto"/>
              <w:textAlignment w:val="baseline"/>
              <w:rPr>
                <w:rFonts w:ascii="Cambria" w:eastAsia="Calibri" w:hAnsi="Cambria" w:cs="Times New Roman"/>
              </w:rPr>
            </w:pPr>
            <w:r>
              <w:rPr>
                <w:rFonts w:ascii="Cambria" w:eastAsia="Calibri" w:hAnsi="Cambria" w:cs="Times New Roman"/>
              </w:rPr>
              <w:t>The presentation provided an overview of CCHMC/BCH’s study to u</w:t>
            </w:r>
            <w:r w:rsidRPr="00077F36">
              <w:rPr>
                <w:rFonts w:ascii="Cambria" w:eastAsia="Calibri" w:hAnsi="Cambria" w:cs="Times New Roman"/>
              </w:rPr>
              <w:t>se return of CYP2D6 research results to explore parents’ response to and use of their children’s research results and better understand the factors that influence their decisions about learning incidental findings</w:t>
            </w:r>
            <w:r>
              <w:rPr>
                <w:rFonts w:ascii="Cambria" w:eastAsia="Calibri" w:hAnsi="Cambria" w:cs="Times New Roman"/>
              </w:rPr>
              <w:t>.</w:t>
            </w:r>
          </w:p>
          <w:p w14:paraId="040794AD" w14:textId="77777777" w:rsidR="00077F36" w:rsidRDefault="00B663DF" w:rsidP="00B663DF">
            <w:pPr>
              <w:numPr>
                <w:ilvl w:val="1"/>
                <w:numId w:val="5"/>
              </w:numPr>
              <w:shd w:val="clear" w:color="auto" w:fill="FFFFFF"/>
              <w:spacing w:after="0" w:line="240" w:lineRule="auto"/>
              <w:textAlignment w:val="baseline"/>
              <w:rPr>
                <w:rFonts w:ascii="Cambria" w:eastAsia="Calibri" w:hAnsi="Cambria" w:cs="Times New Roman"/>
              </w:rPr>
            </w:pPr>
            <w:r>
              <w:rPr>
                <w:rFonts w:ascii="Cambria" w:eastAsia="Calibri" w:hAnsi="Cambria" w:cs="Times New Roman"/>
              </w:rPr>
              <w:t>The study found that:</w:t>
            </w:r>
          </w:p>
          <w:p w14:paraId="31DF5869" w14:textId="77777777" w:rsidR="00B663DF" w:rsidRDefault="00077F36" w:rsidP="00B663DF">
            <w:pPr>
              <w:numPr>
                <w:ilvl w:val="2"/>
                <w:numId w:val="5"/>
              </w:numPr>
              <w:shd w:val="clear" w:color="auto" w:fill="FFFFFF"/>
              <w:spacing w:after="0" w:line="240" w:lineRule="auto"/>
              <w:textAlignment w:val="baseline"/>
              <w:rPr>
                <w:rFonts w:ascii="Cambria" w:eastAsia="Calibri" w:hAnsi="Cambria" w:cs="Times New Roman"/>
              </w:rPr>
            </w:pPr>
            <w:r w:rsidRPr="00077F36">
              <w:rPr>
                <w:rFonts w:ascii="Cambria" w:eastAsia="Calibri" w:hAnsi="Cambria" w:cs="Times New Roman"/>
              </w:rPr>
              <w:t>Parents feel they and their child’s physician can use the child’s CYP2D6 rese</w:t>
            </w:r>
            <w:r w:rsidR="00B663DF">
              <w:rPr>
                <w:rFonts w:ascii="Cambria" w:eastAsia="Calibri" w:hAnsi="Cambria" w:cs="Times New Roman"/>
              </w:rPr>
              <w:t>arch result to provide care for child</w:t>
            </w:r>
          </w:p>
          <w:p w14:paraId="604F8A63" w14:textId="77777777" w:rsidR="00B663DF" w:rsidRDefault="00077F36" w:rsidP="00B663DF">
            <w:pPr>
              <w:numPr>
                <w:ilvl w:val="2"/>
                <w:numId w:val="5"/>
              </w:numPr>
              <w:shd w:val="clear" w:color="auto" w:fill="FFFFFF"/>
              <w:spacing w:after="0" w:line="240" w:lineRule="auto"/>
              <w:textAlignment w:val="baseline"/>
              <w:rPr>
                <w:rFonts w:ascii="Cambria" w:eastAsia="Calibri" w:hAnsi="Cambria" w:cs="Times New Roman"/>
              </w:rPr>
            </w:pPr>
            <w:r w:rsidRPr="00077F36">
              <w:rPr>
                <w:rFonts w:ascii="Cambria" w:eastAsia="Calibri" w:hAnsi="Cambria" w:cs="Times New Roman"/>
              </w:rPr>
              <w:t>Parents report that they are likely to share their child’s CYP2D6 research result with their child’s physician</w:t>
            </w:r>
          </w:p>
          <w:p w14:paraId="667CD46D" w14:textId="77777777" w:rsidR="00B663DF" w:rsidRPr="00B663DF" w:rsidRDefault="00B663DF" w:rsidP="00774051">
            <w:pPr>
              <w:numPr>
                <w:ilvl w:val="1"/>
                <w:numId w:val="5"/>
              </w:numPr>
              <w:shd w:val="clear" w:color="auto" w:fill="FFFFFF"/>
              <w:spacing w:after="0" w:line="240" w:lineRule="auto"/>
              <w:textAlignment w:val="baseline"/>
              <w:rPr>
                <w:rFonts w:ascii="Cambria" w:eastAsia="Calibri" w:hAnsi="Cambria" w:cs="Times New Roman"/>
              </w:rPr>
            </w:pPr>
            <w:r>
              <w:rPr>
                <w:rFonts w:ascii="Cambria" w:eastAsia="Calibri" w:hAnsi="Cambria" w:cs="Times New Roman"/>
              </w:rPr>
              <w:t>Next steps of the project include comparing return of actual vs. hypothetical results, as well as further surveying of parents and physicians.</w:t>
            </w:r>
          </w:p>
          <w:p w14:paraId="5DEE38FB" w14:textId="77777777" w:rsidR="00535056" w:rsidRPr="001B091B" w:rsidRDefault="001B091B" w:rsidP="001B091B">
            <w:pPr>
              <w:numPr>
                <w:ilvl w:val="0"/>
                <w:numId w:val="5"/>
              </w:numPr>
              <w:shd w:val="clear" w:color="auto" w:fill="FFFFFF"/>
              <w:spacing w:before="120" w:after="120" w:line="240" w:lineRule="auto"/>
              <w:textAlignment w:val="baseline"/>
              <w:rPr>
                <w:rFonts w:ascii="Cambria" w:eastAsia="Calibri" w:hAnsi="Cambria" w:cs="Times New Roman"/>
              </w:rPr>
            </w:pPr>
            <w:r w:rsidRPr="004C1E43">
              <w:rPr>
                <w:rFonts w:ascii="Cambria" w:eastAsia="Calibri" w:hAnsi="Cambria" w:cs="Times New Roman"/>
                <w:u w:val="single"/>
              </w:rPr>
              <w:t>eMERGE PGx Plenary Session</w:t>
            </w:r>
            <w:r w:rsidR="00535056" w:rsidRPr="001B091B">
              <w:rPr>
                <w:rFonts w:ascii="Cambria" w:eastAsia="Calibri" w:hAnsi="Cambria" w:cs="Times New Roman"/>
              </w:rPr>
              <w:t> –</w:t>
            </w:r>
            <w:r w:rsidR="00535056" w:rsidRPr="00B25B6C">
              <w:rPr>
                <w:rFonts w:ascii="Cambria" w:eastAsia="Calibri" w:hAnsi="Cambria" w:cs="Times New Roman"/>
              </w:rPr>
              <w:t xml:space="preserve"> </w:t>
            </w:r>
            <w:r w:rsidRPr="001B091B">
              <w:rPr>
                <w:rFonts w:ascii="Cambria" w:eastAsia="Calibri" w:hAnsi="Cambria" w:cs="Times New Roman"/>
                <w:i/>
              </w:rPr>
              <w:t>Workgroup Leads</w:t>
            </w:r>
          </w:p>
          <w:p w14:paraId="170CD7CB" w14:textId="5AE44A90" w:rsidR="00B663DF" w:rsidRDefault="00B663DF" w:rsidP="00B663DF">
            <w:pPr>
              <w:pStyle w:val="ListParagraph"/>
              <w:numPr>
                <w:ilvl w:val="1"/>
                <w:numId w:val="5"/>
              </w:numPr>
              <w:shd w:val="clear" w:color="auto" w:fill="FFFFFF"/>
              <w:spacing w:before="120" w:after="120" w:line="240" w:lineRule="auto"/>
              <w:textAlignment w:val="baseline"/>
              <w:rPr>
                <w:rFonts w:ascii="Cambria" w:eastAsia="Calibri" w:hAnsi="Cambria" w:cs="Times New Roman"/>
              </w:rPr>
            </w:pPr>
            <w:r w:rsidRPr="00B663DF">
              <w:rPr>
                <w:rFonts w:ascii="Cambria" w:eastAsia="Calibri" w:hAnsi="Cambria" w:cs="Times New Roman"/>
              </w:rPr>
              <w:t xml:space="preserve">The PGx project was discussed in depth, including a review of timelines and </w:t>
            </w:r>
            <w:r w:rsidR="00FC3769">
              <w:rPr>
                <w:rFonts w:ascii="Cambria" w:eastAsia="Calibri" w:hAnsi="Cambria" w:cs="Times New Roman"/>
              </w:rPr>
              <w:t xml:space="preserve">project </w:t>
            </w:r>
            <w:r w:rsidRPr="00B663DF">
              <w:rPr>
                <w:rFonts w:ascii="Cambria" w:eastAsia="Calibri" w:hAnsi="Cambria" w:cs="Times New Roman"/>
              </w:rPr>
              <w:t xml:space="preserve">progress. The </w:t>
            </w:r>
            <w:r w:rsidR="00FC3769">
              <w:rPr>
                <w:rFonts w:ascii="Cambria" w:eastAsia="Calibri" w:hAnsi="Cambria" w:cs="Times New Roman"/>
              </w:rPr>
              <w:t>project</w:t>
            </w:r>
            <w:r w:rsidRPr="00B663DF">
              <w:rPr>
                <w:rFonts w:ascii="Cambria" w:eastAsia="Calibri" w:hAnsi="Cambria" w:cs="Times New Roman"/>
              </w:rPr>
              <w:t xml:space="preserve"> is currently on pace to </w:t>
            </w:r>
            <w:r w:rsidR="00FC3769">
              <w:rPr>
                <w:rFonts w:ascii="Cambria" w:eastAsia="Calibri" w:hAnsi="Cambria" w:cs="Times New Roman"/>
              </w:rPr>
              <w:t>be completed in June</w:t>
            </w:r>
            <w:r w:rsidRPr="00B663DF">
              <w:rPr>
                <w:rFonts w:ascii="Cambria" w:eastAsia="Calibri" w:hAnsi="Cambria" w:cs="Times New Roman"/>
              </w:rPr>
              <w:t>.</w:t>
            </w:r>
          </w:p>
          <w:p w14:paraId="62BF3BB8" w14:textId="72D168C5" w:rsidR="00B663DF" w:rsidRDefault="00B663DF" w:rsidP="00B663DF">
            <w:pPr>
              <w:pStyle w:val="ListParagraph"/>
              <w:numPr>
                <w:ilvl w:val="1"/>
                <w:numId w:val="5"/>
              </w:numPr>
              <w:shd w:val="clear" w:color="auto" w:fill="FFFFFF"/>
              <w:spacing w:before="120" w:after="120" w:line="240" w:lineRule="auto"/>
              <w:textAlignment w:val="baseline"/>
              <w:rPr>
                <w:rFonts w:ascii="Cambria" w:eastAsia="Calibri" w:hAnsi="Cambria" w:cs="Times New Roman"/>
              </w:rPr>
            </w:pPr>
            <w:r>
              <w:rPr>
                <w:rFonts w:ascii="Cambria" w:eastAsia="Calibri" w:hAnsi="Cambria" w:cs="Times New Roman"/>
              </w:rPr>
              <w:t>Three network PGx phenotypes (MACE on Clopidogrel</w:t>
            </w:r>
            <w:r w:rsidR="00FC3769">
              <w:rPr>
                <w:rFonts w:ascii="Cambria" w:eastAsia="Calibri" w:hAnsi="Cambria" w:cs="Times New Roman"/>
              </w:rPr>
              <w:t xml:space="preserve"> in adults and Methylphenidate and</w:t>
            </w:r>
            <w:r>
              <w:rPr>
                <w:rFonts w:ascii="Cambria" w:eastAsia="Calibri" w:hAnsi="Cambria" w:cs="Times New Roman"/>
              </w:rPr>
              <w:t xml:space="preserve"> Intractable Epilepsy</w:t>
            </w:r>
            <w:r w:rsidR="00FC3769">
              <w:rPr>
                <w:rFonts w:ascii="Cambria" w:eastAsia="Calibri" w:hAnsi="Cambria" w:cs="Times New Roman"/>
              </w:rPr>
              <w:t xml:space="preserve"> in children</w:t>
            </w:r>
            <w:r>
              <w:rPr>
                <w:rFonts w:ascii="Cambria" w:eastAsia="Calibri" w:hAnsi="Cambria" w:cs="Times New Roman"/>
              </w:rPr>
              <w:t>)</w:t>
            </w:r>
            <w:r w:rsidR="00FC3769">
              <w:rPr>
                <w:rFonts w:ascii="Cambria" w:eastAsia="Calibri" w:hAnsi="Cambria" w:cs="Times New Roman"/>
              </w:rPr>
              <w:t xml:space="preserve"> </w:t>
            </w:r>
            <w:r w:rsidR="00B92A4C">
              <w:rPr>
                <w:rFonts w:ascii="Cambria" w:eastAsia="Calibri" w:hAnsi="Cambria" w:cs="Times New Roman"/>
              </w:rPr>
              <w:t>are in progress</w:t>
            </w:r>
            <w:r w:rsidR="00FC3769">
              <w:rPr>
                <w:rFonts w:ascii="Cambria" w:eastAsia="Calibri" w:hAnsi="Cambria" w:cs="Times New Roman"/>
              </w:rPr>
              <w:t xml:space="preserve"> and are expected</w:t>
            </w:r>
            <w:r w:rsidR="00B92A4C">
              <w:rPr>
                <w:rFonts w:ascii="Cambria" w:eastAsia="Calibri" w:hAnsi="Cambria" w:cs="Times New Roman"/>
              </w:rPr>
              <w:t xml:space="preserve"> to be completed by the end of Phase II.</w:t>
            </w:r>
          </w:p>
          <w:p w14:paraId="5D62EBCA" w14:textId="6EEC925F" w:rsidR="00B92A4C" w:rsidRDefault="00B92A4C" w:rsidP="00B663DF">
            <w:pPr>
              <w:pStyle w:val="ListParagraph"/>
              <w:numPr>
                <w:ilvl w:val="1"/>
                <w:numId w:val="5"/>
              </w:numPr>
              <w:shd w:val="clear" w:color="auto" w:fill="FFFFFF"/>
              <w:spacing w:before="120" w:after="120" w:line="240" w:lineRule="auto"/>
              <w:textAlignment w:val="baseline"/>
              <w:rPr>
                <w:rFonts w:ascii="Cambria" w:eastAsia="Calibri" w:hAnsi="Cambria" w:cs="Times New Roman"/>
              </w:rPr>
            </w:pPr>
            <w:r>
              <w:rPr>
                <w:rFonts w:ascii="Cambria" w:eastAsia="Calibri" w:hAnsi="Cambria" w:cs="Times New Roman"/>
              </w:rPr>
              <w:t>HapMap files have been received for the Network Variant Paper, and the CC is working with the Genomics workgroup to compare/evaluate different pipelines and filters.</w:t>
            </w:r>
          </w:p>
          <w:p w14:paraId="36FC9E71" w14:textId="77777777" w:rsidR="00B92A4C" w:rsidRDefault="00B92A4C" w:rsidP="00B92A4C">
            <w:pPr>
              <w:pStyle w:val="ListParagraph"/>
              <w:numPr>
                <w:ilvl w:val="2"/>
                <w:numId w:val="5"/>
              </w:numPr>
              <w:shd w:val="clear" w:color="auto" w:fill="FFFFFF"/>
              <w:spacing w:before="120" w:after="120" w:line="240" w:lineRule="auto"/>
              <w:textAlignment w:val="baseline"/>
              <w:rPr>
                <w:rFonts w:ascii="Cambria" w:eastAsia="Calibri" w:hAnsi="Cambria" w:cs="Times New Roman"/>
              </w:rPr>
            </w:pPr>
            <w:r>
              <w:rPr>
                <w:rFonts w:ascii="Cambria" w:eastAsia="Calibri" w:hAnsi="Cambria" w:cs="Times New Roman"/>
              </w:rPr>
              <w:t>Calling pipeline and filtering parameters are available on SPHINX’s public site for those interested.</w:t>
            </w:r>
          </w:p>
          <w:p w14:paraId="14572AC6" w14:textId="77777777" w:rsidR="00B92A4C" w:rsidRDefault="00B92A4C" w:rsidP="00B92A4C">
            <w:pPr>
              <w:pStyle w:val="ListParagraph"/>
              <w:numPr>
                <w:ilvl w:val="1"/>
                <w:numId w:val="5"/>
              </w:numPr>
              <w:shd w:val="clear" w:color="auto" w:fill="FFFFFF"/>
              <w:spacing w:before="120" w:after="120" w:line="240" w:lineRule="auto"/>
              <w:textAlignment w:val="baseline"/>
              <w:rPr>
                <w:rFonts w:ascii="Cambria" w:eastAsia="Calibri" w:hAnsi="Cambria" w:cs="Times New Roman"/>
              </w:rPr>
            </w:pPr>
            <w:r>
              <w:rPr>
                <w:rFonts w:ascii="Cambria" w:eastAsia="Calibri" w:hAnsi="Cambria" w:cs="Times New Roman"/>
              </w:rPr>
              <w:t>UW’s PGRNSeq Multisample files are now available on the UW Aspera server</w:t>
            </w:r>
          </w:p>
          <w:p w14:paraId="6F10999C" w14:textId="77777777" w:rsidR="00B92A4C" w:rsidRDefault="00B92A4C" w:rsidP="00B92A4C">
            <w:pPr>
              <w:pStyle w:val="ListParagraph"/>
              <w:numPr>
                <w:ilvl w:val="2"/>
                <w:numId w:val="5"/>
              </w:numPr>
              <w:shd w:val="clear" w:color="auto" w:fill="FFFFFF"/>
              <w:spacing w:before="120" w:after="120" w:line="240" w:lineRule="auto"/>
              <w:textAlignment w:val="baseline"/>
              <w:rPr>
                <w:rFonts w:ascii="Cambria" w:eastAsia="Calibri" w:hAnsi="Cambria" w:cs="Times New Roman"/>
              </w:rPr>
            </w:pPr>
            <w:r>
              <w:rPr>
                <w:rFonts w:ascii="Cambria" w:eastAsia="Calibri" w:hAnsi="Cambria" w:cs="Times New Roman"/>
              </w:rPr>
              <w:t>5,249</w:t>
            </w:r>
            <w:r w:rsidRPr="00B92A4C">
              <w:rPr>
                <w:rFonts w:ascii="Cambria" w:eastAsia="Calibri" w:hAnsi="Cambria" w:cs="Times New Roman"/>
              </w:rPr>
              <w:t xml:space="preserve"> BAMs from the CC we</w:t>
            </w:r>
            <w:r>
              <w:rPr>
                <w:rFonts w:ascii="Cambria" w:eastAsia="Calibri" w:hAnsi="Cambria" w:cs="Times New Roman"/>
              </w:rPr>
              <w:t xml:space="preserve">re realigned and recalled by UW, and </w:t>
            </w:r>
            <w:r w:rsidRPr="00B92A4C">
              <w:rPr>
                <w:rFonts w:ascii="Cambria" w:eastAsia="Calibri" w:hAnsi="Cambria" w:cs="Times New Roman"/>
              </w:rPr>
              <w:t>IDs have been converted to eMERGE IDs.</w:t>
            </w:r>
          </w:p>
          <w:p w14:paraId="6AE1F1E7" w14:textId="77777777" w:rsidR="00B92A4C" w:rsidRDefault="00B92A4C" w:rsidP="00B92A4C">
            <w:pPr>
              <w:pStyle w:val="ListParagraph"/>
              <w:numPr>
                <w:ilvl w:val="1"/>
                <w:numId w:val="5"/>
              </w:numPr>
              <w:shd w:val="clear" w:color="auto" w:fill="FFFFFF"/>
              <w:spacing w:before="120" w:after="120" w:line="240" w:lineRule="auto"/>
              <w:textAlignment w:val="baseline"/>
              <w:rPr>
                <w:rFonts w:ascii="Cambria" w:eastAsia="Calibri" w:hAnsi="Cambria" w:cs="Times New Roman"/>
              </w:rPr>
            </w:pPr>
            <w:r>
              <w:rPr>
                <w:rFonts w:ascii="Cambria" w:eastAsia="Calibri" w:hAnsi="Cambria" w:cs="Times New Roman"/>
              </w:rPr>
              <w:t>PGx Publications:</w:t>
            </w:r>
          </w:p>
          <w:p w14:paraId="790A0B0C" w14:textId="1BF9F983" w:rsidR="00B92A4C" w:rsidRDefault="00B92A4C" w:rsidP="00B92A4C">
            <w:pPr>
              <w:pStyle w:val="ListParagraph"/>
              <w:numPr>
                <w:ilvl w:val="2"/>
                <w:numId w:val="5"/>
              </w:numPr>
              <w:shd w:val="clear" w:color="auto" w:fill="FFFFFF"/>
              <w:spacing w:before="120" w:after="120" w:line="240" w:lineRule="auto"/>
              <w:textAlignment w:val="baseline"/>
              <w:rPr>
                <w:rFonts w:ascii="Cambria" w:eastAsia="Calibri" w:hAnsi="Cambria" w:cs="Times New Roman"/>
              </w:rPr>
            </w:pPr>
            <w:r>
              <w:rPr>
                <w:rFonts w:ascii="Cambria" w:eastAsia="Calibri" w:hAnsi="Cambria" w:cs="Times New Roman"/>
              </w:rPr>
              <w:t xml:space="preserve">PGx Lipid Analysis: </w:t>
            </w:r>
            <w:r w:rsidR="008303DD">
              <w:rPr>
                <w:rFonts w:ascii="Cambria" w:eastAsia="Calibri" w:hAnsi="Cambria" w:cs="Times New Roman"/>
              </w:rPr>
              <w:t>annotation has started for</w:t>
            </w:r>
            <w:r w:rsidR="00A42B30">
              <w:rPr>
                <w:rFonts w:ascii="Cambria" w:eastAsia="Calibri" w:hAnsi="Cambria" w:cs="Times New Roman"/>
              </w:rPr>
              <w:t xml:space="preserve"> </w:t>
            </w:r>
            <w:r>
              <w:rPr>
                <w:rFonts w:ascii="Cambria" w:eastAsia="Calibri" w:hAnsi="Cambria" w:cs="Times New Roman"/>
              </w:rPr>
              <w:t>the 4,069 samples recently provided by the network</w:t>
            </w:r>
          </w:p>
          <w:p w14:paraId="1156CD5D" w14:textId="77777777" w:rsidR="00B92A4C" w:rsidRPr="00ED35BA" w:rsidRDefault="00ED35BA" w:rsidP="00B92A4C">
            <w:pPr>
              <w:pStyle w:val="ListParagraph"/>
              <w:numPr>
                <w:ilvl w:val="2"/>
                <w:numId w:val="5"/>
              </w:numPr>
              <w:shd w:val="clear" w:color="auto" w:fill="FFFFFF"/>
              <w:spacing w:before="120" w:after="120" w:line="240" w:lineRule="auto"/>
              <w:textAlignment w:val="baseline"/>
              <w:rPr>
                <w:rFonts w:ascii="Cambria" w:eastAsia="Calibri" w:hAnsi="Cambria" w:cs="Times New Roman"/>
              </w:rPr>
            </w:pPr>
            <w:r>
              <w:rPr>
                <w:rFonts w:ascii="Cambria" w:eastAsia="Calibri" w:hAnsi="Cambria" w:cs="Times New Roman"/>
              </w:rPr>
              <w:lastRenderedPageBreak/>
              <w:t>N</w:t>
            </w:r>
            <w:r w:rsidR="00B92A4C">
              <w:rPr>
                <w:rFonts w:ascii="Cambria" w:eastAsia="Calibri" w:hAnsi="Cambria" w:cs="Times New Roman"/>
              </w:rPr>
              <w:t>etwork</w:t>
            </w:r>
            <w:r>
              <w:rPr>
                <w:rFonts w:ascii="Cambria" w:eastAsia="Calibri" w:hAnsi="Cambria" w:cs="Times New Roman"/>
              </w:rPr>
              <w:t xml:space="preserve"> Variant Paper: analysis is complete, and authors are expected to provide feedback in time for the proposed submission date of April 23</w:t>
            </w:r>
            <w:r w:rsidRPr="00ED35BA">
              <w:rPr>
                <w:rFonts w:ascii="Cambria" w:eastAsia="Calibri" w:hAnsi="Cambria" w:cs="Times New Roman"/>
                <w:vertAlign w:val="superscript"/>
              </w:rPr>
              <w:t>rd</w:t>
            </w:r>
            <w:r>
              <w:rPr>
                <w:rFonts w:ascii="Cambria" w:eastAsia="Calibri" w:hAnsi="Cambria" w:cs="Times New Roman"/>
              </w:rPr>
              <w:t xml:space="preserve">. The paper is being targeted for the </w:t>
            </w:r>
            <w:r w:rsidRPr="00ED35BA">
              <w:rPr>
                <w:rFonts w:ascii="Cambria" w:eastAsia="Calibri" w:hAnsi="Cambria" w:cs="Times New Roman"/>
                <w:i/>
              </w:rPr>
              <w:t>American Journal of Human Genetics.</w:t>
            </w:r>
          </w:p>
          <w:p w14:paraId="4A1121F5" w14:textId="77777777" w:rsidR="00ED35BA" w:rsidRPr="00F96778" w:rsidRDefault="00ED35BA" w:rsidP="00B92A4C">
            <w:pPr>
              <w:pStyle w:val="ListParagraph"/>
              <w:numPr>
                <w:ilvl w:val="2"/>
                <w:numId w:val="5"/>
              </w:numPr>
              <w:shd w:val="clear" w:color="auto" w:fill="FFFFFF"/>
              <w:spacing w:before="120" w:after="120" w:line="240" w:lineRule="auto"/>
              <w:textAlignment w:val="baseline"/>
              <w:rPr>
                <w:rFonts w:ascii="Cambria" w:eastAsia="Calibri" w:hAnsi="Cambria" w:cs="Times New Roman"/>
              </w:rPr>
            </w:pPr>
            <w:r>
              <w:rPr>
                <w:rFonts w:ascii="Cambria" w:eastAsia="Calibri" w:hAnsi="Cambria" w:cs="Times New Roman"/>
              </w:rPr>
              <w:t>Cardiac Phenotypes and SCN5A-KCNH2: a final draft is being circulated April 3</w:t>
            </w:r>
            <w:r w:rsidRPr="00ED35BA">
              <w:rPr>
                <w:rFonts w:ascii="Cambria" w:eastAsia="Calibri" w:hAnsi="Cambria" w:cs="Times New Roman"/>
                <w:vertAlign w:val="superscript"/>
              </w:rPr>
              <w:t>rd</w:t>
            </w:r>
            <w:r>
              <w:rPr>
                <w:rFonts w:ascii="Cambria" w:eastAsia="Calibri" w:hAnsi="Cambria" w:cs="Times New Roman"/>
              </w:rPr>
              <w:t xml:space="preserve">, </w:t>
            </w:r>
            <w:r w:rsidR="00F96778">
              <w:rPr>
                <w:rFonts w:ascii="Cambria" w:eastAsia="Calibri" w:hAnsi="Cambria" w:cs="Times New Roman"/>
              </w:rPr>
              <w:t xml:space="preserve">and submission is being prepared for </w:t>
            </w:r>
            <w:r w:rsidR="00F96778" w:rsidRPr="00F96778">
              <w:rPr>
                <w:rFonts w:ascii="Cambria" w:eastAsia="Calibri" w:hAnsi="Cambria" w:cs="Times New Roman"/>
                <w:i/>
              </w:rPr>
              <w:t>New England Journal of Medicine</w:t>
            </w:r>
          </w:p>
          <w:p w14:paraId="0E507E30" w14:textId="77777777" w:rsidR="009250FC" w:rsidRDefault="009250FC" w:rsidP="00F96778">
            <w:pPr>
              <w:pStyle w:val="ListParagraph"/>
              <w:numPr>
                <w:ilvl w:val="1"/>
                <w:numId w:val="5"/>
              </w:numPr>
              <w:shd w:val="clear" w:color="auto" w:fill="FFFFFF"/>
              <w:spacing w:before="120" w:after="120" w:line="240" w:lineRule="auto"/>
              <w:textAlignment w:val="baseline"/>
              <w:rPr>
                <w:rFonts w:ascii="Cambria" w:eastAsia="Calibri" w:hAnsi="Cambria" w:cs="Times New Roman"/>
              </w:rPr>
            </w:pPr>
            <w:r>
              <w:rPr>
                <w:rFonts w:ascii="Cambria" w:eastAsia="Calibri" w:hAnsi="Cambria" w:cs="Times New Roman"/>
              </w:rPr>
              <w:t>dbGaP Submission</w:t>
            </w:r>
          </w:p>
          <w:p w14:paraId="4105A42C" w14:textId="77777777" w:rsidR="00F96778" w:rsidRDefault="009250FC" w:rsidP="009250FC">
            <w:pPr>
              <w:pStyle w:val="ListParagraph"/>
              <w:numPr>
                <w:ilvl w:val="2"/>
                <w:numId w:val="5"/>
              </w:numPr>
              <w:shd w:val="clear" w:color="auto" w:fill="FFFFFF"/>
              <w:spacing w:before="120" w:after="120" w:line="240" w:lineRule="auto"/>
              <w:textAlignment w:val="baseline"/>
              <w:rPr>
                <w:rFonts w:ascii="Cambria" w:eastAsia="Calibri" w:hAnsi="Cambria" w:cs="Times New Roman"/>
              </w:rPr>
            </w:pPr>
            <w:r>
              <w:rPr>
                <w:rFonts w:ascii="Cambria" w:eastAsia="Calibri" w:hAnsi="Cambria" w:cs="Times New Roman"/>
              </w:rPr>
              <w:t>P</w:t>
            </w:r>
            <w:r w:rsidR="00F96778">
              <w:rPr>
                <w:rFonts w:ascii="Cambria" w:eastAsia="Calibri" w:hAnsi="Cambria" w:cs="Times New Roman"/>
              </w:rPr>
              <w:t>henotype files and VCFs are ready to be submitted in early April 2015. The final submission to dbGaP will take place on July 1, 2015.</w:t>
            </w:r>
          </w:p>
          <w:p w14:paraId="1077F052" w14:textId="53834E4A" w:rsidR="009250FC" w:rsidRDefault="009250FC" w:rsidP="00F96778">
            <w:pPr>
              <w:pStyle w:val="ListParagraph"/>
              <w:numPr>
                <w:ilvl w:val="1"/>
                <w:numId w:val="5"/>
              </w:numPr>
              <w:shd w:val="clear" w:color="auto" w:fill="FFFFFF"/>
              <w:spacing w:before="120" w:after="120" w:line="240" w:lineRule="auto"/>
              <w:textAlignment w:val="baseline"/>
              <w:rPr>
                <w:rFonts w:ascii="Cambria" w:eastAsia="Calibri" w:hAnsi="Cambria" w:cs="Times New Roman"/>
              </w:rPr>
            </w:pPr>
            <w:r>
              <w:rPr>
                <w:rFonts w:ascii="Cambria" w:eastAsia="Calibri" w:hAnsi="Cambria" w:cs="Times New Roman"/>
              </w:rPr>
              <w:t xml:space="preserve">SPHINX </w:t>
            </w:r>
          </w:p>
          <w:p w14:paraId="644B4670" w14:textId="029B85FB" w:rsidR="00F96778" w:rsidRDefault="009250FC" w:rsidP="009250FC">
            <w:pPr>
              <w:pStyle w:val="ListParagraph"/>
              <w:numPr>
                <w:ilvl w:val="2"/>
                <w:numId w:val="5"/>
              </w:numPr>
              <w:shd w:val="clear" w:color="auto" w:fill="FFFFFF"/>
              <w:spacing w:before="120" w:after="120" w:line="240" w:lineRule="auto"/>
              <w:textAlignment w:val="baseline"/>
              <w:rPr>
                <w:rFonts w:ascii="Cambria" w:eastAsia="Calibri" w:hAnsi="Cambria" w:cs="Times New Roman"/>
              </w:rPr>
            </w:pPr>
            <w:r>
              <w:rPr>
                <w:rFonts w:ascii="Cambria" w:eastAsia="Calibri" w:hAnsi="Cambria" w:cs="Times New Roman"/>
              </w:rPr>
              <w:t>T</w:t>
            </w:r>
            <w:r w:rsidR="00F96778">
              <w:rPr>
                <w:rFonts w:ascii="Cambria" w:eastAsia="Calibri" w:hAnsi="Cambria" w:cs="Times New Roman"/>
              </w:rPr>
              <w:t xml:space="preserve">he CC is investigating risks associated with adding phenotypic data to SPHINX. Currently, an end-user license agreement (EULA) has been added to the public site, and enhanced access control </w:t>
            </w:r>
            <w:r w:rsidR="008303DD">
              <w:rPr>
                <w:rFonts w:ascii="Cambria" w:eastAsia="Calibri" w:hAnsi="Cambria" w:cs="Times New Roman"/>
              </w:rPr>
              <w:t xml:space="preserve">methods </w:t>
            </w:r>
            <w:r w:rsidR="00F96778">
              <w:rPr>
                <w:rFonts w:ascii="Cambria" w:eastAsia="Calibri" w:hAnsi="Cambria" w:cs="Times New Roman"/>
              </w:rPr>
              <w:t>are being considered. Brad Malin’s privacy presentation given on Day 2 (below), will expand on a robust discussion of various ideas proposed during the presentation.</w:t>
            </w:r>
          </w:p>
          <w:p w14:paraId="6569F876" w14:textId="4C8EF6F0" w:rsidR="008303DD" w:rsidRPr="008303DD" w:rsidRDefault="008303DD" w:rsidP="009250FC">
            <w:pPr>
              <w:pStyle w:val="ListParagraph"/>
              <w:numPr>
                <w:ilvl w:val="2"/>
                <w:numId w:val="5"/>
              </w:numPr>
              <w:shd w:val="clear" w:color="auto" w:fill="FFFFFF"/>
              <w:spacing w:before="120" w:after="120" w:line="240" w:lineRule="auto"/>
              <w:textAlignment w:val="baseline"/>
              <w:rPr>
                <w:rFonts w:ascii="Cambria" w:eastAsia="Calibri" w:hAnsi="Cambria" w:cs="Times New Roman"/>
              </w:rPr>
            </w:pPr>
            <w:r w:rsidRPr="008303DD">
              <w:rPr>
                <w:rFonts w:ascii="Cambria" w:eastAsia="Calibri" w:hAnsi="Cambria" w:cs="Times New Roman"/>
              </w:rPr>
              <w:t xml:space="preserve">The </w:t>
            </w:r>
            <w:r>
              <w:rPr>
                <w:rFonts w:ascii="Cambria" w:eastAsia="Calibri" w:hAnsi="Cambria" w:cs="Times New Roman"/>
              </w:rPr>
              <w:t>SC</w:t>
            </w:r>
            <w:r w:rsidRPr="008303DD">
              <w:rPr>
                <w:rFonts w:ascii="Cambria" w:eastAsia="Calibri" w:hAnsi="Cambria" w:cs="Times New Roman"/>
              </w:rPr>
              <w:t xml:space="preserve"> identified a need to submit variants from SPHINX to ClinVar, and to also add SPHINX as an ‘expert submitter’ in ClinVar. Variants should be added soon, while annotations can be added later.</w:t>
            </w:r>
          </w:p>
          <w:p w14:paraId="34D4CE92" w14:textId="7A477069" w:rsidR="00A42B30" w:rsidRPr="008303DD" w:rsidRDefault="00B11A93" w:rsidP="008303DD">
            <w:pPr>
              <w:shd w:val="clear" w:color="auto" w:fill="FFFFFF"/>
              <w:spacing w:before="120" w:after="120" w:line="240" w:lineRule="auto"/>
              <w:textAlignment w:val="baseline"/>
              <w:rPr>
                <w:rFonts w:ascii="Cambria" w:eastAsia="Calibri" w:hAnsi="Cambria" w:cs="Times New Roman"/>
                <w:b/>
              </w:rPr>
            </w:pPr>
            <w:r w:rsidRPr="008303DD">
              <w:rPr>
                <w:rFonts w:ascii="Cambria" w:eastAsia="Calibri" w:hAnsi="Cambria" w:cs="Times New Roman"/>
                <w:b/>
              </w:rPr>
              <w:t xml:space="preserve">ACTION ITEM: The PGx workgroup will </w:t>
            </w:r>
            <w:r w:rsidR="008303DD">
              <w:rPr>
                <w:rFonts w:ascii="Cambria" w:eastAsia="Calibri" w:hAnsi="Cambria" w:cs="Times New Roman"/>
                <w:b/>
              </w:rPr>
              <w:t xml:space="preserve">further </w:t>
            </w:r>
            <w:r w:rsidRPr="008303DD">
              <w:rPr>
                <w:rFonts w:ascii="Cambria" w:eastAsia="Calibri" w:hAnsi="Cambria" w:cs="Times New Roman"/>
                <w:b/>
              </w:rPr>
              <w:t>investigate</w:t>
            </w:r>
            <w:r w:rsidR="008303DD">
              <w:rPr>
                <w:rFonts w:ascii="Cambria" w:eastAsia="Calibri" w:hAnsi="Cambria" w:cs="Times New Roman"/>
                <w:b/>
              </w:rPr>
              <w:t xml:space="preserve"> the process of submitting to ClinVar</w:t>
            </w:r>
            <w:r w:rsidRPr="008303DD">
              <w:rPr>
                <w:rFonts w:ascii="Cambria" w:eastAsia="Calibri" w:hAnsi="Cambria" w:cs="Times New Roman"/>
                <w:b/>
              </w:rPr>
              <w:t>.</w:t>
            </w:r>
          </w:p>
          <w:p w14:paraId="36DA2FEC" w14:textId="77777777" w:rsidR="009250FC" w:rsidRDefault="009250FC" w:rsidP="00F96778">
            <w:pPr>
              <w:pStyle w:val="ListParagraph"/>
              <w:numPr>
                <w:ilvl w:val="1"/>
                <w:numId w:val="5"/>
              </w:numPr>
              <w:shd w:val="clear" w:color="auto" w:fill="FFFFFF"/>
              <w:spacing w:before="120" w:after="120" w:line="240" w:lineRule="auto"/>
              <w:textAlignment w:val="baseline"/>
              <w:rPr>
                <w:rFonts w:ascii="Cambria" w:eastAsia="Calibri" w:hAnsi="Cambria" w:cs="Times New Roman"/>
              </w:rPr>
            </w:pPr>
            <w:r>
              <w:rPr>
                <w:rFonts w:ascii="Cambria" w:eastAsia="Calibri" w:hAnsi="Cambria" w:cs="Times New Roman"/>
              </w:rPr>
              <w:t>PGx Process Outcomes</w:t>
            </w:r>
          </w:p>
          <w:p w14:paraId="6B6D4686" w14:textId="0BCC79D3" w:rsidR="00F96778" w:rsidRDefault="009250FC" w:rsidP="009250FC">
            <w:pPr>
              <w:pStyle w:val="ListParagraph"/>
              <w:numPr>
                <w:ilvl w:val="2"/>
                <w:numId w:val="5"/>
              </w:numPr>
              <w:shd w:val="clear" w:color="auto" w:fill="FFFFFF"/>
              <w:spacing w:before="120" w:after="120" w:line="240" w:lineRule="auto"/>
              <w:textAlignment w:val="baseline"/>
              <w:rPr>
                <w:rFonts w:ascii="Cambria" w:eastAsia="Calibri" w:hAnsi="Cambria" w:cs="Times New Roman"/>
              </w:rPr>
            </w:pPr>
            <w:r>
              <w:rPr>
                <w:rFonts w:ascii="Cambria" w:eastAsia="Calibri" w:hAnsi="Cambria" w:cs="Times New Roman"/>
              </w:rPr>
              <w:t>Timelines for metric templates were reviewed. Publications are being planned for ROR &amp; CLIA-PGRNseq Concordance, Provider Education, and CDS Process/Metrics.</w:t>
            </w:r>
            <w:r w:rsidR="009440D7">
              <w:rPr>
                <w:rFonts w:ascii="Cambria" w:eastAsia="Calibri" w:hAnsi="Cambria" w:cs="Times New Roman"/>
              </w:rPr>
              <w:t xml:space="preserve"> The leadership group placed priority on the CDS metrics</w:t>
            </w:r>
            <w:r w:rsidR="00A17B25">
              <w:rPr>
                <w:rFonts w:ascii="Cambria" w:eastAsia="Calibri" w:hAnsi="Cambria" w:cs="Times New Roman"/>
              </w:rPr>
              <w:t>.</w:t>
            </w:r>
          </w:p>
          <w:p w14:paraId="5A37820E" w14:textId="77777777" w:rsidR="009250FC" w:rsidRDefault="009250FC" w:rsidP="00F96778">
            <w:pPr>
              <w:pStyle w:val="ListParagraph"/>
              <w:numPr>
                <w:ilvl w:val="1"/>
                <w:numId w:val="5"/>
              </w:numPr>
              <w:shd w:val="clear" w:color="auto" w:fill="FFFFFF"/>
              <w:spacing w:before="120" w:after="120" w:line="240" w:lineRule="auto"/>
              <w:textAlignment w:val="baseline"/>
              <w:rPr>
                <w:rFonts w:ascii="Cambria" w:eastAsia="Calibri" w:hAnsi="Cambria" w:cs="Times New Roman"/>
              </w:rPr>
            </w:pPr>
            <w:r>
              <w:rPr>
                <w:rFonts w:ascii="Cambria" w:eastAsia="Calibri" w:hAnsi="Cambria" w:cs="Times New Roman"/>
              </w:rPr>
              <w:t>CDS Outcomes Metrics</w:t>
            </w:r>
          </w:p>
          <w:p w14:paraId="1E854B33" w14:textId="77777777" w:rsidR="009250FC" w:rsidRDefault="009250FC" w:rsidP="009250FC">
            <w:pPr>
              <w:pStyle w:val="ListParagraph"/>
              <w:numPr>
                <w:ilvl w:val="2"/>
                <w:numId w:val="5"/>
              </w:numPr>
              <w:shd w:val="clear" w:color="auto" w:fill="FFFFFF"/>
              <w:spacing w:before="120" w:after="120" w:line="240" w:lineRule="auto"/>
              <w:textAlignment w:val="baseline"/>
              <w:rPr>
                <w:rFonts w:ascii="Cambria" w:eastAsia="Calibri" w:hAnsi="Cambria" w:cs="Times New Roman"/>
              </w:rPr>
            </w:pPr>
            <w:r>
              <w:rPr>
                <w:rFonts w:ascii="Cambria" w:eastAsia="Calibri" w:hAnsi="Cambria" w:cs="Times New Roman"/>
              </w:rPr>
              <w:t>Most project milestones have been reached, only ‘receiving data from sites’ and ‘data cleaning/analysis’ are remaining. Sites need to submit their site scenario data set by April 6</w:t>
            </w:r>
            <w:r w:rsidRPr="009250FC">
              <w:rPr>
                <w:rFonts w:ascii="Cambria" w:eastAsia="Calibri" w:hAnsi="Cambria" w:cs="Times New Roman"/>
                <w:vertAlign w:val="superscript"/>
              </w:rPr>
              <w:t>th</w:t>
            </w:r>
            <w:r>
              <w:rPr>
                <w:rFonts w:ascii="Cambria" w:eastAsia="Calibri" w:hAnsi="Cambria" w:cs="Times New Roman"/>
              </w:rPr>
              <w:t>.</w:t>
            </w:r>
          </w:p>
          <w:p w14:paraId="7AA29D85" w14:textId="77777777" w:rsidR="009250FC" w:rsidRDefault="00EC34C4" w:rsidP="009250FC">
            <w:pPr>
              <w:pStyle w:val="ListParagraph"/>
              <w:numPr>
                <w:ilvl w:val="2"/>
                <w:numId w:val="5"/>
              </w:numPr>
              <w:shd w:val="clear" w:color="auto" w:fill="FFFFFF"/>
              <w:spacing w:before="120" w:after="120" w:line="240" w:lineRule="auto"/>
              <w:textAlignment w:val="baseline"/>
              <w:rPr>
                <w:rFonts w:ascii="Cambria" w:eastAsia="Calibri" w:hAnsi="Cambria" w:cs="Times New Roman"/>
              </w:rPr>
            </w:pPr>
            <w:r>
              <w:rPr>
                <w:rFonts w:ascii="Cambria" w:eastAsia="Calibri" w:hAnsi="Cambria" w:cs="Times New Roman"/>
              </w:rPr>
              <w:t>The CDS metrics publication was identified as the priority to have completed by the end of Phase II.</w:t>
            </w:r>
          </w:p>
          <w:p w14:paraId="4B81E7C9" w14:textId="77777777" w:rsidR="00EC34C4" w:rsidRPr="00B92A4C" w:rsidRDefault="004C1E43" w:rsidP="009250FC">
            <w:pPr>
              <w:pStyle w:val="ListParagraph"/>
              <w:numPr>
                <w:ilvl w:val="2"/>
                <w:numId w:val="5"/>
              </w:numPr>
              <w:shd w:val="clear" w:color="auto" w:fill="FFFFFF"/>
              <w:spacing w:before="120" w:after="120" w:line="240" w:lineRule="auto"/>
              <w:textAlignment w:val="baseline"/>
              <w:rPr>
                <w:rFonts w:ascii="Cambria" w:eastAsia="Calibri" w:hAnsi="Cambria" w:cs="Times New Roman"/>
              </w:rPr>
            </w:pPr>
            <w:r>
              <w:rPr>
                <w:rFonts w:ascii="Cambria" w:eastAsia="Calibri" w:hAnsi="Cambria" w:cs="Times New Roman"/>
              </w:rPr>
              <w:t>Variation</w:t>
            </w:r>
            <w:r w:rsidR="00EC34C4">
              <w:rPr>
                <w:rFonts w:ascii="Cambria" w:eastAsia="Calibri" w:hAnsi="Cambria" w:cs="Times New Roman"/>
              </w:rPr>
              <w:t xml:space="preserve"> between site</w:t>
            </w:r>
            <w:r>
              <w:rPr>
                <w:rFonts w:ascii="Cambria" w:eastAsia="Calibri" w:hAnsi="Cambria" w:cs="Times New Roman"/>
              </w:rPr>
              <w:t>s’</w:t>
            </w:r>
            <w:r w:rsidR="00EC34C4">
              <w:rPr>
                <w:rFonts w:ascii="Cambria" w:eastAsia="Calibri" w:hAnsi="Cambria" w:cs="Times New Roman"/>
              </w:rPr>
              <w:t xml:space="preserve"> data collection methods/results was identified as an important aspect for further study.</w:t>
            </w:r>
          </w:p>
          <w:p w14:paraId="51A5D639" w14:textId="77777777" w:rsidR="001B091B" w:rsidRPr="001B091B" w:rsidRDefault="001B091B" w:rsidP="001B091B">
            <w:pPr>
              <w:numPr>
                <w:ilvl w:val="0"/>
                <w:numId w:val="5"/>
              </w:numPr>
              <w:shd w:val="clear" w:color="auto" w:fill="FFFFFF"/>
              <w:spacing w:before="120" w:after="120" w:line="240" w:lineRule="auto"/>
              <w:textAlignment w:val="baseline"/>
              <w:rPr>
                <w:rFonts w:ascii="Cambria" w:eastAsia="Calibri" w:hAnsi="Cambria" w:cs="Times New Roman"/>
              </w:rPr>
            </w:pPr>
            <w:r w:rsidRPr="008303DD">
              <w:rPr>
                <w:rFonts w:ascii="Cambria" w:eastAsia="Calibri" w:hAnsi="Cambria" w:cs="Times New Roman"/>
                <w:u w:val="single"/>
              </w:rPr>
              <w:t>Results from GWAS Using Imputed Data from All Sites</w:t>
            </w:r>
            <w:r w:rsidRPr="008303DD">
              <w:rPr>
                <w:rFonts w:ascii="Cambria" w:eastAsia="Calibri" w:hAnsi="Cambria" w:cs="Times New Roman"/>
              </w:rPr>
              <w:t xml:space="preserve"> – </w:t>
            </w:r>
            <w:r w:rsidRPr="008303DD">
              <w:rPr>
                <w:rFonts w:ascii="Cambria" w:eastAsia="Calibri" w:hAnsi="Cambria" w:cs="Times New Roman"/>
                <w:i/>
              </w:rPr>
              <w:t>Patrick Sleiman</w:t>
            </w:r>
            <w:r w:rsidRPr="002F2D6C">
              <w:rPr>
                <w:rFonts w:ascii="Cambria" w:eastAsia="Calibri" w:hAnsi="Cambria" w:cs="Times New Roman"/>
                <w:i/>
              </w:rPr>
              <w:t xml:space="preserve"> &amp; Berta</w:t>
            </w:r>
            <w:r w:rsidRPr="001B091B">
              <w:rPr>
                <w:rFonts w:ascii="Cambria" w:eastAsia="Calibri" w:hAnsi="Cambria" w:cs="Times New Roman"/>
                <w:i/>
              </w:rPr>
              <w:t xml:space="preserve"> Castillo (CHOP)</w:t>
            </w:r>
          </w:p>
          <w:p w14:paraId="62181821" w14:textId="77777777" w:rsidR="001B091B" w:rsidRDefault="00475F94" w:rsidP="001B091B">
            <w:pPr>
              <w:numPr>
                <w:ilvl w:val="1"/>
                <w:numId w:val="5"/>
              </w:numPr>
              <w:shd w:val="clear" w:color="auto" w:fill="FFFFFF"/>
              <w:spacing w:before="120" w:after="120" w:line="240" w:lineRule="auto"/>
              <w:textAlignment w:val="baseline"/>
              <w:rPr>
                <w:rFonts w:ascii="Cambria" w:eastAsia="Calibri" w:hAnsi="Cambria" w:cs="Times New Roman"/>
              </w:rPr>
            </w:pPr>
            <w:r>
              <w:rPr>
                <w:rFonts w:ascii="Cambria" w:eastAsia="Calibri" w:hAnsi="Cambria" w:cs="Times New Roman"/>
              </w:rPr>
              <w:t xml:space="preserve">Phenotypes and algorithm validation and accruals were overviewed for Asthma, Atopic Dermatitis, ADHD, and GERD. </w:t>
            </w:r>
            <w:hyperlink r:id="rId7" w:history="1">
              <w:r w:rsidRPr="00475F94">
                <w:rPr>
                  <w:rStyle w:val="Hyperlink"/>
                  <w:rFonts w:ascii="Cambria" w:eastAsia="Calibri" w:hAnsi="Cambria" w:cs="Times New Roman"/>
                </w:rPr>
                <w:t>Please see the presentation slides for more detailed information.</w:t>
              </w:r>
            </w:hyperlink>
          </w:p>
          <w:p w14:paraId="2A9494DF" w14:textId="23A43A92" w:rsidR="002F2D6C" w:rsidRPr="008303DD" w:rsidRDefault="004C1E43" w:rsidP="008303DD">
            <w:pPr>
              <w:pStyle w:val="ListParagraph"/>
              <w:numPr>
                <w:ilvl w:val="0"/>
                <w:numId w:val="5"/>
              </w:numPr>
              <w:shd w:val="clear" w:color="auto" w:fill="FFFFFF"/>
              <w:spacing w:before="120" w:after="120" w:line="240" w:lineRule="auto"/>
              <w:textAlignment w:val="baseline"/>
              <w:rPr>
                <w:rFonts w:ascii="Cambria" w:eastAsia="Calibri" w:hAnsi="Cambria" w:cs="Times New Roman"/>
              </w:rPr>
            </w:pPr>
            <w:r w:rsidRPr="008303DD">
              <w:rPr>
                <w:rFonts w:ascii="Cambria" w:eastAsia="Calibri" w:hAnsi="Cambria" w:cs="Times New Roman"/>
                <w:u w:val="single"/>
                <w:bdr w:val="none" w:sz="0" w:space="0" w:color="auto" w:frame="1"/>
              </w:rPr>
              <w:t>CDS Repository: Proposal and Design from the EHRI Workgroup and Coordinating Center</w:t>
            </w:r>
            <w:r w:rsidRPr="008303DD">
              <w:rPr>
                <w:rFonts w:ascii="Cambria" w:eastAsia="Calibri" w:hAnsi="Cambria" w:cs="Times New Roman"/>
                <w:i/>
              </w:rPr>
              <w:t xml:space="preserve"> – Luke Rasmussen (Northwestern) &amp; Josh Peterson (VU)</w:t>
            </w:r>
          </w:p>
          <w:p w14:paraId="7E65053C" w14:textId="6E67B44D" w:rsidR="002F2D6C" w:rsidRPr="008303DD" w:rsidRDefault="004C1E43" w:rsidP="008303DD">
            <w:pPr>
              <w:pStyle w:val="ListParagraph"/>
              <w:numPr>
                <w:ilvl w:val="1"/>
                <w:numId w:val="5"/>
              </w:numPr>
              <w:shd w:val="clear" w:color="auto" w:fill="FFFFFF"/>
              <w:spacing w:before="120" w:after="120" w:line="240" w:lineRule="auto"/>
              <w:textAlignment w:val="baseline"/>
              <w:rPr>
                <w:rFonts w:ascii="Cambria" w:eastAsia="Calibri" w:hAnsi="Cambria" w:cs="Times New Roman"/>
              </w:rPr>
            </w:pPr>
            <w:r w:rsidRPr="008303DD">
              <w:rPr>
                <w:rFonts w:ascii="Cambria" w:eastAsia="Calibri" w:hAnsi="Cambria" w:cs="Times New Roman"/>
              </w:rPr>
              <w:t xml:space="preserve">The presentation showcased the development of a lightweight repository to use as a platform to publically disseminate unstructured CDS artifacts in an effort to promote </w:t>
            </w:r>
            <w:r w:rsidR="00774051" w:rsidRPr="008303DD">
              <w:rPr>
                <w:rFonts w:ascii="Cambria" w:eastAsia="Calibri" w:hAnsi="Cambria" w:cs="Times New Roman"/>
              </w:rPr>
              <w:t xml:space="preserve">genomic </w:t>
            </w:r>
            <w:r w:rsidRPr="008303DD">
              <w:rPr>
                <w:rFonts w:ascii="Cambria" w:eastAsia="Calibri" w:hAnsi="Cambria" w:cs="Times New Roman"/>
              </w:rPr>
              <w:t>CDS design &amp; innovation while also developing a community of experts and interested users.</w:t>
            </w:r>
            <w:r w:rsidR="002E63A2" w:rsidRPr="008303DD">
              <w:rPr>
                <w:rFonts w:ascii="Cambria" w:eastAsia="Calibri" w:hAnsi="Cambria" w:cs="Times New Roman"/>
              </w:rPr>
              <w:t xml:space="preserve">  The repository will initially focus on genomic medicine but will be designed agnostically to support all decision support domains.</w:t>
            </w:r>
          </w:p>
          <w:p w14:paraId="5D43411A" w14:textId="1B7CCFD5" w:rsidR="002F2D6C" w:rsidRPr="008303DD" w:rsidRDefault="004C1E43" w:rsidP="008303DD">
            <w:pPr>
              <w:pStyle w:val="ListParagraph"/>
              <w:numPr>
                <w:ilvl w:val="1"/>
                <w:numId w:val="5"/>
              </w:numPr>
              <w:shd w:val="clear" w:color="auto" w:fill="FFFFFF"/>
              <w:spacing w:before="120" w:after="120" w:line="240" w:lineRule="auto"/>
              <w:textAlignment w:val="baseline"/>
              <w:rPr>
                <w:rFonts w:ascii="Cambria" w:eastAsia="Calibri" w:hAnsi="Cambria" w:cs="Times New Roman"/>
              </w:rPr>
            </w:pPr>
            <w:r w:rsidRPr="008303DD">
              <w:rPr>
                <w:rFonts w:ascii="Cambria" w:eastAsia="Calibri" w:hAnsi="Cambria" w:cs="Times New Roman"/>
              </w:rPr>
              <w:t xml:space="preserve">The initial version of </w:t>
            </w:r>
            <w:r w:rsidR="002E63A2" w:rsidRPr="008303DD">
              <w:rPr>
                <w:rFonts w:ascii="Cambria" w:eastAsia="Calibri" w:hAnsi="Cambria" w:cs="Times New Roman"/>
              </w:rPr>
              <w:t>the Clinical Decision Support Knowledgebase (CDSKb)</w:t>
            </w:r>
            <w:r w:rsidRPr="008303DD">
              <w:rPr>
                <w:rFonts w:ascii="Cambria" w:eastAsia="Calibri" w:hAnsi="Cambria" w:cs="Times New Roman"/>
              </w:rPr>
              <w:t xml:space="preserve"> is under development, with plans for contributors to review the content at the end of May and a go live date in early June.</w:t>
            </w:r>
          </w:p>
          <w:p w14:paraId="4F81FE03" w14:textId="1BE9F03B" w:rsidR="00774051" w:rsidRPr="008303DD" w:rsidRDefault="003F1502" w:rsidP="008303DD">
            <w:pPr>
              <w:pStyle w:val="ListParagraph"/>
              <w:numPr>
                <w:ilvl w:val="1"/>
                <w:numId w:val="5"/>
              </w:numPr>
              <w:shd w:val="clear" w:color="auto" w:fill="FFFFFF"/>
              <w:spacing w:before="120" w:after="120" w:line="240" w:lineRule="auto"/>
              <w:textAlignment w:val="baseline"/>
              <w:rPr>
                <w:rFonts w:ascii="Cambria" w:eastAsia="Calibri" w:hAnsi="Cambria" w:cs="Times New Roman"/>
              </w:rPr>
            </w:pPr>
            <w:r w:rsidRPr="008303DD">
              <w:rPr>
                <w:rFonts w:ascii="Cambria" w:eastAsia="Calibri" w:hAnsi="Cambria" w:cs="Times New Roman"/>
              </w:rPr>
              <w:t xml:space="preserve">The strength of the knowledgebase will be through broad participation.  </w:t>
            </w:r>
            <w:r w:rsidR="002E63A2" w:rsidRPr="008303DD">
              <w:rPr>
                <w:rFonts w:ascii="Cambria" w:eastAsia="Calibri" w:hAnsi="Cambria" w:cs="Times New Roman"/>
              </w:rPr>
              <w:t>T</w:t>
            </w:r>
            <w:r w:rsidRPr="008303DD">
              <w:rPr>
                <w:rFonts w:ascii="Cambria" w:eastAsia="Calibri" w:hAnsi="Cambria" w:cs="Times New Roman"/>
              </w:rPr>
              <w:t xml:space="preserve">he project </w:t>
            </w:r>
            <w:r w:rsidR="002E63A2" w:rsidRPr="008303DD">
              <w:rPr>
                <w:rFonts w:ascii="Cambria" w:eastAsia="Calibri" w:hAnsi="Cambria" w:cs="Times New Roman"/>
              </w:rPr>
              <w:t xml:space="preserve">already </w:t>
            </w:r>
            <w:r w:rsidRPr="008303DD">
              <w:rPr>
                <w:rFonts w:ascii="Cambria" w:eastAsia="Calibri" w:hAnsi="Cambria" w:cs="Times New Roman"/>
              </w:rPr>
              <w:t>include</w:t>
            </w:r>
            <w:r w:rsidR="002E63A2" w:rsidRPr="008303DD">
              <w:rPr>
                <w:rFonts w:ascii="Cambria" w:eastAsia="Calibri" w:hAnsi="Cambria" w:cs="Times New Roman"/>
              </w:rPr>
              <w:t>s</w:t>
            </w:r>
            <w:r w:rsidRPr="008303DD">
              <w:rPr>
                <w:rFonts w:ascii="Cambria" w:eastAsia="Calibri" w:hAnsi="Cambria" w:cs="Times New Roman"/>
              </w:rPr>
              <w:t xml:space="preserve"> collaborations with IGNITE, and the project team will approach other organizations involved in CDS to expand this collaborative effort.</w:t>
            </w:r>
          </w:p>
          <w:p w14:paraId="1EB46C9F" w14:textId="48FA9673" w:rsidR="004C1E43" w:rsidRPr="004C1E43" w:rsidRDefault="004C1E43" w:rsidP="004C1E43">
            <w:pPr>
              <w:shd w:val="clear" w:color="auto" w:fill="FFFFFF"/>
              <w:spacing w:before="120" w:after="120" w:line="240" w:lineRule="auto"/>
              <w:textAlignment w:val="baseline"/>
              <w:rPr>
                <w:rFonts w:ascii="Cambria" w:eastAsia="Calibri" w:hAnsi="Cambria" w:cs="Times New Roman"/>
                <w:b/>
              </w:rPr>
            </w:pPr>
            <w:r w:rsidRPr="004C1E43">
              <w:rPr>
                <w:rFonts w:ascii="Cambria" w:eastAsia="Calibri" w:hAnsi="Cambria" w:cs="Times New Roman"/>
                <w:b/>
              </w:rPr>
              <w:t>ACTION ITEM: Additional example artifacts for curation and inclusion in CDS KB may be sent to Luke Rasmussen (</w:t>
            </w:r>
            <w:hyperlink r:id="rId8" w:history="1">
              <w:r w:rsidRPr="004C1E43">
                <w:rPr>
                  <w:rFonts w:ascii="Cambria" w:eastAsia="Calibri" w:hAnsi="Cambria" w:cs="Times New Roman"/>
                  <w:b/>
                  <w:color w:val="0000FF"/>
                  <w:u w:val="single"/>
                </w:rPr>
                <w:t>luke.rasmussen@northwestern.edu</w:t>
              </w:r>
            </w:hyperlink>
            <w:r w:rsidRPr="004C1E43">
              <w:rPr>
                <w:rFonts w:ascii="Cambria" w:eastAsia="Calibri" w:hAnsi="Cambria" w:cs="Times New Roman"/>
                <w:b/>
              </w:rPr>
              <w:t xml:space="preserve">). </w:t>
            </w:r>
          </w:p>
          <w:p w14:paraId="0AB7D274" w14:textId="77777777" w:rsidR="004C1E43" w:rsidRPr="004C1E43" w:rsidRDefault="00F1131E" w:rsidP="008303DD">
            <w:pPr>
              <w:numPr>
                <w:ilvl w:val="0"/>
                <w:numId w:val="1"/>
              </w:numPr>
              <w:shd w:val="clear" w:color="auto" w:fill="FFFFFF"/>
              <w:spacing w:before="120" w:after="120" w:line="240" w:lineRule="auto"/>
              <w:textAlignment w:val="baseline"/>
              <w:rPr>
                <w:rFonts w:ascii="Cambria" w:eastAsia="Calibri" w:hAnsi="Cambria" w:cs="Times New Roman"/>
              </w:rPr>
            </w:pPr>
            <w:hyperlink r:id="rId9" w:tgtFrame="_blank" w:history="1">
              <w:r w:rsidR="004C1E43" w:rsidRPr="004C1E43">
                <w:rPr>
                  <w:rFonts w:ascii="Cambria" w:eastAsia="Calibri" w:hAnsi="Cambria" w:cs="Times New Roman"/>
                  <w:u w:val="single"/>
                  <w:bdr w:val="none" w:sz="0" w:space="0" w:color="auto" w:frame="1"/>
                </w:rPr>
                <w:t>Use</w:t>
              </w:r>
            </w:hyperlink>
            <w:r w:rsidR="004C1E43" w:rsidRPr="004C1E43">
              <w:rPr>
                <w:rFonts w:ascii="Cambria" w:eastAsia="Calibri" w:hAnsi="Cambria" w:cs="Times New Roman"/>
                <w:u w:val="single"/>
                <w:bdr w:val="none" w:sz="0" w:space="0" w:color="auto" w:frame="1"/>
              </w:rPr>
              <w:t xml:space="preserve"> of Natural Language Processing for PheWAS Studies and Two Methods and Proof of Concept Studies</w:t>
            </w:r>
            <w:r w:rsidR="004C1E43" w:rsidRPr="004C1E43">
              <w:rPr>
                <w:rFonts w:ascii="Cambria" w:eastAsia="Calibri" w:hAnsi="Cambria" w:cs="Times New Roman"/>
              </w:rPr>
              <w:t xml:space="preserve"> – </w:t>
            </w:r>
            <w:r w:rsidR="004C1E43" w:rsidRPr="004C1E43">
              <w:rPr>
                <w:rFonts w:ascii="Cambria" w:eastAsia="Calibri" w:hAnsi="Cambria" w:cs="Times New Roman"/>
                <w:i/>
              </w:rPr>
              <w:t xml:space="preserve">Scott </w:t>
            </w:r>
            <w:r w:rsidR="004C1E43" w:rsidRPr="004C1E43">
              <w:rPr>
                <w:rFonts w:ascii="Cambria" w:eastAsia="Calibri" w:hAnsi="Cambria" w:cs="Times New Roman"/>
                <w:i/>
              </w:rPr>
              <w:lastRenderedPageBreak/>
              <w:t>Hebbring</w:t>
            </w:r>
            <w:r w:rsidR="004C1E43">
              <w:rPr>
                <w:rFonts w:ascii="Cambria" w:eastAsia="Calibri" w:hAnsi="Cambria" w:cs="Times New Roman"/>
                <w:i/>
              </w:rPr>
              <w:t xml:space="preserve"> (Marshfield)</w:t>
            </w:r>
            <w:r w:rsidR="004C1E43" w:rsidRPr="004C1E43">
              <w:rPr>
                <w:rFonts w:ascii="Cambria" w:eastAsia="Calibri" w:hAnsi="Cambria" w:cs="Times New Roman"/>
                <w:i/>
              </w:rPr>
              <w:t>, Pedro Te</w:t>
            </w:r>
            <w:r w:rsidR="004C1E43">
              <w:rPr>
                <w:rFonts w:ascii="Cambria" w:eastAsia="Calibri" w:hAnsi="Cambria" w:cs="Times New Roman"/>
                <w:i/>
              </w:rPr>
              <w:t>ixeira, &amp; Josh Denny (VU</w:t>
            </w:r>
            <w:r w:rsidR="004C1E43" w:rsidRPr="004C1E43">
              <w:rPr>
                <w:rFonts w:ascii="Cambria" w:eastAsia="Calibri" w:hAnsi="Cambria" w:cs="Times New Roman"/>
                <w:i/>
              </w:rPr>
              <w:t>)</w:t>
            </w:r>
          </w:p>
          <w:p w14:paraId="49115294" w14:textId="3A4FBBBF" w:rsidR="004C1E43" w:rsidRPr="004C1E43" w:rsidRDefault="004C1E43" w:rsidP="008303DD">
            <w:pPr>
              <w:numPr>
                <w:ilvl w:val="1"/>
                <w:numId w:val="1"/>
              </w:numPr>
              <w:shd w:val="clear" w:color="auto" w:fill="FFFFFF"/>
              <w:spacing w:after="0" w:line="240" w:lineRule="auto"/>
              <w:textAlignment w:val="baseline"/>
              <w:rPr>
                <w:rFonts w:ascii="Cambria" w:eastAsia="Calibri" w:hAnsi="Cambria" w:cs="Times New Roman"/>
              </w:rPr>
            </w:pPr>
            <w:r w:rsidRPr="004C1E43">
              <w:rPr>
                <w:rFonts w:ascii="Cambria" w:eastAsia="Calibri" w:hAnsi="Cambria" w:cs="Times New Roman"/>
              </w:rPr>
              <w:t xml:space="preserve">The presentation provided an overview of a text-based PheWAS study, hypothesizing </w:t>
            </w:r>
            <w:r w:rsidR="009440D7">
              <w:rPr>
                <w:rFonts w:ascii="Cambria" w:eastAsia="Calibri" w:hAnsi="Cambria" w:cs="Times New Roman"/>
              </w:rPr>
              <w:t xml:space="preserve">that </w:t>
            </w:r>
            <w:r w:rsidRPr="004C1E43">
              <w:rPr>
                <w:rFonts w:ascii="Cambria" w:eastAsia="Calibri" w:hAnsi="Cambria" w:cs="Times New Roman"/>
              </w:rPr>
              <w:t>text data from physician notes embedded in an EMR system can be used to define a PheWAS</w:t>
            </w:r>
            <w:r w:rsidR="009440D7">
              <w:rPr>
                <w:rFonts w:ascii="Cambria" w:eastAsia="Calibri" w:hAnsi="Cambria" w:cs="Times New Roman"/>
              </w:rPr>
              <w:t xml:space="preserve"> phenome, currently defined from ICD-9 codes</w:t>
            </w:r>
            <w:r w:rsidRPr="004C1E43">
              <w:rPr>
                <w:rFonts w:ascii="Cambria" w:eastAsia="Calibri" w:hAnsi="Cambria" w:cs="Times New Roman"/>
              </w:rPr>
              <w:t>. EHR text is rich and potentially more accurate data source than ICD</w:t>
            </w:r>
            <w:r w:rsidR="008659C6">
              <w:rPr>
                <w:rFonts w:ascii="Cambria" w:eastAsia="Calibri" w:hAnsi="Cambria" w:cs="Times New Roman"/>
              </w:rPr>
              <w:t>-</w:t>
            </w:r>
            <w:r w:rsidRPr="004C1E43">
              <w:rPr>
                <w:rFonts w:ascii="Cambria" w:eastAsia="Calibri" w:hAnsi="Cambria" w:cs="Times New Roman"/>
              </w:rPr>
              <w:t>9 codes</w:t>
            </w:r>
            <w:r w:rsidR="009440D7">
              <w:rPr>
                <w:rFonts w:ascii="Cambria" w:eastAsia="Calibri" w:hAnsi="Cambria" w:cs="Times New Roman"/>
              </w:rPr>
              <w:t xml:space="preserve">, and </w:t>
            </w:r>
            <w:r w:rsidRPr="004C1E43">
              <w:rPr>
                <w:rFonts w:ascii="Cambria" w:eastAsia="Calibri" w:hAnsi="Cambria" w:cs="Times New Roman"/>
              </w:rPr>
              <w:t>NLP extract</w:t>
            </w:r>
            <w:r w:rsidR="009440D7">
              <w:rPr>
                <w:rFonts w:ascii="Cambria" w:eastAsia="Calibri" w:hAnsi="Cambria" w:cs="Times New Roman"/>
              </w:rPr>
              <w:t>s</w:t>
            </w:r>
            <w:r w:rsidRPr="004C1E43">
              <w:rPr>
                <w:rFonts w:ascii="Cambria" w:eastAsia="Calibri" w:hAnsi="Cambria" w:cs="Times New Roman"/>
              </w:rPr>
              <w:t xml:space="preserve"> c</w:t>
            </w:r>
            <w:r w:rsidR="009440D7">
              <w:rPr>
                <w:rFonts w:ascii="Cambria" w:eastAsia="Calibri" w:hAnsi="Cambria" w:cs="Times New Roman"/>
              </w:rPr>
              <w:t xml:space="preserve">oncepts from unstructured text, possibly </w:t>
            </w:r>
            <w:r w:rsidRPr="004C1E43">
              <w:rPr>
                <w:rFonts w:ascii="Cambria" w:eastAsia="Calibri" w:hAnsi="Cambria" w:cs="Times New Roman"/>
              </w:rPr>
              <w:t>yield</w:t>
            </w:r>
            <w:r w:rsidR="009440D7">
              <w:rPr>
                <w:rFonts w:ascii="Cambria" w:eastAsia="Calibri" w:hAnsi="Cambria" w:cs="Times New Roman"/>
              </w:rPr>
              <w:t>ing</w:t>
            </w:r>
            <w:r w:rsidRPr="004C1E43">
              <w:rPr>
                <w:rFonts w:ascii="Cambria" w:eastAsia="Calibri" w:hAnsi="Cambria" w:cs="Times New Roman"/>
              </w:rPr>
              <w:t xml:space="preserve"> more granular and accurate phenotypes than ICD</w:t>
            </w:r>
            <w:r w:rsidR="008659C6">
              <w:rPr>
                <w:rFonts w:ascii="Cambria" w:eastAsia="Calibri" w:hAnsi="Cambria" w:cs="Times New Roman"/>
              </w:rPr>
              <w:t>-</w:t>
            </w:r>
            <w:r w:rsidRPr="004C1E43">
              <w:rPr>
                <w:rFonts w:ascii="Cambria" w:eastAsia="Calibri" w:hAnsi="Cambria" w:cs="Times New Roman"/>
              </w:rPr>
              <w:t>9-</w:t>
            </w:r>
            <w:r w:rsidR="009440D7">
              <w:rPr>
                <w:rFonts w:ascii="Cambria" w:eastAsia="Calibri" w:hAnsi="Cambria" w:cs="Times New Roman"/>
              </w:rPr>
              <w:t xml:space="preserve">only </w:t>
            </w:r>
            <w:r w:rsidRPr="004C1E43">
              <w:rPr>
                <w:rFonts w:ascii="Cambria" w:eastAsia="Calibri" w:hAnsi="Cambria" w:cs="Times New Roman"/>
              </w:rPr>
              <w:t>based PheWAS codes.</w:t>
            </w:r>
          </w:p>
          <w:p w14:paraId="3899D893" w14:textId="485B8B0D" w:rsidR="004C1E43" w:rsidRPr="004C1E43" w:rsidRDefault="004C1E43" w:rsidP="00D154BA">
            <w:pPr>
              <w:numPr>
                <w:ilvl w:val="1"/>
                <w:numId w:val="1"/>
              </w:numPr>
              <w:shd w:val="clear" w:color="auto" w:fill="FFFFFF"/>
              <w:spacing w:after="0" w:line="240" w:lineRule="auto"/>
              <w:textAlignment w:val="baseline"/>
              <w:rPr>
                <w:rFonts w:ascii="Cambria" w:eastAsia="Calibri" w:hAnsi="Cambria" w:cs="Times New Roman"/>
              </w:rPr>
            </w:pPr>
            <w:r w:rsidRPr="004C1E43">
              <w:rPr>
                <w:rFonts w:ascii="Cambria" w:eastAsia="Calibri" w:hAnsi="Cambria" w:cs="Times New Roman"/>
              </w:rPr>
              <w:t>The two text filters considered are medically meaningful terms based on the UMLS dictionary and frequency. The best results may come when text data is combined with other relevant health information (e.g., prescription data, lab values…).</w:t>
            </w:r>
          </w:p>
          <w:p w14:paraId="01164CF5" w14:textId="77777777" w:rsidR="004C1E43" w:rsidRPr="004C1E43" w:rsidRDefault="004C1E43" w:rsidP="00D154BA">
            <w:pPr>
              <w:numPr>
                <w:ilvl w:val="1"/>
                <w:numId w:val="1"/>
              </w:numPr>
              <w:shd w:val="clear" w:color="auto" w:fill="FFFFFF"/>
              <w:spacing w:after="0" w:line="240" w:lineRule="auto"/>
              <w:textAlignment w:val="baseline"/>
              <w:rPr>
                <w:rFonts w:ascii="Cambria" w:eastAsia="Calibri" w:hAnsi="Cambria" w:cs="Times New Roman"/>
              </w:rPr>
            </w:pPr>
            <w:r w:rsidRPr="004C1E43">
              <w:rPr>
                <w:rFonts w:ascii="Cambria" w:eastAsia="Calibri" w:hAnsi="Cambria" w:cs="Times New Roman"/>
              </w:rPr>
              <w:t>Future Directions:</w:t>
            </w:r>
          </w:p>
          <w:p w14:paraId="4F930667" w14:textId="4B544A30" w:rsidR="004C1E43" w:rsidRPr="004C1E43" w:rsidRDefault="004C1E43" w:rsidP="00D154BA">
            <w:pPr>
              <w:numPr>
                <w:ilvl w:val="0"/>
                <w:numId w:val="9"/>
              </w:numPr>
              <w:shd w:val="clear" w:color="auto" w:fill="FFFFFF"/>
              <w:spacing w:after="0" w:line="240" w:lineRule="auto"/>
              <w:ind w:left="1440"/>
              <w:textAlignment w:val="baseline"/>
              <w:rPr>
                <w:rFonts w:ascii="Cambria" w:eastAsia="Calibri" w:hAnsi="Cambria" w:cs="Times New Roman"/>
              </w:rPr>
            </w:pPr>
            <w:r w:rsidRPr="004C1E43">
              <w:rPr>
                <w:rFonts w:ascii="Cambria" w:eastAsia="Calibri" w:hAnsi="Cambria" w:cs="Times New Roman"/>
              </w:rPr>
              <w:t xml:space="preserve">Collapse </w:t>
            </w:r>
            <w:r w:rsidR="008659C6">
              <w:rPr>
                <w:rFonts w:ascii="Cambria" w:eastAsia="Calibri" w:hAnsi="Cambria" w:cs="Times New Roman"/>
              </w:rPr>
              <w:t>Concept Unique Identifiers (</w:t>
            </w:r>
            <w:r w:rsidRPr="004C1E43">
              <w:rPr>
                <w:rFonts w:ascii="Cambria" w:eastAsia="Calibri" w:hAnsi="Cambria" w:cs="Times New Roman"/>
              </w:rPr>
              <w:t>CUIs</w:t>
            </w:r>
            <w:r w:rsidR="008659C6">
              <w:rPr>
                <w:rFonts w:ascii="Cambria" w:eastAsia="Calibri" w:hAnsi="Cambria" w:cs="Times New Roman"/>
              </w:rPr>
              <w:t>)</w:t>
            </w:r>
            <w:r w:rsidRPr="004C1E43">
              <w:rPr>
                <w:rFonts w:ascii="Cambria" w:eastAsia="Calibri" w:hAnsi="Cambria" w:cs="Times New Roman"/>
              </w:rPr>
              <w:t xml:space="preserve"> into phenotypes by hierarchy</w:t>
            </w:r>
          </w:p>
          <w:p w14:paraId="56698E7C" w14:textId="0FE2E9FE" w:rsidR="004C1E43" w:rsidRPr="004C1E43" w:rsidRDefault="004C1E43" w:rsidP="00D154BA">
            <w:pPr>
              <w:numPr>
                <w:ilvl w:val="0"/>
                <w:numId w:val="9"/>
              </w:numPr>
              <w:shd w:val="clear" w:color="auto" w:fill="FFFFFF"/>
              <w:spacing w:after="0" w:line="240" w:lineRule="auto"/>
              <w:ind w:left="1440"/>
              <w:textAlignment w:val="baseline"/>
              <w:rPr>
                <w:rFonts w:ascii="Cambria" w:eastAsia="Calibri" w:hAnsi="Cambria" w:cs="Times New Roman"/>
              </w:rPr>
            </w:pPr>
            <w:r w:rsidRPr="004C1E43">
              <w:rPr>
                <w:rFonts w:ascii="Cambria" w:eastAsia="Calibri" w:hAnsi="Cambria" w:cs="Times New Roman"/>
              </w:rPr>
              <w:t>Cluster</w:t>
            </w:r>
            <w:r w:rsidR="00D154BA">
              <w:rPr>
                <w:rFonts w:ascii="Cambria" w:eastAsia="Calibri" w:hAnsi="Cambria" w:cs="Times New Roman"/>
              </w:rPr>
              <w:t xml:space="preserve"> </w:t>
            </w:r>
            <w:r w:rsidR="00F220FB">
              <w:rPr>
                <w:rFonts w:ascii="Cambria" w:eastAsia="Calibri" w:hAnsi="Cambria" w:cs="Times New Roman"/>
              </w:rPr>
              <w:t>multiple sclerosis</w:t>
            </w:r>
            <w:r w:rsidR="00D154BA">
              <w:rPr>
                <w:rFonts w:ascii="Cambria" w:eastAsia="Calibri" w:hAnsi="Cambria" w:cs="Times New Roman"/>
              </w:rPr>
              <w:t xml:space="preserve"> (MS)</w:t>
            </w:r>
            <w:r w:rsidRPr="004C1E43">
              <w:rPr>
                <w:rFonts w:ascii="Cambria" w:eastAsia="Calibri" w:hAnsi="Cambria" w:cs="Times New Roman"/>
              </w:rPr>
              <w:t xml:space="preserve"> phenotypes</w:t>
            </w:r>
          </w:p>
          <w:p w14:paraId="2A8C1406" w14:textId="77777777" w:rsidR="004C1E43" w:rsidRPr="004C1E43" w:rsidRDefault="004C1E43" w:rsidP="00D154BA">
            <w:pPr>
              <w:shd w:val="clear" w:color="auto" w:fill="FFFFFF"/>
              <w:spacing w:after="0" w:line="240" w:lineRule="auto"/>
              <w:ind w:left="1800"/>
              <w:textAlignment w:val="baseline"/>
              <w:rPr>
                <w:rFonts w:ascii="Cambria" w:eastAsia="Calibri" w:hAnsi="Cambria" w:cs="Times New Roman"/>
              </w:rPr>
            </w:pPr>
            <w:r w:rsidRPr="004C1E43">
              <w:rPr>
                <w:rFonts w:ascii="Cambria" w:eastAsia="Calibri" w:hAnsi="Cambria" w:cs="Times New Roman"/>
              </w:rPr>
              <w:t>–by symptom-lesion location</w:t>
            </w:r>
          </w:p>
          <w:p w14:paraId="5AE8F003" w14:textId="77777777" w:rsidR="004C1E43" w:rsidRPr="004C1E43" w:rsidRDefault="004C1E43" w:rsidP="00D154BA">
            <w:pPr>
              <w:shd w:val="clear" w:color="auto" w:fill="FFFFFF"/>
              <w:spacing w:after="0" w:line="240" w:lineRule="auto"/>
              <w:ind w:left="1800"/>
              <w:textAlignment w:val="baseline"/>
              <w:rPr>
                <w:rFonts w:ascii="Cambria" w:eastAsia="Calibri" w:hAnsi="Cambria" w:cs="Times New Roman"/>
              </w:rPr>
            </w:pPr>
            <w:r w:rsidRPr="004C1E43">
              <w:rPr>
                <w:rFonts w:ascii="Cambria" w:eastAsia="Calibri" w:hAnsi="Cambria" w:cs="Times New Roman"/>
              </w:rPr>
              <w:t>–by MS-subtypes</w:t>
            </w:r>
          </w:p>
          <w:p w14:paraId="354C8805" w14:textId="77777777" w:rsidR="004C1E43" w:rsidRPr="004C1E43" w:rsidRDefault="004C1E43" w:rsidP="00D154BA">
            <w:pPr>
              <w:numPr>
                <w:ilvl w:val="0"/>
                <w:numId w:val="9"/>
              </w:numPr>
              <w:shd w:val="clear" w:color="auto" w:fill="FFFFFF"/>
              <w:spacing w:after="0" w:line="240" w:lineRule="auto"/>
              <w:ind w:left="1440"/>
              <w:textAlignment w:val="baseline"/>
              <w:rPr>
                <w:rFonts w:ascii="Cambria" w:eastAsia="Calibri" w:hAnsi="Cambria" w:cs="Times New Roman"/>
              </w:rPr>
            </w:pPr>
            <w:r w:rsidRPr="004C1E43">
              <w:rPr>
                <w:rFonts w:ascii="Cambria" w:eastAsia="Calibri" w:hAnsi="Cambria" w:cs="Times New Roman"/>
              </w:rPr>
              <w:t>Examine treatment differences within subtypes</w:t>
            </w:r>
          </w:p>
          <w:p w14:paraId="540AF4FE" w14:textId="77777777" w:rsidR="004C1E43" w:rsidRPr="004C1E43" w:rsidRDefault="004C1E43" w:rsidP="00D154BA">
            <w:pPr>
              <w:numPr>
                <w:ilvl w:val="0"/>
                <w:numId w:val="9"/>
              </w:numPr>
              <w:shd w:val="clear" w:color="auto" w:fill="FFFFFF"/>
              <w:spacing w:after="0" w:line="240" w:lineRule="auto"/>
              <w:ind w:left="1440"/>
              <w:textAlignment w:val="baseline"/>
              <w:rPr>
                <w:rFonts w:ascii="Cambria" w:eastAsia="Calibri" w:hAnsi="Cambria" w:cs="Times New Roman"/>
              </w:rPr>
            </w:pPr>
            <w:r w:rsidRPr="004C1E43">
              <w:rPr>
                <w:rFonts w:ascii="Cambria" w:eastAsia="Calibri" w:hAnsi="Cambria" w:cs="Times New Roman"/>
              </w:rPr>
              <w:t>Examine outcomes based on different treatments within clustered subsets</w:t>
            </w:r>
          </w:p>
          <w:p w14:paraId="4365918F" w14:textId="7F0FC172" w:rsidR="004C1E43" w:rsidRPr="004C1E43" w:rsidRDefault="004C1E43" w:rsidP="00D7289F">
            <w:pPr>
              <w:numPr>
                <w:ilvl w:val="0"/>
                <w:numId w:val="1"/>
              </w:numPr>
              <w:shd w:val="clear" w:color="auto" w:fill="FFFFFF"/>
              <w:spacing w:before="120" w:after="120" w:line="240" w:lineRule="auto"/>
              <w:textAlignment w:val="baseline"/>
              <w:rPr>
                <w:rFonts w:ascii="Cambria" w:eastAsia="Calibri" w:hAnsi="Cambria" w:cs="Times New Roman"/>
              </w:rPr>
            </w:pPr>
            <w:r w:rsidRPr="004C1E43">
              <w:rPr>
                <w:rFonts w:ascii="Cambria" w:eastAsia="Calibri" w:hAnsi="Cambria" w:cs="Times New Roman"/>
              </w:rPr>
              <w:t xml:space="preserve"> </w:t>
            </w:r>
            <w:hyperlink r:id="rId10" w:tgtFrame="_blank" w:history="1">
              <w:r w:rsidR="008659C6">
                <w:rPr>
                  <w:rFonts w:ascii="Cambria" w:eastAsia="Calibri" w:hAnsi="Cambria" w:cs="Times New Roman"/>
                  <w:u w:val="single"/>
                  <w:bdr w:val="none" w:sz="0" w:space="0" w:color="auto" w:frame="1"/>
                </w:rPr>
                <w:t xml:space="preserve">GWAS and </w:t>
              </w:r>
              <w:r w:rsidRPr="004C1E43">
                <w:rPr>
                  <w:rFonts w:ascii="Cambria" w:eastAsia="Calibri" w:hAnsi="Cambria" w:cs="Times New Roman"/>
                  <w:u w:val="single"/>
                  <w:bdr w:val="none" w:sz="0" w:space="0" w:color="auto" w:frame="1"/>
                </w:rPr>
                <w:t>PheWAS</w:t>
              </w:r>
            </w:hyperlink>
            <w:r w:rsidRPr="004C1E43">
              <w:rPr>
                <w:rFonts w:ascii="Cambria" w:eastAsia="Calibri" w:hAnsi="Cambria" w:cs="Times New Roman"/>
                <w:u w:val="single"/>
                <w:bdr w:val="none" w:sz="0" w:space="0" w:color="auto" w:frame="1"/>
              </w:rPr>
              <w:t xml:space="preserve"> of Diverticular Disease</w:t>
            </w:r>
            <w:r w:rsidRPr="004C1E43">
              <w:rPr>
                <w:rFonts w:ascii="Cambria" w:eastAsia="Calibri" w:hAnsi="Cambria" w:cs="Times New Roman"/>
              </w:rPr>
              <w:t xml:space="preserve"> – </w:t>
            </w:r>
            <w:r w:rsidRPr="004C1E43">
              <w:rPr>
                <w:rFonts w:ascii="Cambria" w:eastAsia="Calibri" w:hAnsi="Cambria" w:cs="Times New Roman"/>
                <w:i/>
              </w:rPr>
              <w:t>Jennifer Pacheco &amp; Laura Rasmussen-Torvik (Northwestern)</w:t>
            </w:r>
          </w:p>
          <w:p w14:paraId="2A8DFA42" w14:textId="35F6501F" w:rsidR="004C1E43" w:rsidRPr="004C1E43" w:rsidRDefault="004C1E43" w:rsidP="00D7289F">
            <w:pPr>
              <w:numPr>
                <w:ilvl w:val="1"/>
                <w:numId w:val="1"/>
              </w:numPr>
              <w:shd w:val="clear" w:color="auto" w:fill="FFFFFF"/>
              <w:spacing w:after="0" w:line="240" w:lineRule="auto"/>
              <w:textAlignment w:val="baseline"/>
              <w:rPr>
                <w:rFonts w:ascii="Cambria" w:eastAsia="Calibri" w:hAnsi="Cambria" w:cs="Times New Roman"/>
              </w:rPr>
            </w:pPr>
            <w:r w:rsidRPr="004C1E43">
              <w:rPr>
                <w:rFonts w:ascii="Cambria" w:eastAsia="Calibri" w:hAnsi="Cambria" w:cs="Times New Roman"/>
              </w:rPr>
              <w:t xml:space="preserve">This presentation discussed </w:t>
            </w:r>
            <w:r w:rsidR="008659C6">
              <w:rPr>
                <w:rFonts w:ascii="Cambria" w:eastAsia="Calibri" w:hAnsi="Cambria" w:cs="Times New Roman"/>
              </w:rPr>
              <w:t xml:space="preserve">the </w:t>
            </w:r>
            <w:r w:rsidR="008659C6" w:rsidRPr="004C1E43">
              <w:rPr>
                <w:rFonts w:ascii="Cambria" w:eastAsia="Calibri" w:hAnsi="Cambria" w:cs="Times New Roman"/>
              </w:rPr>
              <w:t xml:space="preserve">GWAS &amp; PheWAS </w:t>
            </w:r>
            <w:r w:rsidR="008659C6">
              <w:rPr>
                <w:rFonts w:ascii="Cambria" w:eastAsia="Calibri" w:hAnsi="Cambria" w:cs="Times New Roman"/>
              </w:rPr>
              <w:t xml:space="preserve">study of </w:t>
            </w:r>
            <w:r w:rsidRPr="004C1E43">
              <w:rPr>
                <w:rFonts w:ascii="Cambria" w:eastAsia="Calibri" w:hAnsi="Cambria" w:cs="Times New Roman"/>
              </w:rPr>
              <w:t>d</w:t>
            </w:r>
            <w:r w:rsidR="008659C6">
              <w:rPr>
                <w:rFonts w:ascii="Cambria" w:eastAsia="Calibri" w:hAnsi="Cambria" w:cs="Times New Roman"/>
              </w:rPr>
              <w:t>iverticulosis</w:t>
            </w:r>
            <w:r w:rsidRPr="004C1E43">
              <w:rPr>
                <w:rFonts w:ascii="Cambria" w:eastAsia="Calibri" w:hAnsi="Cambria" w:cs="Times New Roman"/>
              </w:rPr>
              <w:t xml:space="preserve"> in European and African American populations. </w:t>
            </w:r>
            <w:r w:rsidR="00930233">
              <w:rPr>
                <w:rFonts w:ascii="Cambria" w:eastAsia="Calibri" w:hAnsi="Cambria" w:cs="Times New Roman"/>
              </w:rPr>
              <w:t xml:space="preserve">GWAS results </w:t>
            </w:r>
            <w:r w:rsidR="00B402AB">
              <w:rPr>
                <w:rFonts w:ascii="Cambria" w:eastAsia="Calibri" w:hAnsi="Cambria" w:cs="Times New Roman"/>
              </w:rPr>
              <w:t>resulted in top hits in CAV1/CAV2 (7q31.2, rs76633992, p= 9.28E-08) for EA diverticulosis samples. In AA diverticulitis samples, the GWAS resulted in top hits in PRR16/LOC102467226 (5q23.2, rs62382461, p= 4.62E-08).</w:t>
            </w:r>
          </w:p>
          <w:p w14:paraId="23C6919E" w14:textId="3C881487" w:rsidR="004C1E43" w:rsidRPr="004C1E43" w:rsidRDefault="008659C6" w:rsidP="00D7289F">
            <w:pPr>
              <w:numPr>
                <w:ilvl w:val="1"/>
                <w:numId w:val="1"/>
              </w:numPr>
              <w:shd w:val="clear" w:color="auto" w:fill="FFFFFF"/>
              <w:spacing w:after="0" w:line="240" w:lineRule="auto"/>
              <w:textAlignment w:val="baseline"/>
              <w:rPr>
                <w:rFonts w:ascii="Cambria" w:eastAsia="Calibri" w:hAnsi="Cambria" w:cs="Times New Roman"/>
              </w:rPr>
            </w:pPr>
            <w:r>
              <w:rPr>
                <w:rFonts w:ascii="Cambria" w:eastAsia="Calibri" w:hAnsi="Cambria" w:cs="Times New Roman"/>
              </w:rPr>
              <w:t>The GWAS model initially used reduced ca</w:t>
            </w:r>
            <w:r w:rsidR="001307D5">
              <w:rPr>
                <w:rFonts w:ascii="Cambria" w:eastAsia="Calibri" w:hAnsi="Cambria" w:cs="Times New Roman"/>
              </w:rPr>
              <w:t xml:space="preserve">se and control numbers. Investigators plan to try a simplified model to increase power and will </w:t>
            </w:r>
            <w:r w:rsidR="004C1E43" w:rsidRPr="004C1E43">
              <w:rPr>
                <w:rFonts w:ascii="Cambria" w:eastAsia="Calibri" w:hAnsi="Cambria" w:cs="Times New Roman"/>
              </w:rPr>
              <w:t>test out a MANTRA meta-analysis.</w:t>
            </w:r>
          </w:p>
          <w:p w14:paraId="13CD137F" w14:textId="2B3B3913" w:rsidR="004C1E43" w:rsidRPr="004C1E43" w:rsidRDefault="004C1E43" w:rsidP="00D154BA">
            <w:pPr>
              <w:numPr>
                <w:ilvl w:val="1"/>
                <w:numId w:val="1"/>
              </w:numPr>
              <w:shd w:val="clear" w:color="auto" w:fill="FFFFFF"/>
              <w:spacing w:after="0" w:line="240" w:lineRule="auto"/>
              <w:textAlignment w:val="baseline"/>
              <w:rPr>
                <w:rFonts w:ascii="Cambria" w:eastAsia="Calibri" w:hAnsi="Cambria" w:cs="Times New Roman"/>
              </w:rPr>
            </w:pPr>
            <w:r w:rsidRPr="004C1E43">
              <w:rPr>
                <w:rFonts w:ascii="Cambria" w:eastAsia="Calibri" w:hAnsi="Cambria" w:cs="Times New Roman"/>
              </w:rPr>
              <w:t xml:space="preserve">The group will refine their PheWAS cohort. They will look to see if the genes were expressed in the colon, since it </w:t>
            </w:r>
            <w:r w:rsidR="008E583A">
              <w:rPr>
                <w:rFonts w:ascii="Cambria" w:eastAsia="Calibri" w:hAnsi="Cambria" w:cs="Times New Roman"/>
              </w:rPr>
              <w:t>did not appear</w:t>
            </w:r>
            <w:r w:rsidRPr="004C1E43">
              <w:rPr>
                <w:rFonts w:ascii="Cambria" w:eastAsia="Calibri" w:hAnsi="Cambria" w:cs="Times New Roman"/>
              </w:rPr>
              <w:t xml:space="preserve"> immune and also consider </w:t>
            </w:r>
            <w:r w:rsidR="00774051">
              <w:rPr>
                <w:rFonts w:ascii="Cambria" w:eastAsia="Calibri" w:hAnsi="Cambria" w:cs="Times New Roman"/>
              </w:rPr>
              <w:t xml:space="preserve">a </w:t>
            </w:r>
            <w:r w:rsidRPr="004C1E43">
              <w:rPr>
                <w:rFonts w:ascii="Cambria" w:eastAsia="Calibri" w:hAnsi="Cambria" w:cs="Times New Roman"/>
              </w:rPr>
              <w:t xml:space="preserve">case only age at diagnosis analysis – segregating cases based on age. </w:t>
            </w:r>
          </w:p>
          <w:p w14:paraId="3D71B259" w14:textId="77777777" w:rsidR="004C1E43" w:rsidRPr="004C1E43" w:rsidRDefault="004C1E43" w:rsidP="00D154BA">
            <w:pPr>
              <w:numPr>
                <w:ilvl w:val="0"/>
                <w:numId w:val="1"/>
              </w:numPr>
              <w:shd w:val="clear" w:color="auto" w:fill="FFFFFF"/>
              <w:spacing w:before="120" w:after="120" w:line="240" w:lineRule="auto"/>
              <w:textAlignment w:val="baseline"/>
              <w:rPr>
                <w:rFonts w:ascii="Cambria" w:eastAsia="Calibri" w:hAnsi="Cambria" w:cs="Times New Roman"/>
              </w:rPr>
            </w:pPr>
            <w:r w:rsidRPr="004C1E43">
              <w:rPr>
                <w:rFonts w:ascii="Cambria" w:eastAsia="Calibri" w:hAnsi="Cambria" w:cs="Times New Roman"/>
                <w:u w:val="single"/>
                <w:bdr w:val="none" w:sz="0" w:space="0" w:color="auto" w:frame="1"/>
              </w:rPr>
              <w:t>NIH Precision Medicine Workshop</w:t>
            </w:r>
            <w:r w:rsidRPr="004C1E43">
              <w:rPr>
                <w:rFonts w:ascii="Cambria" w:eastAsia="Calibri" w:hAnsi="Cambria" w:cs="Times New Roman"/>
              </w:rPr>
              <w:t xml:space="preserve"> – </w:t>
            </w:r>
            <w:r w:rsidRPr="004C1E43">
              <w:rPr>
                <w:rFonts w:ascii="Cambria" w:eastAsia="Calibri" w:hAnsi="Cambria" w:cs="Times New Roman"/>
                <w:i/>
              </w:rPr>
              <w:t>Erwin Bottinger, Murray Brilliant, Rex Chisholm, Josh Denny, David Ledbetter, Dan Roden, &amp; Marc William</w:t>
            </w:r>
            <w:r>
              <w:rPr>
                <w:rFonts w:ascii="Cambria" w:eastAsia="Calibri" w:hAnsi="Cambria" w:cs="Times New Roman"/>
                <w:i/>
              </w:rPr>
              <w:t>s</w:t>
            </w:r>
            <w:r w:rsidRPr="004C1E43">
              <w:rPr>
                <w:rFonts w:ascii="Cambria" w:eastAsia="Calibri" w:hAnsi="Cambria" w:cs="Times New Roman"/>
                <w:i/>
              </w:rPr>
              <w:t xml:space="preserve"> (Mount Sinai, Marsh</w:t>
            </w:r>
            <w:r>
              <w:rPr>
                <w:rFonts w:ascii="Cambria" w:eastAsia="Calibri" w:hAnsi="Cambria" w:cs="Times New Roman"/>
                <w:i/>
              </w:rPr>
              <w:t>field, Northwestern, VU,</w:t>
            </w:r>
            <w:r w:rsidRPr="004C1E43">
              <w:rPr>
                <w:rFonts w:ascii="Cambria" w:eastAsia="Calibri" w:hAnsi="Cambria" w:cs="Times New Roman"/>
                <w:i/>
              </w:rPr>
              <w:t xml:space="preserve"> Geisinger)</w:t>
            </w:r>
          </w:p>
          <w:p w14:paraId="4DD3D78C" w14:textId="12CB971C" w:rsidR="004C1E43" w:rsidRPr="004C1E43" w:rsidRDefault="002E63A2" w:rsidP="00D154BA">
            <w:pPr>
              <w:numPr>
                <w:ilvl w:val="1"/>
                <w:numId w:val="1"/>
              </w:numPr>
              <w:shd w:val="clear" w:color="auto" w:fill="FFFFFF"/>
              <w:spacing w:after="0" w:line="240" w:lineRule="auto"/>
              <w:textAlignment w:val="baseline"/>
              <w:rPr>
                <w:rFonts w:ascii="Cambria" w:eastAsia="Calibri" w:hAnsi="Cambria" w:cs="Times New Roman"/>
              </w:rPr>
            </w:pPr>
            <w:r>
              <w:rPr>
                <w:rFonts w:ascii="Cambria" w:eastAsia="Calibri" w:hAnsi="Cambria" w:cs="Times New Roman"/>
              </w:rPr>
              <w:t>eMERGE members who</w:t>
            </w:r>
            <w:r w:rsidR="004C1E43" w:rsidRPr="004C1E43">
              <w:rPr>
                <w:rFonts w:ascii="Cambria" w:eastAsia="Calibri" w:hAnsi="Cambria" w:cs="Times New Roman"/>
              </w:rPr>
              <w:t xml:space="preserve"> participated in the NIH’s workshop presented and commented on the meeting agenda and materials. The materials are posted on the </w:t>
            </w:r>
            <w:hyperlink r:id="rId11" w:history="1">
              <w:r w:rsidR="004C1E43" w:rsidRPr="00526C84">
                <w:rPr>
                  <w:rStyle w:val="Hyperlink"/>
                  <w:rFonts w:ascii="Cambria" w:eastAsia="Calibri" w:hAnsi="Cambria" w:cs="Times New Roman"/>
                </w:rPr>
                <w:t>Precision Medicine website</w:t>
              </w:r>
            </w:hyperlink>
            <w:r w:rsidR="004C1E43" w:rsidRPr="004C1E43">
              <w:rPr>
                <w:rFonts w:ascii="Cambria" w:eastAsia="Calibri" w:hAnsi="Cambria" w:cs="Times New Roman"/>
              </w:rPr>
              <w:t xml:space="preserve">. eMERGE was one of the most commonly cited models at the meeting. </w:t>
            </w:r>
          </w:p>
          <w:p w14:paraId="6DE199D6" w14:textId="77777777" w:rsidR="001C42D5" w:rsidRDefault="00D154BA" w:rsidP="00D154BA">
            <w:pPr>
              <w:numPr>
                <w:ilvl w:val="1"/>
                <w:numId w:val="1"/>
              </w:numPr>
              <w:shd w:val="clear" w:color="auto" w:fill="FFFFFF"/>
              <w:spacing w:after="0" w:line="240" w:lineRule="auto"/>
              <w:textAlignment w:val="baseline"/>
              <w:rPr>
                <w:rFonts w:ascii="Cambria" w:eastAsia="Calibri" w:hAnsi="Cambria" w:cs="Times New Roman"/>
              </w:rPr>
            </w:pPr>
            <w:r>
              <w:rPr>
                <w:rFonts w:ascii="Cambria" w:eastAsia="Calibri" w:hAnsi="Cambria" w:cs="Times New Roman"/>
              </w:rPr>
              <w:t xml:space="preserve">The </w:t>
            </w:r>
            <w:r w:rsidR="00EC2D75">
              <w:rPr>
                <w:rFonts w:ascii="Cambria" w:eastAsia="Calibri" w:hAnsi="Cambria" w:cs="Times New Roman"/>
              </w:rPr>
              <w:t xml:space="preserve">FDA is </w:t>
            </w:r>
            <w:r>
              <w:rPr>
                <w:rFonts w:ascii="Cambria" w:eastAsia="Calibri" w:hAnsi="Cambria" w:cs="Times New Roman"/>
              </w:rPr>
              <w:t>actively exploring a framework</w:t>
            </w:r>
            <w:r w:rsidR="00EC2D75">
              <w:rPr>
                <w:rFonts w:ascii="Cambria" w:eastAsia="Calibri" w:hAnsi="Cambria" w:cs="Times New Roman"/>
              </w:rPr>
              <w:t xml:space="preserve"> to regulate genetic tests,</w:t>
            </w:r>
            <w:r w:rsidR="004C1E43" w:rsidRPr="004C1E43">
              <w:rPr>
                <w:rFonts w:ascii="Cambria" w:eastAsia="Calibri" w:hAnsi="Cambria" w:cs="Times New Roman"/>
              </w:rPr>
              <w:t xml:space="preserve"> though the</w:t>
            </w:r>
            <w:r w:rsidR="00EC2D75">
              <w:rPr>
                <w:rFonts w:ascii="Cambria" w:eastAsia="Calibri" w:hAnsi="Cambria" w:cs="Times New Roman"/>
              </w:rPr>
              <w:t>y are</w:t>
            </w:r>
            <w:r w:rsidR="004C1E43" w:rsidRPr="004C1E43">
              <w:rPr>
                <w:rFonts w:ascii="Cambria" w:eastAsia="Calibri" w:hAnsi="Cambria" w:cs="Times New Roman"/>
              </w:rPr>
              <w:t xml:space="preserve"> looking for more technology cases (and data) that integrate into the EHR. </w:t>
            </w:r>
          </w:p>
          <w:p w14:paraId="648752B1" w14:textId="6D119446" w:rsidR="00D33DED" w:rsidRDefault="00592B35" w:rsidP="00D154BA">
            <w:pPr>
              <w:numPr>
                <w:ilvl w:val="1"/>
                <w:numId w:val="1"/>
              </w:numPr>
              <w:shd w:val="clear" w:color="auto" w:fill="FFFFFF"/>
              <w:spacing w:after="0" w:line="240" w:lineRule="auto"/>
              <w:textAlignment w:val="baseline"/>
              <w:rPr>
                <w:rFonts w:ascii="Cambria" w:eastAsia="Calibri" w:hAnsi="Cambria" w:cs="Times New Roman"/>
              </w:rPr>
            </w:pPr>
            <w:r>
              <w:rPr>
                <w:rFonts w:ascii="Cambria" w:eastAsia="Calibri" w:hAnsi="Cambria" w:cs="Times New Roman"/>
              </w:rPr>
              <w:t>There was general discussion on developing a 1 million person cohort, including processes to be used</w:t>
            </w:r>
            <w:r w:rsidR="00D33DED">
              <w:rPr>
                <w:rFonts w:ascii="Cambria" w:eastAsia="Calibri" w:hAnsi="Cambria" w:cs="Times New Roman"/>
              </w:rPr>
              <w:t xml:space="preserve"> (blend of bringing existing cohorts together and starting new ones), </w:t>
            </w:r>
            <w:r>
              <w:rPr>
                <w:rFonts w:ascii="Cambria" w:eastAsia="Calibri" w:hAnsi="Cambria" w:cs="Times New Roman"/>
              </w:rPr>
              <w:t>and questions to be answered</w:t>
            </w:r>
            <w:r w:rsidR="00D33DED">
              <w:rPr>
                <w:rFonts w:ascii="Cambria" w:eastAsia="Calibri" w:hAnsi="Cambria" w:cs="Times New Roman"/>
              </w:rPr>
              <w:t xml:space="preserve"> (</w:t>
            </w:r>
            <w:r w:rsidR="00D7289F">
              <w:rPr>
                <w:rFonts w:ascii="Cambria" w:eastAsia="Calibri" w:hAnsi="Cambria" w:cs="Times New Roman"/>
              </w:rPr>
              <w:t>w</w:t>
            </w:r>
            <w:r w:rsidR="00D33DED">
              <w:rPr>
                <w:rFonts w:ascii="Cambria" w:eastAsia="Calibri" w:hAnsi="Cambria" w:cs="Times New Roman"/>
              </w:rPr>
              <w:t>hat problem is the cohort trying to solve)</w:t>
            </w:r>
            <w:r>
              <w:rPr>
                <w:rFonts w:ascii="Cambria" w:eastAsia="Calibri" w:hAnsi="Cambria" w:cs="Times New Roman"/>
              </w:rPr>
              <w:t xml:space="preserve">.  </w:t>
            </w:r>
          </w:p>
          <w:p w14:paraId="242CBAAF" w14:textId="4ED67151" w:rsidR="001C42D5" w:rsidRDefault="00CB2DDA" w:rsidP="00D154BA">
            <w:pPr>
              <w:numPr>
                <w:ilvl w:val="1"/>
                <w:numId w:val="1"/>
              </w:numPr>
              <w:shd w:val="clear" w:color="auto" w:fill="FFFFFF"/>
              <w:spacing w:after="0" w:line="240" w:lineRule="auto"/>
              <w:textAlignment w:val="baseline"/>
              <w:rPr>
                <w:rFonts w:ascii="Cambria" w:eastAsia="Calibri" w:hAnsi="Cambria" w:cs="Times New Roman"/>
              </w:rPr>
            </w:pPr>
            <w:r>
              <w:rPr>
                <w:rFonts w:ascii="Cambria" w:eastAsia="Calibri" w:hAnsi="Cambria" w:cs="Times New Roman"/>
              </w:rPr>
              <w:t xml:space="preserve">The development of </w:t>
            </w:r>
            <w:r w:rsidR="00D33DED">
              <w:rPr>
                <w:rFonts w:ascii="Cambria" w:eastAsia="Calibri" w:hAnsi="Cambria" w:cs="Times New Roman"/>
              </w:rPr>
              <w:t xml:space="preserve">mobile </w:t>
            </w:r>
            <w:r>
              <w:rPr>
                <w:rFonts w:ascii="Cambria" w:eastAsia="Calibri" w:hAnsi="Cambria" w:cs="Times New Roman"/>
              </w:rPr>
              <w:t xml:space="preserve">health </w:t>
            </w:r>
            <w:r w:rsidR="00D33DED">
              <w:rPr>
                <w:rFonts w:ascii="Cambria" w:eastAsia="Calibri" w:hAnsi="Cambria" w:cs="Times New Roman"/>
              </w:rPr>
              <w:t>technological</w:t>
            </w:r>
            <w:r>
              <w:rPr>
                <w:rFonts w:ascii="Cambria" w:eastAsia="Calibri" w:hAnsi="Cambria" w:cs="Times New Roman"/>
              </w:rPr>
              <w:t xml:space="preserve"> (mHealth)</w:t>
            </w:r>
            <w:r w:rsidR="00D33DED">
              <w:rPr>
                <w:rFonts w:ascii="Cambria" w:eastAsia="Calibri" w:hAnsi="Cambria" w:cs="Times New Roman"/>
              </w:rPr>
              <w:t xml:space="preserve"> capabilities, </w:t>
            </w:r>
            <w:r w:rsidR="00592B35">
              <w:rPr>
                <w:rFonts w:ascii="Cambria" w:eastAsia="Calibri" w:hAnsi="Cambria" w:cs="Times New Roman"/>
              </w:rPr>
              <w:t>and their use</w:t>
            </w:r>
            <w:r w:rsidR="0000581A">
              <w:rPr>
                <w:rFonts w:ascii="Cambria" w:eastAsia="Calibri" w:hAnsi="Cambria" w:cs="Times New Roman"/>
              </w:rPr>
              <w:t xml:space="preserve"> in precision medicine</w:t>
            </w:r>
            <w:r w:rsidR="00D33DED">
              <w:rPr>
                <w:rFonts w:ascii="Cambria" w:eastAsia="Calibri" w:hAnsi="Cambria" w:cs="Times New Roman"/>
              </w:rPr>
              <w:t xml:space="preserve"> (including what they would look like and what data will be tracked/gathered)</w:t>
            </w:r>
            <w:r>
              <w:rPr>
                <w:rFonts w:ascii="Cambria" w:eastAsia="Calibri" w:hAnsi="Cambria" w:cs="Times New Roman"/>
              </w:rPr>
              <w:t xml:space="preserve"> will play a role in this initiative.</w:t>
            </w:r>
          </w:p>
          <w:p w14:paraId="5301002F" w14:textId="02D7999C" w:rsidR="004C1E43" w:rsidRPr="004C1E43" w:rsidRDefault="004C1E43" w:rsidP="00D154BA">
            <w:pPr>
              <w:numPr>
                <w:ilvl w:val="1"/>
                <w:numId w:val="1"/>
              </w:numPr>
              <w:shd w:val="clear" w:color="auto" w:fill="FFFFFF"/>
              <w:spacing w:after="0" w:line="240" w:lineRule="auto"/>
              <w:textAlignment w:val="baseline"/>
              <w:rPr>
                <w:rFonts w:ascii="Cambria" w:eastAsia="Calibri" w:hAnsi="Cambria" w:cs="Times New Roman"/>
              </w:rPr>
            </w:pPr>
            <w:r w:rsidRPr="004C1E43">
              <w:rPr>
                <w:rFonts w:ascii="Cambria" w:eastAsia="Calibri" w:hAnsi="Cambria" w:cs="Times New Roman"/>
              </w:rPr>
              <w:t xml:space="preserve">As this </w:t>
            </w:r>
            <w:r w:rsidR="00BA41FA">
              <w:rPr>
                <w:rFonts w:ascii="Cambria" w:eastAsia="Calibri" w:hAnsi="Cambria" w:cs="Times New Roman"/>
              </w:rPr>
              <w:t xml:space="preserve">1 million </w:t>
            </w:r>
            <w:r w:rsidRPr="004C1E43">
              <w:rPr>
                <w:rFonts w:ascii="Cambria" w:eastAsia="Calibri" w:hAnsi="Cambria" w:cs="Times New Roman"/>
              </w:rPr>
              <w:t>cohort is being defined, it is TBD where the data will be stored (whether the cloud or elsewhere).</w:t>
            </w:r>
          </w:p>
          <w:p w14:paraId="6870DB3F" w14:textId="65216374" w:rsidR="004C1E43" w:rsidRPr="004C1E43" w:rsidRDefault="004C1E43" w:rsidP="00D154BA">
            <w:pPr>
              <w:numPr>
                <w:ilvl w:val="1"/>
                <w:numId w:val="1"/>
              </w:numPr>
              <w:shd w:val="clear" w:color="auto" w:fill="FFFFFF"/>
              <w:spacing w:after="0" w:line="240" w:lineRule="auto"/>
              <w:textAlignment w:val="baseline"/>
              <w:rPr>
                <w:rFonts w:ascii="Cambria" w:eastAsia="Calibri" w:hAnsi="Cambria" w:cs="Times New Roman"/>
              </w:rPr>
            </w:pPr>
            <w:r w:rsidRPr="004C1E43">
              <w:rPr>
                <w:rFonts w:ascii="Cambria" w:eastAsia="Calibri" w:hAnsi="Cambria" w:cs="Times New Roman"/>
              </w:rPr>
              <w:t>There was general agreement that</w:t>
            </w:r>
            <w:r w:rsidR="00251FAF">
              <w:rPr>
                <w:rFonts w:ascii="Cambria" w:eastAsia="Calibri" w:hAnsi="Cambria" w:cs="Times New Roman"/>
              </w:rPr>
              <w:t>, due in large part to</w:t>
            </w:r>
            <w:r w:rsidRPr="004C1E43">
              <w:rPr>
                <w:rFonts w:ascii="Cambria" w:eastAsia="Calibri" w:hAnsi="Cambria" w:cs="Times New Roman"/>
              </w:rPr>
              <w:t xml:space="preserve"> </w:t>
            </w:r>
            <w:r w:rsidR="00251FAF">
              <w:rPr>
                <w:rFonts w:ascii="Cambria" w:eastAsia="Calibri" w:hAnsi="Cambria" w:cs="Times New Roman"/>
              </w:rPr>
              <w:t>work from eMERGE</w:t>
            </w:r>
            <w:r w:rsidR="001307D5">
              <w:rPr>
                <w:rFonts w:ascii="Cambria" w:eastAsia="Calibri" w:hAnsi="Cambria" w:cs="Times New Roman"/>
              </w:rPr>
              <w:t xml:space="preserve">, that EHR data are </w:t>
            </w:r>
            <w:r w:rsidR="00251FAF">
              <w:rPr>
                <w:rFonts w:ascii="Cambria" w:eastAsia="Calibri" w:hAnsi="Cambria" w:cs="Times New Roman"/>
              </w:rPr>
              <w:t xml:space="preserve">proven </w:t>
            </w:r>
            <w:r w:rsidR="001307D5">
              <w:rPr>
                <w:rFonts w:ascii="Cambria" w:eastAsia="Calibri" w:hAnsi="Cambria" w:cs="Times New Roman"/>
              </w:rPr>
              <w:t xml:space="preserve">useful </w:t>
            </w:r>
            <w:r w:rsidR="00251FAF">
              <w:rPr>
                <w:rFonts w:ascii="Cambria" w:eastAsia="Calibri" w:hAnsi="Cambria" w:cs="Times New Roman"/>
              </w:rPr>
              <w:t xml:space="preserve">for </w:t>
            </w:r>
            <w:r w:rsidR="001307D5">
              <w:rPr>
                <w:rFonts w:ascii="Cambria" w:eastAsia="Calibri" w:hAnsi="Cambria" w:cs="Times New Roman"/>
              </w:rPr>
              <w:t>phenotyping</w:t>
            </w:r>
            <w:r w:rsidR="00251FAF">
              <w:rPr>
                <w:rFonts w:ascii="Cambria" w:eastAsia="Calibri" w:hAnsi="Cambria" w:cs="Times New Roman"/>
              </w:rPr>
              <w:t>, but challenges remain</w:t>
            </w:r>
            <w:r w:rsidRPr="004C1E43">
              <w:rPr>
                <w:rFonts w:ascii="Cambria" w:eastAsia="Calibri" w:hAnsi="Cambria" w:cs="Times New Roman"/>
              </w:rPr>
              <w:t xml:space="preserve">. </w:t>
            </w:r>
            <w:r w:rsidR="00251FAF">
              <w:rPr>
                <w:rFonts w:ascii="Cambria" w:eastAsia="Calibri" w:hAnsi="Cambria" w:cs="Times New Roman"/>
              </w:rPr>
              <w:t>N</w:t>
            </w:r>
            <w:r w:rsidRPr="004C1E43">
              <w:rPr>
                <w:rFonts w:ascii="Cambria" w:eastAsia="Calibri" w:hAnsi="Cambria" w:cs="Times New Roman"/>
              </w:rPr>
              <w:t>ew tools and competencies brought in from the big data sciences - computer science, machine learning, &amp; artificial intelligence</w:t>
            </w:r>
            <w:r w:rsidR="00251FAF">
              <w:rPr>
                <w:rFonts w:ascii="Cambria" w:eastAsia="Calibri" w:hAnsi="Cambria" w:cs="Times New Roman"/>
              </w:rPr>
              <w:t xml:space="preserve"> </w:t>
            </w:r>
            <w:r w:rsidR="00251FAF">
              <w:rPr>
                <w:rFonts w:ascii="Cambria" w:eastAsia="Calibri" w:hAnsi="Cambria" w:cs="Times New Roman"/>
              </w:rPr>
              <w:sym w:font="Symbol" w:char="F02D"/>
            </w:r>
            <w:r w:rsidRPr="004C1E43">
              <w:rPr>
                <w:rFonts w:ascii="Cambria" w:eastAsia="Calibri" w:hAnsi="Cambria" w:cs="Times New Roman"/>
              </w:rPr>
              <w:t xml:space="preserve"> that eMERGE </w:t>
            </w:r>
            <w:r w:rsidR="00251FAF">
              <w:rPr>
                <w:rFonts w:ascii="Cambria" w:eastAsia="Calibri" w:hAnsi="Cambria" w:cs="Times New Roman"/>
              </w:rPr>
              <w:t>has not yet used or considered. B</w:t>
            </w:r>
            <w:r w:rsidRPr="004C1E43">
              <w:rPr>
                <w:rFonts w:ascii="Cambria" w:eastAsia="Calibri" w:hAnsi="Cambria" w:cs="Times New Roman"/>
              </w:rPr>
              <w:t xml:space="preserve">roadening the eMERGE perspective will allow for this transition. Another challenge is creating a data standard in such a large cohort, which inevitably will leave some functionality out. Interoperability between medical systems will also play a role in expanding data – how many different </w:t>
            </w:r>
            <w:r w:rsidRPr="004C1E43">
              <w:rPr>
                <w:rFonts w:ascii="Cambria" w:eastAsia="Calibri" w:hAnsi="Cambria" w:cs="Times New Roman"/>
              </w:rPr>
              <w:lastRenderedPageBreak/>
              <w:t xml:space="preserve">systems could be used? </w:t>
            </w:r>
          </w:p>
          <w:p w14:paraId="4C97E75D" w14:textId="41DFB427" w:rsidR="004C1E43" w:rsidRPr="004C1E43" w:rsidRDefault="004C1E43" w:rsidP="00D154BA">
            <w:pPr>
              <w:numPr>
                <w:ilvl w:val="1"/>
                <w:numId w:val="1"/>
              </w:numPr>
              <w:shd w:val="clear" w:color="auto" w:fill="FFFFFF"/>
              <w:spacing w:after="0" w:line="240" w:lineRule="auto"/>
              <w:textAlignment w:val="baseline"/>
              <w:rPr>
                <w:rFonts w:ascii="Cambria" w:eastAsia="Calibri" w:hAnsi="Cambria" w:cs="Times New Roman"/>
              </w:rPr>
            </w:pPr>
            <w:r w:rsidRPr="004C1E43">
              <w:rPr>
                <w:rFonts w:ascii="Cambria" w:eastAsia="Calibri" w:hAnsi="Cambria" w:cs="Times New Roman"/>
              </w:rPr>
              <w:t xml:space="preserve">There was a discussion of centralized vs. federated </w:t>
            </w:r>
            <w:r w:rsidR="002E63A2">
              <w:rPr>
                <w:rFonts w:ascii="Cambria" w:eastAsia="Calibri" w:hAnsi="Cambria" w:cs="Times New Roman"/>
              </w:rPr>
              <w:t xml:space="preserve">data </w:t>
            </w:r>
            <w:r w:rsidRPr="004C1E43">
              <w:rPr>
                <w:rFonts w:ascii="Cambria" w:eastAsia="Calibri" w:hAnsi="Cambria" w:cs="Times New Roman"/>
              </w:rPr>
              <w:t>structure</w:t>
            </w:r>
            <w:r w:rsidR="002E63A2">
              <w:rPr>
                <w:rFonts w:ascii="Cambria" w:eastAsia="Calibri" w:hAnsi="Cambria" w:cs="Times New Roman"/>
              </w:rPr>
              <w:t>s.  Federated models allow</w:t>
            </w:r>
            <w:r w:rsidRPr="004C1E43">
              <w:rPr>
                <w:rFonts w:ascii="Cambria" w:eastAsia="Calibri" w:hAnsi="Cambria" w:cs="Times New Roman"/>
              </w:rPr>
              <w:t xml:space="preserve"> for those who are responsible </w:t>
            </w:r>
            <w:r w:rsidR="002E63A2">
              <w:rPr>
                <w:rFonts w:ascii="Cambria" w:eastAsia="Calibri" w:hAnsi="Cambria" w:cs="Times New Roman"/>
              </w:rPr>
              <w:t xml:space="preserve">for the data </w:t>
            </w:r>
            <w:r w:rsidRPr="004C1E43">
              <w:rPr>
                <w:rFonts w:ascii="Cambria" w:eastAsia="Calibri" w:hAnsi="Cambria" w:cs="Times New Roman"/>
              </w:rPr>
              <w:t xml:space="preserve">to generate and interpret </w:t>
            </w:r>
            <w:r w:rsidR="002E63A2">
              <w:rPr>
                <w:rFonts w:ascii="Cambria" w:eastAsia="Calibri" w:hAnsi="Cambria" w:cs="Times New Roman"/>
              </w:rPr>
              <w:t xml:space="preserve">it </w:t>
            </w:r>
            <w:r w:rsidRPr="004C1E43">
              <w:rPr>
                <w:rFonts w:ascii="Cambria" w:eastAsia="Calibri" w:hAnsi="Cambria" w:cs="Times New Roman"/>
              </w:rPr>
              <w:t xml:space="preserve">locally </w:t>
            </w:r>
            <w:r w:rsidR="002E63A2">
              <w:rPr>
                <w:rFonts w:ascii="Cambria" w:eastAsia="Calibri" w:hAnsi="Cambria" w:cs="Times New Roman"/>
              </w:rPr>
              <w:t xml:space="preserve">while contributing to a broader cohort.  </w:t>
            </w:r>
            <w:r w:rsidR="00A1085A">
              <w:rPr>
                <w:rFonts w:ascii="Cambria" w:eastAsia="Calibri" w:hAnsi="Cambria" w:cs="Times New Roman"/>
              </w:rPr>
              <w:t xml:space="preserve">Federated models require more coordination per study.  Centralized models are very efficient once established, but are difficult to build and face considerable regulatory hurdles.  </w:t>
            </w:r>
          </w:p>
          <w:p w14:paraId="7A93AEB4" w14:textId="34D1F4FF" w:rsidR="004C1E43" w:rsidRDefault="004C1E43" w:rsidP="00A1085A">
            <w:pPr>
              <w:numPr>
                <w:ilvl w:val="1"/>
                <w:numId w:val="1"/>
              </w:numPr>
              <w:shd w:val="clear" w:color="auto" w:fill="FFFFFF"/>
              <w:spacing w:after="0" w:line="240" w:lineRule="auto"/>
              <w:ind w:left="1440"/>
              <w:textAlignment w:val="baseline"/>
              <w:rPr>
                <w:rFonts w:ascii="Cambria" w:eastAsia="Calibri" w:hAnsi="Cambria" w:cs="Times New Roman"/>
              </w:rPr>
            </w:pPr>
            <w:r w:rsidRPr="004C1E43">
              <w:rPr>
                <w:rFonts w:ascii="Cambria" w:eastAsia="Calibri" w:hAnsi="Cambria" w:cs="Times New Roman"/>
              </w:rPr>
              <w:t xml:space="preserve">A commitment to re-thinking </w:t>
            </w:r>
            <w:r w:rsidR="00251FAF">
              <w:rPr>
                <w:rFonts w:ascii="Cambria" w:eastAsia="Calibri" w:hAnsi="Cambria" w:cs="Times New Roman"/>
              </w:rPr>
              <w:t>how researchers</w:t>
            </w:r>
            <w:r w:rsidRPr="004C1E43">
              <w:rPr>
                <w:rFonts w:ascii="Cambria" w:eastAsia="Calibri" w:hAnsi="Cambria" w:cs="Times New Roman"/>
              </w:rPr>
              <w:t xml:space="preserve"> think about patient engagement was mentioned and </w:t>
            </w:r>
            <w:r w:rsidR="00EA7C99">
              <w:rPr>
                <w:rFonts w:ascii="Cambria" w:eastAsia="Calibri" w:hAnsi="Cambria" w:cs="Times New Roman"/>
              </w:rPr>
              <w:t xml:space="preserve">how </w:t>
            </w:r>
            <w:r w:rsidRPr="004C1E43">
              <w:rPr>
                <w:rFonts w:ascii="Cambria" w:eastAsia="Calibri" w:hAnsi="Cambria" w:cs="Times New Roman"/>
              </w:rPr>
              <w:t xml:space="preserve">eMERGE III could be a model for “participants as partners”. </w:t>
            </w:r>
          </w:p>
          <w:p w14:paraId="2D3319ED" w14:textId="6F529D75" w:rsidR="002F2D6C" w:rsidRDefault="00251FAF" w:rsidP="00A1085A">
            <w:pPr>
              <w:numPr>
                <w:ilvl w:val="1"/>
                <w:numId w:val="1"/>
              </w:numPr>
              <w:shd w:val="clear" w:color="auto" w:fill="FFFFFF"/>
              <w:spacing w:after="0" w:line="240" w:lineRule="auto"/>
              <w:ind w:left="1440"/>
              <w:textAlignment w:val="baseline"/>
              <w:rPr>
                <w:rFonts w:ascii="Cambria" w:eastAsia="Calibri" w:hAnsi="Cambria" w:cs="Times New Roman"/>
              </w:rPr>
            </w:pPr>
            <w:r>
              <w:rPr>
                <w:rFonts w:ascii="Cambria" w:eastAsia="Calibri" w:hAnsi="Cambria" w:cs="Times New Roman"/>
              </w:rPr>
              <w:t xml:space="preserve">eMERGE Investigator, </w:t>
            </w:r>
            <w:r w:rsidRPr="004C1E43">
              <w:rPr>
                <w:rFonts w:ascii="Cambria" w:eastAsia="Calibri" w:hAnsi="Cambria" w:cs="Times New Roman"/>
              </w:rPr>
              <w:t>Josh</w:t>
            </w:r>
            <w:r>
              <w:rPr>
                <w:rFonts w:ascii="Cambria" w:eastAsia="Calibri" w:hAnsi="Cambria" w:cs="Times New Roman"/>
              </w:rPr>
              <w:t>ua</w:t>
            </w:r>
            <w:r w:rsidRPr="004C1E43">
              <w:rPr>
                <w:rFonts w:ascii="Cambria" w:eastAsia="Calibri" w:hAnsi="Cambria" w:cs="Times New Roman"/>
              </w:rPr>
              <w:t xml:space="preserve"> Denny</w:t>
            </w:r>
            <w:r>
              <w:rPr>
                <w:rFonts w:ascii="Cambria" w:eastAsia="Calibri" w:hAnsi="Cambria" w:cs="Times New Roman"/>
              </w:rPr>
              <w:t>,</w:t>
            </w:r>
            <w:r w:rsidRPr="004C1E43">
              <w:rPr>
                <w:rFonts w:ascii="Cambria" w:eastAsia="Calibri" w:hAnsi="Cambria" w:cs="Times New Roman"/>
              </w:rPr>
              <w:t xml:space="preserve"> was named to the </w:t>
            </w:r>
            <w:r>
              <w:rPr>
                <w:rFonts w:ascii="Cambria" w:eastAsia="Calibri" w:hAnsi="Cambria" w:cs="Times New Roman"/>
              </w:rPr>
              <w:t xml:space="preserve">Precision Medicine </w:t>
            </w:r>
            <w:r w:rsidRPr="004C1E43">
              <w:rPr>
                <w:rFonts w:ascii="Cambria" w:eastAsia="Calibri" w:hAnsi="Cambria" w:cs="Times New Roman"/>
              </w:rPr>
              <w:t>advisory committee, which will meet in the coming months.</w:t>
            </w:r>
          </w:p>
          <w:p w14:paraId="0EA21A04" w14:textId="74556BA7" w:rsidR="00535056" w:rsidRPr="002F2D6C" w:rsidRDefault="004C1E43" w:rsidP="00D154BA">
            <w:pPr>
              <w:numPr>
                <w:ilvl w:val="1"/>
                <w:numId w:val="1"/>
              </w:numPr>
              <w:shd w:val="clear" w:color="auto" w:fill="FFFFFF"/>
              <w:spacing w:after="0" w:line="240" w:lineRule="auto"/>
              <w:ind w:left="1440"/>
              <w:textAlignment w:val="baseline"/>
              <w:rPr>
                <w:rFonts w:ascii="Cambria" w:eastAsia="Calibri" w:hAnsi="Cambria" w:cs="Times New Roman"/>
              </w:rPr>
            </w:pPr>
            <w:r w:rsidRPr="002F2D6C">
              <w:rPr>
                <w:rFonts w:ascii="Cambria" w:eastAsia="Calibri" w:hAnsi="Cambria" w:cs="Times New Roman"/>
              </w:rPr>
              <w:t xml:space="preserve">Next steps: The </w:t>
            </w:r>
            <w:r w:rsidR="00251FAF" w:rsidRPr="002F2D6C">
              <w:rPr>
                <w:rFonts w:ascii="Cambria" w:eastAsia="Calibri" w:hAnsi="Cambria" w:cs="Times New Roman"/>
              </w:rPr>
              <w:t xml:space="preserve">Precision Medicine </w:t>
            </w:r>
            <w:r w:rsidRPr="002F2D6C">
              <w:rPr>
                <w:rFonts w:ascii="Cambria" w:eastAsia="Calibri" w:hAnsi="Cambria" w:cs="Times New Roman"/>
              </w:rPr>
              <w:t xml:space="preserve">advisory committee will consult and collect information from cohort leaders, </w:t>
            </w:r>
            <w:r w:rsidR="00CE0C73" w:rsidRPr="002F2D6C">
              <w:rPr>
                <w:rFonts w:ascii="Cambria" w:eastAsia="Calibri" w:hAnsi="Cambria" w:cs="Times New Roman"/>
              </w:rPr>
              <w:t>mobile health</w:t>
            </w:r>
            <w:r w:rsidR="001158B1" w:rsidRPr="002F2D6C">
              <w:rPr>
                <w:rFonts w:ascii="Cambria" w:eastAsia="Calibri" w:hAnsi="Cambria" w:cs="Times New Roman"/>
              </w:rPr>
              <w:t xml:space="preserve"> technology</w:t>
            </w:r>
            <w:r w:rsidR="00CE0C73" w:rsidRPr="002F2D6C">
              <w:rPr>
                <w:rFonts w:ascii="Cambria" w:eastAsia="Calibri" w:hAnsi="Cambria" w:cs="Times New Roman"/>
              </w:rPr>
              <w:t xml:space="preserve"> </w:t>
            </w:r>
            <w:r w:rsidR="00A1085A" w:rsidRPr="002F2D6C">
              <w:rPr>
                <w:rFonts w:ascii="Cambria" w:eastAsia="Calibri" w:hAnsi="Cambria" w:cs="Times New Roman"/>
              </w:rPr>
              <w:t>thought leaders</w:t>
            </w:r>
            <w:r w:rsidRPr="002F2D6C">
              <w:rPr>
                <w:rFonts w:ascii="Cambria" w:eastAsia="Calibri" w:hAnsi="Cambria" w:cs="Times New Roman"/>
              </w:rPr>
              <w:t>, and potential participants. Governance and coordination will be addressed, especially dealing with inter-agency coordination mechanisms. Congress has been recep</w:t>
            </w:r>
            <w:r w:rsidR="00F220FB" w:rsidRPr="002F2D6C">
              <w:rPr>
                <w:rFonts w:ascii="Cambria" w:eastAsia="Calibri" w:hAnsi="Cambria" w:cs="Times New Roman"/>
              </w:rPr>
              <w:t>tive on both sides of the aisle. A special issue on Precision Medicine Informatics (guest edited by Josh Denny, Elmer Berstam, and Lewis Frey) is expected in spring 2016.</w:t>
            </w:r>
            <w:r w:rsidR="00CE0C73" w:rsidRPr="002F2D6C">
              <w:rPr>
                <w:rFonts w:ascii="Cambria" w:eastAsia="Calibri" w:hAnsi="Cambria" w:cs="Times New Roman"/>
              </w:rPr>
              <w:t xml:space="preserve"> </w:t>
            </w:r>
            <w:hyperlink r:id="rId12" w:history="1">
              <w:r w:rsidR="00CE0C73" w:rsidRPr="002F2D6C">
                <w:rPr>
                  <w:rStyle w:val="Hyperlink"/>
                  <w:rFonts w:ascii="Cambria" w:eastAsia="Calibri" w:hAnsi="Cambria" w:cs="Times New Roman"/>
                </w:rPr>
                <w:t>Call for paper request</w:t>
              </w:r>
            </w:hyperlink>
            <w:r w:rsidR="00CE0C73" w:rsidRPr="002F2D6C">
              <w:rPr>
                <w:rFonts w:ascii="Cambria" w:eastAsia="Calibri" w:hAnsi="Cambria" w:cs="Times New Roman"/>
              </w:rPr>
              <w:t xml:space="preserve">. </w:t>
            </w:r>
          </w:p>
        </w:tc>
      </w:tr>
      <w:tr w:rsidR="00B25B6C" w:rsidRPr="00B25B6C" w14:paraId="673B1936" w14:textId="77777777" w:rsidTr="000A7A86">
        <w:trPr>
          <w:trHeight w:val="246"/>
        </w:trPr>
        <w:tc>
          <w:tcPr>
            <w:tcW w:w="11179" w:type="dxa"/>
            <w:tcBorders>
              <w:top w:val="single" w:sz="4" w:space="0" w:color="auto"/>
              <w:left w:val="single" w:sz="4" w:space="0" w:color="auto"/>
              <w:bottom w:val="single" w:sz="4" w:space="0" w:color="auto"/>
              <w:right w:val="single" w:sz="4" w:space="0" w:color="auto"/>
            </w:tcBorders>
            <w:shd w:val="clear" w:color="auto" w:fill="B2A1C7"/>
            <w:tcMar>
              <w:top w:w="58" w:type="dxa"/>
              <w:left w:w="86" w:type="dxa"/>
              <w:bottom w:w="58" w:type="dxa"/>
              <w:right w:w="86" w:type="dxa"/>
            </w:tcMar>
            <w:vAlign w:val="center"/>
          </w:tcPr>
          <w:p w14:paraId="7B82E293" w14:textId="77777777" w:rsidR="00B25B6C" w:rsidRPr="00B25B6C" w:rsidRDefault="00B25B6C" w:rsidP="00B25B6C">
            <w:pPr>
              <w:spacing w:before="120" w:after="120" w:line="240" w:lineRule="auto"/>
              <w:rPr>
                <w:rFonts w:ascii="Cambria" w:eastAsia="Calibri" w:hAnsi="Cambria" w:cs="Times New Roman"/>
                <w:b/>
                <w:bCs/>
              </w:rPr>
            </w:pPr>
            <w:r w:rsidRPr="00B25B6C">
              <w:rPr>
                <w:rFonts w:ascii="Cambria" w:eastAsia="Calibri" w:hAnsi="Cambria" w:cs="Times New Roman"/>
                <w:b/>
                <w:bCs/>
              </w:rPr>
              <w:lastRenderedPageBreak/>
              <w:t>Day 2: Full Session (ESP Commentary, Science Presentations)</w:t>
            </w:r>
          </w:p>
        </w:tc>
      </w:tr>
      <w:tr w:rsidR="004C1E43" w:rsidRPr="00B25B6C" w14:paraId="34C08060" w14:textId="77777777" w:rsidTr="000A7A86">
        <w:trPr>
          <w:trHeight w:val="291"/>
        </w:trPr>
        <w:tc>
          <w:tcPr>
            <w:tcW w:w="11179" w:type="dxa"/>
            <w:tcBorders>
              <w:top w:val="single" w:sz="4" w:space="0" w:color="auto"/>
              <w:left w:val="single" w:sz="4" w:space="0" w:color="auto"/>
              <w:right w:val="single" w:sz="4" w:space="0" w:color="auto"/>
            </w:tcBorders>
            <w:tcMar>
              <w:top w:w="58" w:type="dxa"/>
              <w:left w:w="86" w:type="dxa"/>
              <w:bottom w:w="58" w:type="dxa"/>
              <w:right w:w="86" w:type="dxa"/>
            </w:tcMar>
            <w:vAlign w:val="center"/>
          </w:tcPr>
          <w:p w14:paraId="6143178A" w14:textId="77777777" w:rsidR="004C1E43" w:rsidRPr="004C1E43" w:rsidRDefault="004C1E43">
            <w:pPr>
              <w:pStyle w:val="ListParagraph"/>
              <w:numPr>
                <w:ilvl w:val="0"/>
                <w:numId w:val="1"/>
              </w:numPr>
              <w:spacing w:before="120" w:after="120" w:line="240" w:lineRule="auto"/>
              <w:rPr>
                <w:rFonts w:ascii="Cambria" w:hAnsi="Cambria"/>
                <w:b/>
              </w:rPr>
            </w:pPr>
            <w:r w:rsidRPr="004C1E43">
              <w:rPr>
                <w:rFonts w:ascii="Cambria" w:hAnsi="Cambria"/>
                <w:u w:val="single"/>
                <w:bdr w:val="none" w:sz="0" w:space="0" w:color="auto" w:frame="1"/>
              </w:rPr>
              <w:t>Network Status update</w:t>
            </w:r>
            <w:r w:rsidRPr="004C1E43">
              <w:rPr>
                <w:rStyle w:val="apple-converted-space"/>
                <w:rFonts w:ascii="Cambria" w:hAnsi="Cambria"/>
              </w:rPr>
              <w:t> </w:t>
            </w:r>
            <w:r w:rsidRPr="004C1E43">
              <w:rPr>
                <w:rFonts w:ascii="Cambria" w:hAnsi="Cambria"/>
              </w:rPr>
              <w:t xml:space="preserve">- </w:t>
            </w:r>
            <w:r w:rsidRPr="004C1E43">
              <w:rPr>
                <w:rFonts w:ascii="Cambria" w:hAnsi="Cambria"/>
                <w:i/>
              </w:rPr>
              <w:t>Rex Chisholm</w:t>
            </w:r>
            <w:r w:rsidR="00C925B1">
              <w:rPr>
                <w:rFonts w:ascii="Cambria" w:hAnsi="Cambria"/>
                <w:i/>
              </w:rPr>
              <w:t xml:space="preserve"> (Northwestern)</w:t>
            </w:r>
          </w:p>
          <w:p w14:paraId="65EAEAB0" w14:textId="77777777" w:rsidR="004C1E43" w:rsidRPr="004C1E43" w:rsidRDefault="004C1E43" w:rsidP="00D154BA">
            <w:pPr>
              <w:pStyle w:val="ListParagraph"/>
              <w:numPr>
                <w:ilvl w:val="1"/>
                <w:numId w:val="1"/>
              </w:numPr>
              <w:spacing w:before="120" w:after="120" w:line="240" w:lineRule="auto"/>
              <w:rPr>
                <w:rFonts w:ascii="Cambria" w:hAnsi="Cambria"/>
                <w:bdr w:val="none" w:sz="0" w:space="0" w:color="auto" w:frame="1"/>
              </w:rPr>
            </w:pPr>
            <w:r w:rsidRPr="004C1E43">
              <w:rPr>
                <w:rFonts w:ascii="Cambria" w:hAnsi="Cambria"/>
                <w:bdr w:val="none" w:sz="0" w:space="0" w:color="auto" w:frame="1"/>
              </w:rPr>
              <w:t>The Network is on schedule to complete 28 phenotypes by April 30</w:t>
            </w:r>
            <w:r w:rsidRPr="004C1E43">
              <w:rPr>
                <w:rFonts w:ascii="Cambria" w:hAnsi="Cambria"/>
                <w:bdr w:val="none" w:sz="0" w:space="0" w:color="auto" w:frame="1"/>
                <w:vertAlign w:val="superscript"/>
              </w:rPr>
              <w:t>th</w:t>
            </w:r>
            <w:r w:rsidRPr="004C1E43">
              <w:rPr>
                <w:rFonts w:ascii="Cambria" w:hAnsi="Cambria"/>
                <w:bdr w:val="none" w:sz="0" w:space="0" w:color="auto" w:frame="1"/>
              </w:rPr>
              <w:t xml:space="preserve"> and 28 genetic analyses by the end of July.  Phenotypes in progress include MACE on Clopidogrel (secondary validation in progress, expected to be released to network April 30), Methylphenidate (in review at lead site), and Intractable epilepsy (secondary validation in progress).</w:t>
            </w:r>
          </w:p>
          <w:p w14:paraId="003A4ED0" w14:textId="6849F7A8" w:rsidR="004C1E43" w:rsidRPr="004C1E43" w:rsidRDefault="004C1E43" w:rsidP="00D154BA">
            <w:pPr>
              <w:pStyle w:val="ListParagraph"/>
              <w:numPr>
                <w:ilvl w:val="1"/>
                <w:numId w:val="1"/>
              </w:numPr>
              <w:spacing w:before="120" w:after="120" w:line="240" w:lineRule="auto"/>
              <w:rPr>
                <w:rFonts w:ascii="Cambria" w:hAnsi="Cambria"/>
              </w:rPr>
            </w:pPr>
            <w:r w:rsidRPr="004C1E43">
              <w:rPr>
                <w:rFonts w:ascii="Cambria" w:hAnsi="Cambria"/>
                <w:bdr w:val="none" w:sz="0" w:space="0" w:color="auto" w:frame="1"/>
              </w:rPr>
              <w:t xml:space="preserve">There have been several web enhancements, including on InfoButton, which is expected to be integrated into </w:t>
            </w:r>
            <w:r w:rsidRPr="004C1E43">
              <w:rPr>
                <w:rFonts w:ascii="Cambria" w:hAnsi="Cambria"/>
              </w:rPr>
              <w:t>MyResults</w:t>
            </w:r>
            <w:r w:rsidR="00A1085A">
              <w:rPr>
                <w:rFonts w:ascii="Cambria" w:hAnsi="Cambria"/>
              </w:rPr>
              <w:t>.org June 30, 2015.  Also, the Patient E</w:t>
            </w:r>
            <w:r w:rsidRPr="004C1E43">
              <w:rPr>
                <w:rFonts w:ascii="Cambria" w:hAnsi="Cambria"/>
              </w:rPr>
              <w:t xml:space="preserve">ducation Metric template was approved with expected integration into REDCap in May 2015.  The final version of the physician education form is complete and the data collection timeline is in development.  </w:t>
            </w:r>
          </w:p>
          <w:p w14:paraId="5A46A8CD" w14:textId="77777777" w:rsidR="00251FAF" w:rsidRDefault="004C1E43" w:rsidP="00D154BA">
            <w:pPr>
              <w:pStyle w:val="ListParagraph"/>
              <w:numPr>
                <w:ilvl w:val="1"/>
                <w:numId w:val="1"/>
              </w:numPr>
              <w:spacing w:before="120" w:after="120" w:line="240" w:lineRule="auto"/>
              <w:rPr>
                <w:rFonts w:ascii="Cambria" w:hAnsi="Cambria"/>
              </w:rPr>
            </w:pPr>
            <w:r w:rsidRPr="004C1E43">
              <w:rPr>
                <w:rFonts w:ascii="Cambria" w:hAnsi="Cambria"/>
                <w:bCs/>
              </w:rPr>
              <w:t xml:space="preserve">The </w:t>
            </w:r>
            <w:r w:rsidRPr="004C1E43">
              <w:rPr>
                <w:rFonts w:ascii="Cambria" w:hAnsi="Cambria"/>
              </w:rPr>
              <w:t>PGx plan and status were reviewed with the project nearing completion</w:t>
            </w:r>
          </w:p>
          <w:p w14:paraId="58061F1C" w14:textId="3486FEB0" w:rsidR="00251FAF" w:rsidRPr="00251FAF" w:rsidRDefault="00251FAF" w:rsidP="00D154BA">
            <w:pPr>
              <w:pStyle w:val="ListParagraph"/>
              <w:numPr>
                <w:ilvl w:val="1"/>
                <w:numId w:val="1"/>
              </w:numPr>
              <w:spacing w:before="120" w:after="120" w:line="240" w:lineRule="auto"/>
              <w:rPr>
                <w:rFonts w:ascii="Cambria" w:hAnsi="Cambria"/>
              </w:rPr>
            </w:pPr>
            <w:r>
              <w:rPr>
                <w:rFonts w:ascii="Cambria" w:hAnsi="Cambria"/>
                <w:bdr w:val="none" w:sz="0" w:space="0" w:color="auto" w:frame="1"/>
              </w:rPr>
              <w:t>dbGap-related Dated</w:t>
            </w:r>
            <w:r w:rsidR="004C1E43" w:rsidRPr="00251FAF">
              <w:rPr>
                <w:rFonts w:ascii="Cambria" w:hAnsi="Cambria"/>
                <w:bdr w:val="none" w:sz="0" w:space="0" w:color="auto" w:frame="1"/>
              </w:rPr>
              <w:t xml:space="preserve">: </w:t>
            </w:r>
          </w:p>
          <w:p w14:paraId="544EB42C" w14:textId="77777777" w:rsidR="00251FAF" w:rsidRPr="00251FAF" w:rsidRDefault="004C1E43" w:rsidP="00D154BA">
            <w:pPr>
              <w:pStyle w:val="ListParagraph"/>
              <w:numPr>
                <w:ilvl w:val="2"/>
                <w:numId w:val="1"/>
              </w:numPr>
              <w:spacing w:before="120" w:after="120" w:line="240" w:lineRule="auto"/>
              <w:rPr>
                <w:rFonts w:ascii="Cambria" w:hAnsi="Cambria"/>
              </w:rPr>
            </w:pPr>
            <w:r w:rsidRPr="00251FAF">
              <w:rPr>
                <w:rFonts w:ascii="Cambria" w:hAnsi="Cambria"/>
                <w:bdr w:val="none" w:sz="0" w:space="0" w:color="auto" w:frame="1"/>
              </w:rPr>
              <w:t xml:space="preserve">Imputed </w:t>
            </w:r>
            <w:r w:rsidR="00251FAF">
              <w:rPr>
                <w:rFonts w:ascii="Cambria" w:hAnsi="Cambria"/>
                <w:bdr w:val="none" w:sz="0" w:space="0" w:color="auto" w:frame="1"/>
              </w:rPr>
              <w:t xml:space="preserve">merged </w:t>
            </w:r>
            <w:r w:rsidRPr="00251FAF">
              <w:rPr>
                <w:rFonts w:ascii="Cambria" w:hAnsi="Cambria"/>
                <w:bdr w:val="none" w:sz="0" w:space="0" w:color="auto" w:frame="1"/>
              </w:rPr>
              <w:t xml:space="preserve">dataset primary submission </w:t>
            </w:r>
            <w:r w:rsidR="00EA7C99" w:rsidRPr="00251FAF">
              <w:rPr>
                <w:rFonts w:ascii="Cambria" w:hAnsi="Cambria"/>
                <w:bdr w:val="none" w:sz="0" w:space="0" w:color="auto" w:frame="1"/>
              </w:rPr>
              <w:t>to</w:t>
            </w:r>
            <w:r w:rsidR="00055778" w:rsidRPr="00251FAF">
              <w:rPr>
                <w:rFonts w:ascii="Cambria" w:hAnsi="Cambria"/>
                <w:bdr w:val="none" w:sz="0" w:space="0" w:color="auto" w:frame="1"/>
              </w:rPr>
              <w:t xml:space="preserve"> </w:t>
            </w:r>
            <w:r w:rsidRPr="00251FAF">
              <w:rPr>
                <w:rFonts w:ascii="Cambria" w:hAnsi="Cambria"/>
                <w:bdr w:val="none" w:sz="0" w:space="0" w:color="auto" w:frame="1"/>
              </w:rPr>
              <w:t xml:space="preserve">dbGaP </w:t>
            </w:r>
            <w:r w:rsidR="00251FAF">
              <w:rPr>
                <w:rFonts w:ascii="Cambria" w:hAnsi="Cambria"/>
                <w:bdr w:val="none" w:sz="0" w:space="0" w:color="auto" w:frame="1"/>
              </w:rPr>
              <w:t>completed in</w:t>
            </w:r>
            <w:r w:rsidR="00EA7C99" w:rsidRPr="00251FAF">
              <w:rPr>
                <w:rFonts w:ascii="Cambria" w:hAnsi="Cambria"/>
                <w:bdr w:val="none" w:sz="0" w:space="0" w:color="auto" w:frame="1"/>
              </w:rPr>
              <w:t xml:space="preserve"> March</w:t>
            </w:r>
            <w:r w:rsidRPr="00251FAF">
              <w:rPr>
                <w:rFonts w:ascii="Cambria" w:hAnsi="Cambria"/>
                <w:bdr w:val="none" w:sz="0" w:space="0" w:color="auto" w:frame="1"/>
              </w:rPr>
              <w:t xml:space="preserve">. </w:t>
            </w:r>
          </w:p>
          <w:p w14:paraId="6D38EB3E" w14:textId="77777777" w:rsidR="00251FAF" w:rsidRPr="00251FAF" w:rsidRDefault="004C1E43" w:rsidP="00D154BA">
            <w:pPr>
              <w:pStyle w:val="ListParagraph"/>
              <w:numPr>
                <w:ilvl w:val="2"/>
                <w:numId w:val="1"/>
              </w:numPr>
              <w:spacing w:before="120" w:after="120" w:line="240" w:lineRule="auto"/>
              <w:rPr>
                <w:rFonts w:ascii="Cambria" w:hAnsi="Cambria"/>
              </w:rPr>
            </w:pPr>
            <w:r w:rsidRPr="00251FAF">
              <w:rPr>
                <w:rFonts w:ascii="Cambria" w:hAnsi="Cambria"/>
                <w:bdr w:val="none" w:sz="0" w:space="0" w:color="auto" w:frame="1"/>
              </w:rPr>
              <w:t xml:space="preserve">Site led, study based dbGaP data </w:t>
            </w:r>
            <w:r w:rsidRPr="00251FAF">
              <w:rPr>
                <w:rFonts w:ascii="Cambria" w:hAnsi="Cambria"/>
                <w:bCs/>
              </w:rPr>
              <w:t xml:space="preserve">will be released on dbGaP July 31, 2015.  </w:t>
            </w:r>
          </w:p>
          <w:p w14:paraId="6FE8F065" w14:textId="77777777" w:rsidR="00251FAF" w:rsidRPr="00251FAF" w:rsidRDefault="004C1E43" w:rsidP="00D154BA">
            <w:pPr>
              <w:pStyle w:val="ListParagraph"/>
              <w:numPr>
                <w:ilvl w:val="2"/>
                <w:numId w:val="1"/>
              </w:numPr>
              <w:spacing w:before="120" w:after="120" w:line="240" w:lineRule="auto"/>
              <w:rPr>
                <w:rFonts w:ascii="Cambria" w:hAnsi="Cambria"/>
              </w:rPr>
            </w:pPr>
            <w:r w:rsidRPr="00251FAF">
              <w:rPr>
                <w:rFonts w:ascii="Cambria" w:hAnsi="Cambria"/>
                <w:bCs/>
              </w:rPr>
              <w:t xml:space="preserve">PGx </w:t>
            </w:r>
            <w:r w:rsidR="00251FAF">
              <w:rPr>
                <w:rFonts w:ascii="Cambria" w:hAnsi="Cambria"/>
                <w:bCs/>
              </w:rPr>
              <w:t>first dbGaP submission</w:t>
            </w:r>
            <w:r w:rsidRPr="00251FAF">
              <w:rPr>
                <w:rFonts w:ascii="Cambria" w:hAnsi="Cambria"/>
                <w:bCs/>
              </w:rPr>
              <w:t xml:space="preserve"> is set for dbGaP release April 30, 2015.  </w:t>
            </w:r>
          </w:p>
          <w:p w14:paraId="68057759" w14:textId="565B5045" w:rsidR="004C1E43" w:rsidRPr="00251FAF" w:rsidRDefault="004C1E43" w:rsidP="00D7289F">
            <w:pPr>
              <w:pStyle w:val="ListParagraph"/>
              <w:numPr>
                <w:ilvl w:val="2"/>
                <w:numId w:val="1"/>
              </w:numPr>
              <w:spacing w:before="120" w:after="120" w:line="240" w:lineRule="auto"/>
              <w:rPr>
                <w:rFonts w:ascii="Cambria" w:hAnsi="Cambria"/>
              </w:rPr>
            </w:pPr>
            <w:r w:rsidRPr="00251FAF">
              <w:rPr>
                <w:rFonts w:ascii="Cambria" w:hAnsi="Cambria"/>
                <w:bCs/>
              </w:rPr>
              <w:t xml:space="preserve">The final round of submissions are scheduled to be released July 31, 2015.  </w:t>
            </w:r>
          </w:p>
        </w:tc>
      </w:tr>
      <w:tr w:rsidR="004C1E43" w:rsidRPr="00B25B6C" w14:paraId="4C024B53" w14:textId="77777777" w:rsidTr="00993378">
        <w:trPr>
          <w:trHeight w:val="902"/>
        </w:trPr>
        <w:tc>
          <w:tcPr>
            <w:tcW w:w="11179" w:type="dxa"/>
            <w:tcBorders>
              <w:left w:val="single" w:sz="4" w:space="0" w:color="auto"/>
              <w:bottom w:val="single" w:sz="4" w:space="0" w:color="auto"/>
              <w:right w:val="single" w:sz="4" w:space="0" w:color="auto"/>
            </w:tcBorders>
            <w:tcMar>
              <w:top w:w="58" w:type="dxa"/>
              <w:left w:w="86" w:type="dxa"/>
              <w:bottom w:w="58" w:type="dxa"/>
              <w:right w:w="86" w:type="dxa"/>
            </w:tcMar>
            <w:vAlign w:val="center"/>
          </w:tcPr>
          <w:p w14:paraId="5809C40E" w14:textId="798E6A50" w:rsidR="00C925B1" w:rsidRDefault="00C925B1">
            <w:pPr>
              <w:spacing w:before="120" w:after="120" w:line="240" w:lineRule="auto"/>
              <w:rPr>
                <w:rFonts w:ascii="Cambria" w:hAnsi="Cambria"/>
                <w:bCs/>
                <w:sz w:val="28"/>
                <w:szCs w:val="28"/>
              </w:rPr>
            </w:pPr>
            <w:r>
              <w:rPr>
                <w:rFonts w:ascii="Cambria" w:hAnsi="Cambria"/>
                <w:bCs/>
                <w:sz w:val="28"/>
                <w:szCs w:val="28"/>
              </w:rPr>
              <w:t>Workgroup</w:t>
            </w:r>
            <w:r w:rsidR="00B25B6C" w:rsidRPr="00C925B1">
              <w:rPr>
                <w:rFonts w:ascii="Cambria" w:hAnsi="Cambria"/>
                <w:bCs/>
                <w:sz w:val="28"/>
                <w:szCs w:val="28"/>
              </w:rPr>
              <w:t xml:space="preserve"> Presentations </w:t>
            </w:r>
          </w:p>
          <w:p w14:paraId="09B33D7B" w14:textId="77777777" w:rsidR="004C1E43" w:rsidRPr="00D154BA" w:rsidRDefault="00F1131E" w:rsidP="00D154BA">
            <w:pPr>
              <w:pStyle w:val="ListParagraph"/>
              <w:numPr>
                <w:ilvl w:val="0"/>
                <w:numId w:val="12"/>
              </w:numPr>
              <w:spacing w:before="120" w:after="120" w:line="240" w:lineRule="auto"/>
              <w:rPr>
                <w:rFonts w:ascii="Cambria" w:hAnsi="Cambria"/>
                <w:bCs/>
              </w:rPr>
            </w:pPr>
            <w:hyperlink r:id="rId13" w:history="1">
              <w:r w:rsidR="004C1E43" w:rsidRPr="002F2D6C">
                <w:rPr>
                  <w:rStyle w:val="Hyperlink"/>
                  <w:rFonts w:ascii="Cambria" w:hAnsi="Cambria"/>
                  <w:bCs/>
                  <w:color w:val="auto"/>
                </w:rPr>
                <w:t>CERC</w:t>
              </w:r>
            </w:hyperlink>
            <w:r w:rsidR="00C925B1" w:rsidRPr="002F2D6C">
              <w:rPr>
                <w:rStyle w:val="Hyperlink"/>
                <w:rFonts w:ascii="Cambria" w:hAnsi="Cambria"/>
                <w:bCs/>
                <w:color w:val="auto"/>
                <w:u w:val="none"/>
              </w:rPr>
              <w:t xml:space="preserve"> – </w:t>
            </w:r>
            <w:r w:rsidR="00C925B1" w:rsidRPr="002F2D6C">
              <w:rPr>
                <w:rStyle w:val="Hyperlink"/>
                <w:rFonts w:ascii="Cambria" w:hAnsi="Cambria"/>
                <w:bCs/>
                <w:i/>
                <w:color w:val="auto"/>
                <w:u w:val="none"/>
              </w:rPr>
              <w:t>Ingrid Holm (BCH) &amp; Maureen Smith (Northwestern)</w:t>
            </w:r>
          </w:p>
          <w:p w14:paraId="3C4A5CD8" w14:textId="77777777" w:rsidR="004C1E43" w:rsidRPr="00D154BA" w:rsidRDefault="004C1E43" w:rsidP="00D154BA">
            <w:pPr>
              <w:pStyle w:val="ListParagraph"/>
              <w:numPr>
                <w:ilvl w:val="1"/>
                <w:numId w:val="12"/>
              </w:numPr>
              <w:spacing w:before="120" w:after="120" w:line="240" w:lineRule="auto"/>
              <w:rPr>
                <w:rFonts w:ascii="Cambria" w:hAnsi="Cambria"/>
              </w:rPr>
            </w:pPr>
            <w:r w:rsidRPr="00D154BA">
              <w:rPr>
                <w:rFonts w:ascii="Cambria" w:hAnsi="Cambria"/>
              </w:rPr>
              <w:t>Projects</w:t>
            </w:r>
          </w:p>
          <w:p w14:paraId="0BD8970D" w14:textId="77777777" w:rsidR="004C1E43" w:rsidRPr="00D154BA" w:rsidRDefault="004C1E43" w:rsidP="00D154BA">
            <w:pPr>
              <w:pStyle w:val="ListParagraph"/>
              <w:numPr>
                <w:ilvl w:val="2"/>
                <w:numId w:val="12"/>
              </w:numPr>
              <w:spacing w:before="120" w:after="120" w:line="240" w:lineRule="auto"/>
              <w:rPr>
                <w:rFonts w:ascii="Cambria" w:hAnsi="Cambria"/>
              </w:rPr>
            </w:pPr>
            <w:r w:rsidRPr="00D154BA">
              <w:rPr>
                <w:rFonts w:ascii="Cambria" w:hAnsi="Cambria"/>
              </w:rPr>
              <w:t>Patient Perspectives on Broad Consent in Biobank Research in the eMERGE Network (Survey Project)</w:t>
            </w:r>
          </w:p>
          <w:p w14:paraId="246276F0" w14:textId="19099058" w:rsidR="002F2D6C" w:rsidRPr="00D154BA" w:rsidRDefault="004C1E43" w:rsidP="00D154BA">
            <w:pPr>
              <w:pStyle w:val="ListParagraph"/>
              <w:numPr>
                <w:ilvl w:val="3"/>
                <w:numId w:val="12"/>
              </w:numPr>
              <w:spacing w:before="120" w:after="120" w:line="240" w:lineRule="auto"/>
              <w:rPr>
                <w:rFonts w:ascii="Cambria" w:hAnsi="Cambria"/>
              </w:rPr>
            </w:pPr>
            <w:r w:rsidRPr="00D154BA">
              <w:rPr>
                <w:rFonts w:ascii="Cambria" w:hAnsi="Cambria"/>
              </w:rPr>
              <w:t xml:space="preserve">Current status: The survey is </w:t>
            </w:r>
            <w:r w:rsidR="0092171C">
              <w:rPr>
                <w:rFonts w:ascii="Cambria" w:hAnsi="Cambria"/>
              </w:rPr>
              <w:t>being mailed</w:t>
            </w:r>
            <w:r w:rsidRPr="00D154BA">
              <w:rPr>
                <w:rFonts w:ascii="Cambria" w:hAnsi="Cambria"/>
              </w:rPr>
              <w:t xml:space="preserve"> in </w:t>
            </w:r>
            <w:r w:rsidR="0092171C">
              <w:rPr>
                <w:rFonts w:ascii="Cambria" w:hAnsi="Cambria"/>
              </w:rPr>
              <w:t>2-3</w:t>
            </w:r>
            <w:r w:rsidRPr="00D154BA">
              <w:rPr>
                <w:rFonts w:ascii="Cambria" w:hAnsi="Cambria"/>
              </w:rPr>
              <w:t xml:space="preserve"> days, </w:t>
            </w:r>
            <w:r w:rsidR="0092171C">
              <w:rPr>
                <w:rFonts w:ascii="Cambria" w:hAnsi="Cambria"/>
              </w:rPr>
              <w:t xml:space="preserve">with </w:t>
            </w:r>
            <w:r w:rsidRPr="00D154BA">
              <w:rPr>
                <w:rFonts w:ascii="Cambria" w:hAnsi="Cambria"/>
              </w:rPr>
              <w:t>data analysis expected to start in September.  Data analysis is expected to be complete by Feb</w:t>
            </w:r>
            <w:r w:rsidR="0092171C">
              <w:rPr>
                <w:rFonts w:ascii="Cambria" w:hAnsi="Cambria"/>
              </w:rPr>
              <w:t>.</w:t>
            </w:r>
            <w:r w:rsidRPr="00D154BA">
              <w:rPr>
                <w:rFonts w:ascii="Cambria" w:hAnsi="Cambria"/>
              </w:rPr>
              <w:t xml:space="preserve"> 2016 with subsequent paper submission.</w:t>
            </w:r>
          </w:p>
          <w:p w14:paraId="0D76F034" w14:textId="1EF3522B" w:rsidR="002F2D6C" w:rsidRPr="00D154BA" w:rsidRDefault="004C1E43" w:rsidP="00D154BA">
            <w:pPr>
              <w:pStyle w:val="ListParagraph"/>
              <w:numPr>
                <w:ilvl w:val="2"/>
                <w:numId w:val="12"/>
              </w:numPr>
              <w:spacing w:before="120" w:after="120" w:line="240" w:lineRule="auto"/>
              <w:rPr>
                <w:rFonts w:ascii="Cambria" w:hAnsi="Cambria"/>
              </w:rPr>
            </w:pPr>
            <w:r w:rsidRPr="00D154BA">
              <w:rPr>
                <w:rFonts w:ascii="Cambria" w:hAnsi="Cambria"/>
                <w:bCs/>
              </w:rPr>
              <w:t>MyResults.org</w:t>
            </w:r>
          </w:p>
          <w:p w14:paraId="6A476396" w14:textId="77A3F90F" w:rsidR="002F2D6C" w:rsidRPr="00D154BA" w:rsidRDefault="004C1E43" w:rsidP="00D154BA">
            <w:pPr>
              <w:pStyle w:val="ListParagraph"/>
              <w:numPr>
                <w:ilvl w:val="3"/>
                <w:numId w:val="12"/>
              </w:numPr>
              <w:spacing w:before="120" w:after="120" w:line="240" w:lineRule="auto"/>
              <w:rPr>
                <w:rFonts w:ascii="Cambria" w:hAnsi="Cambria"/>
              </w:rPr>
            </w:pPr>
            <w:r w:rsidRPr="00D154BA">
              <w:rPr>
                <w:rFonts w:ascii="Cambria" w:hAnsi="Cambria"/>
              </w:rPr>
              <w:t>Current status: Web</w:t>
            </w:r>
            <w:r w:rsidR="000244D6" w:rsidRPr="00D154BA">
              <w:rPr>
                <w:rFonts w:ascii="Cambria" w:hAnsi="Cambria"/>
              </w:rPr>
              <w:t>-</w:t>
            </w:r>
            <w:r w:rsidRPr="00D154BA">
              <w:rPr>
                <w:rFonts w:ascii="Cambria" w:hAnsi="Cambria"/>
              </w:rPr>
              <w:t>tool includes information for patients on 7 drug/gene pairs, 1 condition, and numerous fact sheets and videos.  It also includes a provider portal.</w:t>
            </w:r>
          </w:p>
          <w:p w14:paraId="06E807B8" w14:textId="6896B28D" w:rsidR="002F2D6C" w:rsidRPr="00D154BA" w:rsidRDefault="004C1E43" w:rsidP="00D154BA">
            <w:pPr>
              <w:pStyle w:val="ListParagraph"/>
              <w:numPr>
                <w:ilvl w:val="1"/>
                <w:numId w:val="12"/>
              </w:numPr>
              <w:spacing w:before="120" w:after="120" w:line="240" w:lineRule="auto"/>
              <w:rPr>
                <w:rFonts w:ascii="Cambria" w:hAnsi="Cambria"/>
              </w:rPr>
            </w:pPr>
            <w:r w:rsidRPr="00D154BA">
              <w:rPr>
                <w:rFonts w:ascii="Cambria" w:hAnsi="Cambria"/>
                <w:bCs/>
              </w:rPr>
              <w:t>Collaborations</w:t>
            </w:r>
          </w:p>
          <w:p w14:paraId="1B96B393" w14:textId="77777777" w:rsidR="004C1E43" w:rsidRPr="00D154BA" w:rsidRDefault="004C1E43" w:rsidP="00D154BA">
            <w:pPr>
              <w:pStyle w:val="ListParagraph"/>
              <w:numPr>
                <w:ilvl w:val="2"/>
                <w:numId w:val="12"/>
              </w:numPr>
              <w:spacing w:before="120" w:after="120" w:line="240" w:lineRule="auto"/>
              <w:rPr>
                <w:rFonts w:ascii="Cambria" w:hAnsi="Cambria"/>
              </w:rPr>
            </w:pPr>
            <w:r w:rsidRPr="00D154BA">
              <w:rPr>
                <w:rFonts w:ascii="Cambria" w:hAnsi="Cambria"/>
                <w:bCs/>
              </w:rPr>
              <w:t>Infobutton Project (In collaboration with EHRI workgroup)</w:t>
            </w:r>
          </w:p>
          <w:p w14:paraId="7F73D2A9" w14:textId="2E7D38A1" w:rsidR="004C1E43" w:rsidRPr="004C1E43" w:rsidRDefault="004C1E43" w:rsidP="00D154BA">
            <w:pPr>
              <w:pStyle w:val="ListParagraph"/>
              <w:numPr>
                <w:ilvl w:val="3"/>
                <w:numId w:val="3"/>
              </w:numPr>
              <w:spacing w:before="120" w:after="120" w:line="240" w:lineRule="auto"/>
              <w:rPr>
                <w:rFonts w:ascii="Cambria" w:hAnsi="Cambria"/>
              </w:rPr>
            </w:pPr>
            <w:r w:rsidRPr="004C1E43">
              <w:rPr>
                <w:rFonts w:ascii="Cambria" w:hAnsi="Cambria"/>
                <w:bCs/>
              </w:rPr>
              <w:lastRenderedPageBreak/>
              <w:t>Current status: An abstract has been submitted recently.</w:t>
            </w:r>
            <w:r w:rsidR="0092171C">
              <w:rPr>
                <w:rFonts w:ascii="Cambria" w:hAnsi="Cambria"/>
                <w:bCs/>
              </w:rPr>
              <w:t xml:space="preserve"> Provider portal integration into Myresults.org is currently being developed.</w:t>
            </w:r>
          </w:p>
          <w:p w14:paraId="19658972" w14:textId="77777777" w:rsidR="004C1E43" w:rsidRPr="004C1E43" w:rsidRDefault="004C1E43" w:rsidP="00D154BA">
            <w:pPr>
              <w:pStyle w:val="ListParagraph"/>
              <w:numPr>
                <w:ilvl w:val="2"/>
                <w:numId w:val="3"/>
              </w:numPr>
              <w:spacing w:before="120" w:after="120" w:line="240" w:lineRule="auto"/>
              <w:rPr>
                <w:rFonts w:ascii="Cambria" w:hAnsi="Cambria"/>
              </w:rPr>
            </w:pPr>
            <w:r w:rsidRPr="004C1E43">
              <w:rPr>
                <w:rFonts w:ascii="Cambria" w:hAnsi="Cambria"/>
                <w:bCs/>
              </w:rPr>
              <w:t>PGx Outcomes (In collaboration with RoR and PGx workgroups)</w:t>
            </w:r>
          </w:p>
          <w:p w14:paraId="0E2882A0" w14:textId="784CC008" w:rsidR="002F2D6C" w:rsidRPr="004C1E43" w:rsidRDefault="004C1E43" w:rsidP="00D154BA">
            <w:pPr>
              <w:pStyle w:val="ListParagraph"/>
              <w:numPr>
                <w:ilvl w:val="3"/>
                <w:numId w:val="3"/>
              </w:numPr>
              <w:spacing w:before="120" w:after="120" w:line="240" w:lineRule="auto"/>
              <w:rPr>
                <w:rFonts w:ascii="Cambria" w:hAnsi="Cambria"/>
              </w:rPr>
            </w:pPr>
            <w:r w:rsidRPr="004C1E43">
              <w:rPr>
                <w:rFonts w:ascii="Cambria" w:hAnsi="Cambria"/>
              </w:rPr>
              <w:t>Current status: review of outcomes is complete, templates are being created now.</w:t>
            </w:r>
          </w:p>
          <w:p w14:paraId="7E26BA27" w14:textId="77777777" w:rsidR="00C925B1" w:rsidRPr="00D154BA" w:rsidRDefault="004C1E43" w:rsidP="00D154BA">
            <w:pPr>
              <w:pStyle w:val="ListParagraph"/>
              <w:numPr>
                <w:ilvl w:val="1"/>
                <w:numId w:val="3"/>
              </w:numPr>
              <w:spacing w:before="120" w:after="120" w:line="240" w:lineRule="auto"/>
              <w:rPr>
                <w:rFonts w:ascii="Cambria" w:hAnsi="Cambria"/>
              </w:rPr>
            </w:pPr>
            <w:r w:rsidRPr="00D154BA">
              <w:rPr>
                <w:rFonts w:ascii="Cambria" w:hAnsi="Cambria"/>
                <w:bCs/>
              </w:rPr>
              <w:t>Publications: the workgroup has published two manuscripts and has one in progress.</w:t>
            </w:r>
            <w:r w:rsidRPr="00D154BA" w:rsidDel="006A45B0">
              <w:rPr>
                <w:rFonts w:ascii="Cambria" w:hAnsi="Cambria"/>
              </w:rPr>
              <w:t xml:space="preserve"> </w:t>
            </w:r>
          </w:p>
          <w:p w14:paraId="2EC064D4" w14:textId="77777777" w:rsidR="00C925B1" w:rsidRPr="00C925B1" w:rsidRDefault="00C925B1" w:rsidP="00C925B1">
            <w:pPr>
              <w:pStyle w:val="ListParagraph"/>
              <w:spacing w:before="120" w:after="120" w:line="240" w:lineRule="auto"/>
              <w:ind w:left="360"/>
              <w:rPr>
                <w:rFonts w:ascii="Cambria" w:hAnsi="Cambria"/>
                <w:bCs/>
              </w:rPr>
            </w:pPr>
          </w:p>
          <w:p w14:paraId="25E8D9D5" w14:textId="77777777" w:rsidR="004C1E43" w:rsidRPr="002F2D6C" w:rsidRDefault="00F1131E" w:rsidP="00D154BA">
            <w:pPr>
              <w:pStyle w:val="ListParagraph"/>
              <w:numPr>
                <w:ilvl w:val="0"/>
                <w:numId w:val="13"/>
              </w:numPr>
              <w:spacing w:before="120" w:after="120" w:line="240" w:lineRule="auto"/>
              <w:rPr>
                <w:rFonts w:ascii="Cambria" w:hAnsi="Cambria"/>
                <w:bCs/>
              </w:rPr>
            </w:pPr>
            <w:hyperlink r:id="rId14" w:history="1">
              <w:r w:rsidR="004C1E43" w:rsidRPr="002F2D6C">
                <w:rPr>
                  <w:rStyle w:val="Hyperlink"/>
                  <w:rFonts w:ascii="Cambria" w:hAnsi="Cambria"/>
                  <w:bCs/>
                  <w:color w:val="auto"/>
                </w:rPr>
                <w:t>Pediatrics</w:t>
              </w:r>
            </w:hyperlink>
            <w:r w:rsidR="00C925B1" w:rsidRPr="002F2D6C">
              <w:rPr>
                <w:rStyle w:val="Hyperlink"/>
                <w:rFonts w:ascii="Cambria" w:hAnsi="Cambria"/>
                <w:bCs/>
                <w:color w:val="auto"/>
              </w:rPr>
              <w:t xml:space="preserve"> </w:t>
            </w:r>
            <w:r w:rsidR="00C925B1" w:rsidRPr="002F2D6C">
              <w:rPr>
                <w:rStyle w:val="Hyperlink"/>
                <w:rFonts w:ascii="Cambria" w:hAnsi="Cambria"/>
                <w:bCs/>
                <w:color w:val="auto"/>
                <w:u w:val="none"/>
              </w:rPr>
              <w:t xml:space="preserve">– </w:t>
            </w:r>
            <w:r w:rsidR="00C925B1" w:rsidRPr="002F2D6C">
              <w:rPr>
                <w:rStyle w:val="Hyperlink"/>
                <w:rFonts w:ascii="Cambria" w:hAnsi="Cambria"/>
                <w:bCs/>
                <w:i/>
                <w:color w:val="auto"/>
                <w:u w:val="none"/>
              </w:rPr>
              <w:t>Hakon Hakonarson (CHOP), John Harley (CCMCH), &amp; Ingrid Holm (BCH)</w:t>
            </w:r>
          </w:p>
          <w:p w14:paraId="70F9786C" w14:textId="77777777" w:rsidR="004C1E43" w:rsidRPr="004C1E43" w:rsidRDefault="004C1E43" w:rsidP="00D154BA">
            <w:pPr>
              <w:pStyle w:val="ListParagraph"/>
              <w:numPr>
                <w:ilvl w:val="1"/>
                <w:numId w:val="3"/>
              </w:numPr>
              <w:spacing w:before="120" w:after="120" w:line="240" w:lineRule="auto"/>
              <w:rPr>
                <w:rFonts w:ascii="Cambria" w:hAnsi="Cambria"/>
                <w:bCs/>
              </w:rPr>
            </w:pPr>
            <w:r w:rsidRPr="004C1E43">
              <w:rPr>
                <w:rFonts w:ascii="Cambria" w:hAnsi="Cambria"/>
                <w:bCs/>
              </w:rPr>
              <w:t>Current projects</w:t>
            </w:r>
          </w:p>
          <w:p w14:paraId="2D8DC258" w14:textId="69D3DF13" w:rsidR="004C1E43" w:rsidRPr="004C1E43" w:rsidRDefault="004C1E43" w:rsidP="00D154BA">
            <w:pPr>
              <w:pStyle w:val="ListParagraph"/>
              <w:numPr>
                <w:ilvl w:val="2"/>
                <w:numId w:val="3"/>
              </w:numPr>
              <w:spacing w:before="120" w:after="120" w:line="240" w:lineRule="auto"/>
              <w:rPr>
                <w:rFonts w:ascii="Cambria" w:hAnsi="Cambria"/>
                <w:bCs/>
              </w:rPr>
            </w:pPr>
            <w:r w:rsidRPr="004C1E43">
              <w:rPr>
                <w:rFonts w:ascii="Cambria" w:hAnsi="Cambria"/>
                <w:bCs/>
              </w:rPr>
              <w:t>The following algorithms have been developed</w:t>
            </w:r>
            <w:r w:rsidR="002D6C59">
              <w:rPr>
                <w:rFonts w:ascii="Cambria" w:hAnsi="Cambria"/>
                <w:bCs/>
              </w:rPr>
              <w:t xml:space="preserve"> and deployed within the Network</w:t>
            </w:r>
            <w:r w:rsidRPr="004C1E43">
              <w:rPr>
                <w:rFonts w:ascii="Cambria" w:hAnsi="Cambria"/>
                <w:bCs/>
              </w:rPr>
              <w:t xml:space="preserve">: ADHD, Appendicitis, Asthma, Asthma (severe), Atopic Dermatitis, Autism, BMI, Bilirubin, Early Childhood Obesity, </w:t>
            </w:r>
            <w:r w:rsidR="000244D6">
              <w:rPr>
                <w:rFonts w:ascii="Cambria" w:hAnsi="Cambria"/>
                <w:bCs/>
              </w:rPr>
              <w:t xml:space="preserve">and </w:t>
            </w:r>
            <w:r w:rsidRPr="004C1E43">
              <w:rPr>
                <w:rFonts w:ascii="Cambria" w:hAnsi="Cambria"/>
                <w:bCs/>
              </w:rPr>
              <w:t>GERD.  The workgroup is currently developing the following algorithms: Methylphenidate in ADHD, L</w:t>
            </w:r>
            <w:r w:rsidR="004B6BAA">
              <w:rPr>
                <w:rFonts w:ascii="Cambria" w:hAnsi="Cambria"/>
                <w:bCs/>
              </w:rPr>
              <w:t>iver Function Tests</w:t>
            </w:r>
            <w:r w:rsidRPr="004C1E43">
              <w:rPr>
                <w:rFonts w:ascii="Cambria" w:hAnsi="Cambria"/>
                <w:bCs/>
              </w:rPr>
              <w:t xml:space="preserve">, malignant hyperthermia, epilepsy drug response, atomoxetine in ADHD, migraine, </w:t>
            </w:r>
            <w:r w:rsidR="000244D6">
              <w:rPr>
                <w:rFonts w:ascii="Cambria" w:hAnsi="Cambria"/>
                <w:bCs/>
              </w:rPr>
              <w:t xml:space="preserve">and </w:t>
            </w:r>
            <w:r w:rsidRPr="004C1E43">
              <w:rPr>
                <w:rFonts w:ascii="Cambria" w:hAnsi="Cambria"/>
                <w:bCs/>
              </w:rPr>
              <w:t xml:space="preserve">JIA.  </w:t>
            </w:r>
          </w:p>
          <w:p w14:paraId="32656E3B" w14:textId="64A47AD3" w:rsidR="004C1E43" w:rsidRPr="004C1E43" w:rsidRDefault="004C1E43" w:rsidP="00D154BA">
            <w:pPr>
              <w:pStyle w:val="ListParagraph"/>
              <w:numPr>
                <w:ilvl w:val="2"/>
                <w:numId w:val="3"/>
              </w:numPr>
              <w:spacing w:before="120" w:after="120" w:line="240" w:lineRule="auto"/>
              <w:rPr>
                <w:rFonts w:ascii="Cambria" w:hAnsi="Cambria"/>
                <w:bCs/>
              </w:rPr>
            </w:pPr>
            <w:r w:rsidRPr="004C1E43">
              <w:rPr>
                <w:rFonts w:ascii="Cambria" w:hAnsi="Cambria"/>
                <w:bCs/>
              </w:rPr>
              <w:t>GWAS and PheWAS are being performed on early childhood obesity, autism, bilirubin, methlyphenidate in ADHD, epilepsy, JIA, Migraine, and atomoxetine in ADHD.  A detailed report was given on the bilirubin GWAS findings, which confirmed the substantial contribution of the UGT1A1 gene on serum bilirubin in both pediatric and adult populations and the strong effect between genotype and phenotype.  The effect is stronger in males than females, and stronger in adults than pediatrics.  It also confirmed the known effects of other genes on serum bilirubin levels (SLCO1B1, ARHGEF7, TDRP) and that there is no gene-gene interaction between them and UGT1A1.  GWAS results on appendicitis were preformed, with no significant GWAS association detected</w:t>
            </w:r>
            <w:r w:rsidR="002D6C59">
              <w:rPr>
                <w:rFonts w:ascii="Cambria" w:hAnsi="Cambria"/>
                <w:bCs/>
              </w:rPr>
              <w:t>.  T</w:t>
            </w:r>
            <w:r w:rsidRPr="004C1E43">
              <w:rPr>
                <w:rFonts w:ascii="Cambria" w:hAnsi="Cambria"/>
                <w:bCs/>
              </w:rPr>
              <w:t>he workgroup plans to genotype another 500 patients.</w:t>
            </w:r>
          </w:p>
          <w:p w14:paraId="7842931D" w14:textId="77777777" w:rsidR="004C1E43" w:rsidRPr="004C1E43" w:rsidRDefault="004C1E43" w:rsidP="00D154BA">
            <w:pPr>
              <w:pStyle w:val="ListParagraph"/>
              <w:numPr>
                <w:ilvl w:val="2"/>
                <w:numId w:val="3"/>
              </w:numPr>
              <w:spacing w:before="120" w:after="120" w:line="240" w:lineRule="auto"/>
              <w:rPr>
                <w:rFonts w:ascii="Cambria" w:hAnsi="Cambria"/>
                <w:bCs/>
              </w:rPr>
            </w:pPr>
            <w:r w:rsidRPr="004C1E43">
              <w:rPr>
                <w:rFonts w:ascii="Cambria" w:hAnsi="Cambria"/>
                <w:bCs/>
              </w:rPr>
              <w:t xml:space="preserve">The group has also been working on 4 GWAS datasets (all with genome-wide significant locus): Asthma, Atopic dermatitis, ADHD, and GERD.  The algorithms have proven highly sensitive in terms of predictability, which has allowed for a new locus to be found on asthma, the possible clinical relevance of a GERD locus, and shown the genome wide significance of a locus for Atopic dermatitis, and ADHD.  </w:t>
            </w:r>
          </w:p>
          <w:p w14:paraId="2D12BCE4" w14:textId="297F5D9A" w:rsidR="004C1E43" w:rsidRPr="004C1E43" w:rsidRDefault="004C1E43" w:rsidP="00D154BA">
            <w:pPr>
              <w:pStyle w:val="ListParagraph"/>
              <w:numPr>
                <w:ilvl w:val="2"/>
                <w:numId w:val="3"/>
              </w:numPr>
              <w:spacing w:before="120" w:after="120" w:line="240" w:lineRule="auto"/>
              <w:rPr>
                <w:rFonts w:ascii="Cambria" w:hAnsi="Cambria"/>
                <w:bCs/>
              </w:rPr>
            </w:pPr>
            <w:r w:rsidRPr="004C1E43">
              <w:rPr>
                <w:rFonts w:ascii="Cambria" w:hAnsi="Cambria"/>
                <w:bCs/>
              </w:rPr>
              <w:t xml:space="preserve">The workgroup also presented on a pilot childhood obesity (GECO) project that used an algorithm from eMERGE to identify a cohort, then targeted exome sequencing and functional studies to define the variant.  This is a pilot project for </w:t>
            </w:r>
            <w:r w:rsidR="002D6C59">
              <w:rPr>
                <w:rFonts w:ascii="Cambria" w:hAnsi="Cambria"/>
                <w:bCs/>
              </w:rPr>
              <w:t xml:space="preserve">the </w:t>
            </w:r>
            <w:r w:rsidRPr="004C1E43">
              <w:rPr>
                <w:rFonts w:ascii="Cambria" w:hAnsi="Cambria"/>
                <w:bCs/>
              </w:rPr>
              <w:t>Ge</w:t>
            </w:r>
            <w:r w:rsidR="002D6C59">
              <w:rPr>
                <w:rFonts w:ascii="Cambria" w:hAnsi="Cambria"/>
                <w:bCs/>
              </w:rPr>
              <w:t>nomics Research and Innovation N</w:t>
            </w:r>
            <w:r w:rsidRPr="004C1E43">
              <w:rPr>
                <w:rFonts w:ascii="Cambria" w:hAnsi="Cambria"/>
                <w:bCs/>
              </w:rPr>
              <w:t xml:space="preserve">etwork (GRIN) </w:t>
            </w:r>
            <w:r w:rsidR="002D6C59">
              <w:rPr>
                <w:rFonts w:ascii="Cambria" w:hAnsi="Cambria"/>
                <w:bCs/>
              </w:rPr>
              <w:t xml:space="preserve">which includes </w:t>
            </w:r>
            <w:r w:rsidRPr="004C1E43">
              <w:rPr>
                <w:rFonts w:ascii="Cambria" w:hAnsi="Cambria"/>
                <w:bCs/>
              </w:rPr>
              <w:t>CHOP</w:t>
            </w:r>
            <w:r w:rsidR="004247E4">
              <w:rPr>
                <w:rFonts w:ascii="Cambria" w:hAnsi="Cambria"/>
                <w:bCs/>
              </w:rPr>
              <w:t>,</w:t>
            </w:r>
            <w:r w:rsidRPr="004C1E43">
              <w:rPr>
                <w:rFonts w:ascii="Cambria" w:hAnsi="Cambria"/>
                <w:bCs/>
              </w:rPr>
              <w:t xml:space="preserve"> CCHMC and BCH, but the case identification pipeline can be expanded to sites</w:t>
            </w:r>
            <w:r w:rsidR="009B3496">
              <w:rPr>
                <w:rFonts w:ascii="Cambria" w:hAnsi="Cambria"/>
                <w:bCs/>
              </w:rPr>
              <w:t xml:space="preserve"> </w:t>
            </w:r>
            <w:r w:rsidRPr="004C1E43">
              <w:rPr>
                <w:rFonts w:ascii="Cambria" w:hAnsi="Cambria"/>
                <w:bCs/>
              </w:rPr>
              <w:t>with biorepositories to identify cohorts</w:t>
            </w:r>
            <w:r w:rsidR="009B3496">
              <w:rPr>
                <w:rFonts w:ascii="Cambria" w:hAnsi="Cambria"/>
                <w:bCs/>
              </w:rPr>
              <w:t>, including Vanderbilt</w:t>
            </w:r>
            <w:r w:rsidRPr="004C1E43">
              <w:rPr>
                <w:rFonts w:ascii="Cambria" w:hAnsi="Cambria"/>
                <w:bCs/>
              </w:rPr>
              <w:t>.</w:t>
            </w:r>
          </w:p>
          <w:p w14:paraId="42E54C52" w14:textId="77777777" w:rsidR="00C925B1" w:rsidRDefault="00C925B1" w:rsidP="00C925B1">
            <w:pPr>
              <w:pStyle w:val="ListParagraph"/>
              <w:spacing w:before="120" w:after="120" w:line="240" w:lineRule="auto"/>
              <w:ind w:left="360"/>
              <w:rPr>
                <w:rFonts w:ascii="Cambria" w:hAnsi="Cambria"/>
                <w:b/>
                <w:bCs/>
                <w:u w:val="single"/>
              </w:rPr>
            </w:pPr>
          </w:p>
          <w:p w14:paraId="71ADC94B" w14:textId="77777777" w:rsidR="004C1E43" w:rsidRPr="00D154BA" w:rsidRDefault="004C1E43" w:rsidP="00D154BA">
            <w:pPr>
              <w:pStyle w:val="ListParagraph"/>
              <w:numPr>
                <w:ilvl w:val="0"/>
                <w:numId w:val="13"/>
              </w:numPr>
              <w:spacing w:before="120" w:after="120" w:line="240" w:lineRule="auto"/>
              <w:rPr>
                <w:rFonts w:ascii="Cambria" w:hAnsi="Cambria"/>
                <w:bCs/>
                <w:i/>
                <w:u w:val="single"/>
              </w:rPr>
            </w:pPr>
            <w:r w:rsidRPr="00D154BA">
              <w:rPr>
                <w:rFonts w:ascii="Cambria" w:hAnsi="Cambria"/>
                <w:bCs/>
                <w:u w:val="single"/>
              </w:rPr>
              <w:t>Privacy Update</w:t>
            </w:r>
            <w:r w:rsidR="00C925B1" w:rsidRPr="00D154BA">
              <w:rPr>
                <w:rFonts w:ascii="Cambria" w:hAnsi="Cambria"/>
                <w:bCs/>
              </w:rPr>
              <w:t xml:space="preserve"> – </w:t>
            </w:r>
            <w:r w:rsidR="00C925B1" w:rsidRPr="00D154BA">
              <w:rPr>
                <w:rFonts w:ascii="Cambria" w:hAnsi="Cambria"/>
                <w:bCs/>
                <w:i/>
              </w:rPr>
              <w:t>Brad Malin (VU)</w:t>
            </w:r>
            <w:r w:rsidR="000D3D03" w:rsidRPr="00D154BA">
              <w:rPr>
                <w:rFonts w:ascii="Cambria" w:hAnsi="Cambria"/>
                <w:bCs/>
                <w:i/>
              </w:rPr>
              <w:t xml:space="preserve"> </w:t>
            </w:r>
            <w:r w:rsidR="000D3D03" w:rsidRPr="00D154BA">
              <w:rPr>
                <w:rFonts w:ascii="Cambria" w:hAnsi="Cambria"/>
                <w:b/>
                <w:bCs/>
              </w:rPr>
              <w:t>(Scientific Presentation)</w:t>
            </w:r>
          </w:p>
          <w:p w14:paraId="301BF34F" w14:textId="16369B24" w:rsidR="0092171C" w:rsidRPr="00D154BA" w:rsidRDefault="004C1E43" w:rsidP="00D154BA">
            <w:pPr>
              <w:pStyle w:val="ListParagraph"/>
              <w:numPr>
                <w:ilvl w:val="1"/>
                <w:numId w:val="3"/>
              </w:numPr>
              <w:spacing w:before="120" w:after="120" w:line="240" w:lineRule="auto"/>
              <w:rPr>
                <w:rFonts w:ascii="Cambria" w:hAnsi="Cambria"/>
                <w:b/>
                <w:u w:val="single"/>
              </w:rPr>
            </w:pPr>
            <w:r w:rsidRPr="004C1E43">
              <w:rPr>
                <w:rFonts w:ascii="Cambria" w:hAnsi="Cambria"/>
                <w:bCs/>
              </w:rPr>
              <w:t xml:space="preserve">Projects:  </w:t>
            </w:r>
            <w:r w:rsidR="001666E1">
              <w:rPr>
                <w:rFonts w:ascii="Cambria" w:hAnsi="Cambria"/>
                <w:bCs/>
              </w:rPr>
              <w:t>A privacy</w:t>
            </w:r>
            <w:r w:rsidRPr="004C1E43">
              <w:rPr>
                <w:rFonts w:ascii="Cambria" w:hAnsi="Cambria"/>
                <w:bCs/>
              </w:rPr>
              <w:t xml:space="preserve"> competition </w:t>
            </w:r>
            <w:r w:rsidR="001666E1">
              <w:rPr>
                <w:rFonts w:ascii="Cambria" w:hAnsi="Cambria"/>
                <w:bCs/>
              </w:rPr>
              <w:t xml:space="preserve">was held for </w:t>
            </w:r>
            <w:r w:rsidRPr="004C1E43">
              <w:rPr>
                <w:rFonts w:ascii="Cambria" w:hAnsi="Cambria"/>
                <w:bCs/>
              </w:rPr>
              <w:t xml:space="preserve">performing the fastest secure computation of genomic data in a commercial cloud in conjunction with I-NCBC, a challenge that looked at secure multi-party computing on the cloud. </w:t>
            </w:r>
          </w:p>
          <w:p w14:paraId="3310247A" w14:textId="47EA6CCC" w:rsidR="004C1E43" w:rsidRPr="004C1E43" w:rsidRDefault="0092171C" w:rsidP="00D154BA">
            <w:pPr>
              <w:pStyle w:val="ListParagraph"/>
              <w:numPr>
                <w:ilvl w:val="1"/>
                <w:numId w:val="3"/>
              </w:numPr>
              <w:spacing w:before="120" w:after="120" w:line="240" w:lineRule="auto"/>
              <w:rPr>
                <w:rFonts w:ascii="Cambria" w:hAnsi="Cambria"/>
                <w:b/>
                <w:u w:val="single"/>
              </w:rPr>
            </w:pPr>
            <w:r>
              <w:rPr>
                <w:rFonts w:ascii="Cambria" w:hAnsi="Cambria"/>
                <w:bCs/>
              </w:rPr>
              <w:t>A</w:t>
            </w:r>
            <w:r w:rsidR="004C1E43" w:rsidRPr="004C1E43">
              <w:rPr>
                <w:rFonts w:ascii="Cambria" w:hAnsi="Cambria"/>
                <w:bCs/>
              </w:rPr>
              <w:t xml:space="preserve"> privacy workshop is being planned at IEEE symposium of security and privacy in a couple of months and will consist of 9 research papers and 1 keynote speaker.</w:t>
            </w:r>
          </w:p>
          <w:p w14:paraId="73720BC5" w14:textId="0B86A5B7" w:rsidR="004C1E43" w:rsidRPr="004C1E43" w:rsidRDefault="001666E1" w:rsidP="00D154BA">
            <w:pPr>
              <w:pStyle w:val="ListParagraph"/>
              <w:numPr>
                <w:ilvl w:val="1"/>
                <w:numId w:val="3"/>
              </w:numPr>
              <w:spacing w:before="120" w:after="120" w:line="240" w:lineRule="auto"/>
              <w:rPr>
                <w:rFonts w:ascii="Cambria" w:hAnsi="Cambria"/>
                <w:bCs/>
              </w:rPr>
            </w:pPr>
            <w:r>
              <w:rPr>
                <w:rFonts w:ascii="Cambria" w:hAnsi="Cambria"/>
                <w:bCs/>
              </w:rPr>
              <w:t xml:space="preserve">An overview </w:t>
            </w:r>
            <w:r w:rsidR="00D154BA">
              <w:rPr>
                <w:rFonts w:ascii="Cambria" w:hAnsi="Cambria"/>
                <w:bCs/>
              </w:rPr>
              <w:t xml:space="preserve">was provided </w:t>
            </w:r>
            <w:r>
              <w:rPr>
                <w:rFonts w:ascii="Cambria" w:hAnsi="Cambria"/>
                <w:bCs/>
              </w:rPr>
              <w:t>of the</w:t>
            </w:r>
            <w:r w:rsidR="004C1E43" w:rsidRPr="004C1E43">
              <w:rPr>
                <w:rFonts w:ascii="Cambria" w:hAnsi="Cambria"/>
                <w:bCs/>
              </w:rPr>
              <w:t xml:space="preserve"> new regulations mandating scientists de-identify genomic data so subjects cannot be readily ascertained, and the expectation of informed consent for future use and broad data sharing even if the data is de-identified.  There was also discussion about </w:t>
            </w:r>
            <w:r>
              <w:rPr>
                <w:rFonts w:ascii="Cambria" w:hAnsi="Cambria"/>
                <w:bCs/>
              </w:rPr>
              <w:t xml:space="preserve">the use of </w:t>
            </w:r>
            <w:r w:rsidR="004C1E43" w:rsidRPr="004C1E43">
              <w:rPr>
                <w:rFonts w:ascii="Cambria" w:hAnsi="Cambria"/>
                <w:bCs/>
              </w:rPr>
              <w:t xml:space="preserve">cloud </w:t>
            </w:r>
            <w:r>
              <w:rPr>
                <w:rFonts w:ascii="Cambria" w:hAnsi="Cambria"/>
                <w:bCs/>
              </w:rPr>
              <w:t>computing</w:t>
            </w:r>
            <w:r w:rsidR="004C1E43" w:rsidRPr="004C1E43">
              <w:rPr>
                <w:rFonts w:ascii="Cambria" w:hAnsi="Cambria"/>
                <w:bCs/>
              </w:rPr>
              <w:t>, with a consensus that it is acceptable to use cloud computing as long as the cloud was used before uploading the data to NIH.</w:t>
            </w:r>
          </w:p>
          <w:p w14:paraId="793A78A1" w14:textId="47901F91" w:rsidR="004C1E43" w:rsidRPr="004C1E43" w:rsidRDefault="004C1E43" w:rsidP="00D154BA">
            <w:pPr>
              <w:pStyle w:val="ListParagraph"/>
              <w:numPr>
                <w:ilvl w:val="1"/>
                <w:numId w:val="3"/>
              </w:numPr>
              <w:spacing w:before="120" w:after="120" w:line="240" w:lineRule="auto"/>
              <w:rPr>
                <w:rFonts w:ascii="Cambria" w:hAnsi="Cambria"/>
                <w:bCs/>
              </w:rPr>
            </w:pPr>
            <w:r w:rsidRPr="004C1E43">
              <w:rPr>
                <w:rFonts w:ascii="Cambria" w:hAnsi="Cambria"/>
                <w:bCs/>
              </w:rPr>
              <w:t xml:space="preserve">The presentation discussed treating privacy as a risk analysis problem, and analyzing </w:t>
            </w:r>
            <w:r w:rsidRPr="004C1E43">
              <w:rPr>
                <w:rFonts w:ascii="Cambria" w:hAnsi="Cambria"/>
              </w:rPr>
              <w:t xml:space="preserve">the risk of identification vs. the amount of information left to use after de-identification (The Stackleburg game).  The suggestion was to use safe harbor as a threshold, but there are better options (lower info loss, lower risk for re-identification).  </w:t>
            </w:r>
            <w:r w:rsidR="001666E1">
              <w:rPr>
                <w:rFonts w:ascii="Cambria" w:hAnsi="Cambria"/>
              </w:rPr>
              <w:t>N</w:t>
            </w:r>
            <w:r w:rsidRPr="004C1E43">
              <w:rPr>
                <w:rFonts w:ascii="Cambria" w:hAnsi="Cambria"/>
              </w:rPr>
              <w:t>ovel findings</w:t>
            </w:r>
            <w:r w:rsidRPr="004C1E43">
              <w:rPr>
                <w:rFonts w:ascii="Cambria" w:hAnsi="Cambria"/>
                <w:bCs/>
              </w:rPr>
              <w:t xml:space="preserve"> indicated situations where there would be no</w:t>
            </w:r>
            <w:r w:rsidR="00D154BA">
              <w:rPr>
                <w:rFonts w:ascii="Cambria" w:hAnsi="Cambria"/>
                <w:bCs/>
              </w:rPr>
              <w:t>/little</w:t>
            </w:r>
            <w:r w:rsidRPr="004C1E43">
              <w:rPr>
                <w:rFonts w:ascii="Cambria" w:hAnsi="Cambria"/>
                <w:bCs/>
              </w:rPr>
              <w:t xml:space="preserve"> </w:t>
            </w:r>
            <w:r w:rsidR="000244D6">
              <w:rPr>
                <w:rFonts w:ascii="Cambria" w:hAnsi="Cambria"/>
                <w:bCs/>
              </w:rPr>
              <w:t xml:space="preserve">risk of an </w:t>
            </w:r>
            <w:r w:rsidRPr="004C1E43">
              <w:rPr>
                <w:rFonts w:ascii="Cambria" w:hAnsi="Cambria"/>
                <w:bCs/>
              </w:rPr>
              <w:t xml:space="preserve">attack but researchers would be able to </w:t>
            </w:r>
            <w:r w:rsidR="000244D6">
              <w:rPr>
                <w:rFonts w:ascii="Cambria" w:hAnsi="Cambria"/>
                <w:bCs/>
              </w:rPr>
              <w:t>share</w:t>
            </w:r>
            <w:r w:rsidR="000244D6" w:rsidRPr="004C1E43">
              <w:rPr>
                <w:rFonts w:ascii="Cambria" w:hAnsi="Cambria"/>
                <w:bCs/>
              </w:rPr>
              <w:t xml:space="preserve"> </w:t>
            </w:r>
            <w:r w:rsidRPr="004C1E43">
              <w:rPr>
                <w:rFonts w:ascii="Cambria" w:hAnsi="Cambria"/>
                <w:bCs/>
              </w:rPr>
              <w:t>a lot of data.</w:t>
            </w:r>
            <w:r w:rsidRPr="004C1E43" w:rsidDel="00276DD8">
              <w:rPr>
                <w:rStyle w:val="CommentReference"/>
                <w:rFonts w:ascii="Cambria" w:hAnsi="Cambria"/>
                <w:sz w:val="22"/>
                <w:szCs w:val="22"/>
              </w:rPr>
              <w:t xml:space="preserve"> </w:t>
            </w:r>
          </w:p>
          <w:p w14:paraId="5332A043" w14:textId="40082DCD" w:rsidR="004C1E43" w:rsidRPr="004C1E43" w:rsidRDefault="001666E1" w:rsidP="00D154BA">
            <w:pPr>
              <w:pStyle w:val="ListParagraph"/>
              <w:numPr>
                <w:ilvl w:val="1"/>
                <w:numId w:val="3"/>
              </w:numPr>
              <w:spacing w:before="120" w:after="120" w:line="240" w:lineRule="auto"/>
              <w:rPr>
                <w:rFonts w:ascii="Cambria" w:hAnsi="Cambria"/>
                <w:bCs/>
              </w:rPr>
            </w:pPr>
            <w:r>
              <w:rPr>
                <w:rFonts w:ascii="Cambria" w:hAnsi="Cambria"/>
              </w:rPr>
              <w:t>Proposed n</w:t>
            </w:r>
            <w:r w:rsidR="004C1E43" w:rsidRPr="004C1E43">
              <w:rPr>
                <w:rFonts w:ascii="Cambria" w:hAnsi="Cambria"/>
              </w:rPr>
              <w:t>ext steps:</w:t>
            </w:r>
          </w:p>
          <w:p w14:paraId="017E231A" w14:textId="77777777" w:rsidR="00D46995" w:rsidRPr="008303DD" w:rsidRDefault="004C1E43" w:rsidP="00D154BA">
            <w:pPr>
              <w:pStyle w:val="ListParagraph"/>
              <w:numPr>
                <w:ilvl w:val="2"/>
                <w:numId w:val="3"/>
              </w:numPr>
              <w:spacing w:before="120" w:after="120" w:line="240" w:lineRule="auto"/>
              <w:rPr>
                <w:rFonts w:ascii="Cambria" w:hAnsi="Cambria"/>
                <w:bCs/>
              </w:rPr>
            </w:pPr>
            <w:r w:rsidRPr="000244D6">
              <w:rPr>
                <w:rFonts w:ascii="Cambria" w:hAnsi="Cambria"/>
              </w:rPr>
              <w:t>Expand the risk analysis model to SPHINX and run an analysis in both the genotype and phenotype direction, considering rational and non-rational attackers.</w:t>
            </w:r>
          </w:p>
          <w:p w14:paraId="6E69445C" w14:textId="5F153AA4" w:rsidR="004C1E43" w:rsidRPr="00D154BA" w:rsidRDefault="004C1E43" w:rsidP="00D154BA">
            <w:pPr>
              <w:pStyle w:val="ListParagraph"/>
              <w:spacing w:before="120" w:after="120" w:line="240" w:lineRule="auto"/>
              <w:ind w:left="1800"/>
              <w:rPr>
                <w:rFonts w:ascii="Cambria" w:hAnsi="Cambria"/>
                <w:bCs/>
              </w:rPr>
            </w:pPr>
            <w:r w:rsidRPr="00D154BA">
              <w:rPr>
                <w:rFonts w:ascii="Cambria" w:hAnsi="Cambria"/>
              </w:rPr>
              <w:t xml:space="preserve">  </w:t>
            </w:r>
            <w:r w:rsidRPr="00D154BA">
              <w:rPr>
                <w:rFonts w:ascii="Cambria" w:hAnsi="Cambria"/>
                <w:bCs/>
              </w:rPr>
              <w:t xml:space="preserve">  </w:t>
            </w:r>
          </w:p>
          <w:p w14:paraId="577066D8" w14:textId="77777777" w:rsidR="004C1E43" w:rsidRPr="002F2D6C" w:rsidRDefault="00F1131E" w:rsidP="00D154BA">
            <w:pPr>
              <w:pStyle w:val="ListParagraph"/>
              <w:numPr>
                <w:ilvl w:val="0"/>
                <w:numId w:val="3"/>
              </w:numPr>
              <w:spacing w:before="120" w:after="120" w:line="240" w:lineRule="auto"/>
              <w:rPr>
                <w:rStyle w:val="Hyperlink"/>
                <w:rFonts w:ascii="Cambria" w:hAnsi="Cambria"/>
                <w:bCs/>
                <w:i/>
                <w:color w:val="auto"/>
                <w:u w:val="none"/>
              </w:rPr>
            </w:pPr>
            <w:hyperlink r:id="rId15" w:history="1">
              <w:r w:rsidR="004C1E43" w:rsidRPr="002F2D6C">
                <w:rPr>
                  <w:rStyle w:val="Hyperlink"/>
                  <w:rFonts w:ascii="Cambria" w:hAnsi="Cambria"/>
                  <w:bCs/>
                  <w:color w:val="auto"/>
                </w:rPr>
                <w:t>Phenotyping</w:t>
              </w:r>
            </w:hyperlink>
            <w:r w:rsidR="000D3D03" w:rsidRPr="002F2D6C">
              <w:rPr>
                <w:rStyle w:val="Hyperlink"/>
                <w:rFonts w:ascii="Cambria" w:hAnsi="Cambria"/>
                <w:bCs/>
                <w:color w:val="auto"/>
                <w:u w:val="none"/>
              </w:rPr>
              <w:t xml:space="preserve"> – </w:t>
            </w:r>
            <w:r w:rsidR="000D3D03" w:rsidRPr="002F2D6C">
              <w:rPr>
                <w:rStyle w:val="Hyperlink"/>
                <w:rFonts w:ascii="Cambria" w:hAnsi="Cambria"/>
                <w:bCs/>
                <w:i/>
                <w:color w:val="auto"/>
                <w:u w:val="none"/>
              </w:rPr>
              <w:t>Josh Denny (VU) &amp; Peggy Peissig (Marshfield)</w:t>
            </w:r>
          </w:p>
          <w:p w14:paraId="0E265C31" w14:textId="77777777" w:rsidR="004C1E43" w:rsidRPr="004C1E43" w:rsidRDefault="004C1E43" w:rsidP="00D154BA">
            <w:pPr>
              <w:pStyle w:val="ListParagraph"/>
              <w:numPr>
                <w:ilvl w:val="1"/>
                <w:numId w:val="3"/>
              </w:numPr>
              <w:spacing w:before="120" w:after="120" w:line="240" w:lineRule="auto"/>
              <w:rPr>
                <w:rFonts w:ascii="Cambria" w:hAnsi="Cambria"/>
                <w:bCs/>
              </w:rPr>
            </w:pPr>
            <w:r w:rsidRPr="004C1E43">
              <w:rPr>
                <w:rFonts w:ascii="Cambria" w:hAnsi="Cambria"/>
                <w:bCs/>
              </w:rPr>
              <w:t>Projects</w:t>
            </w:r>
          </w:p>
          <w:p w14:paraId="70AB709B" w14:textId="77777777" w:rsidR="004C1E43" w:rsidRPr="004C1E43" w:rsidRDefault="004C1E43" w:rsidP="00D154BA">
            <w:pPr>
              <w:pStyle w:val="ListParagraph"/>
              <w:numPr>
                <w:ilvl w:val="2"/>
                <w:numId w:val="3"/>
              </w:numPr>
              <w:spacing w:before="120" w:after="120" w:line="240" w:lineRule="auto"/>
              <w:rPr>
                <w:rFonts w:ascii="Cambria" w:hAnsi="Cambria"/>
                <w:bCs/>
              </w:rPr>
            </w:pPr>
            <w:r w:rsidRPr="004C1E43">
              <w:rPr>
                <w:rFonts w:ascii="Cambria" w:hAnsi="Cambria"/>
                <w:bCs/>
              </w:rPr>
              <w:t>Current status: PheWAS in pediatrics was completed.  42 phenotypes completed overall and 9 in progress.  11 extra phenotypes were explored during the project.  Also, updated rights management to facilitate access, and data validation/sharing have been released in PheKB.</w:t>
            </w:r>
          </w:p>
          <w:p w14:paraId="7C0BDBF9" w14:textId="69790235" w:rsidR="004C1E43" w:rsidRPr="004C1E43" w:rsidRDefault="004C1E43" w:rsidP="00D154BA">
            <w:pPr>
              <w:pStyle w:val="ListParagraph"/>
              <w:numPr>
                <w:ilvl w:val="2"/>
                <w:numId w:val="3"/>
              </w:numPr>
              <w:spacing w:before="120" w:after="120" w:line="240" w:lineRule="auto"/>
              <w:rPr>
                <w:rFonts w:ascii="Cambria" w:hAnsi="Cambria"/>
                <w:bCs/>
              </w:rPr>
            </w:pPr>
            <w:r w:rsidRPr="004C1E43">
              <w:rPr>
                <w:rFonts w:ascii="Cambria" w:hAnsi="Cambria"/>
                <w:bCs/>
              </w:rPr>
              <w:t>The group gave a detailed report</w:t>
            </w:r>
            <w:r w:rsidR="001666E1">
              <w:rPr>
                <w:rFonts w:ascii="Cambria" w:hAnsi="Cambria"/>
                <w:bCs/>
              </w:rPr>
              <w:t xml:space="preserve"> on GWAS</w:t>
            </w:r>
            <w:r w:rsidRPr="004C1E43">
              <w:rPr>
                <w:rFonts w:ascii="Cambria" w:hAnsi="Cambria"/>
                <w:bCs/>
              </w:rPr>
              <w:t xml:space="preserve"> findings linking APOL1 and MSSM.  Specifically, APOL1 (which occurs at a frequency between 13-16%), is strongly associated with increased blood pressure at younger ages, allowing it to explain a sizeable portion of the increased burden of high blood pressure and increased frequency of stroke in African Americans.</w:t>
            </w:r>
          </w:p>
          <w:p w14:paraId="6E02CE6C" w14:textId="424D0FED" w:rsidR="004C1E43" w:rsidRPr="004C1E43" w:rsidRDefault="004C1E43" w:rsidP="00D154BA">
            <w:pPr>
              <w:pStyle w:val="ListParagraph"/>
              <w:numPr>
                <w:ilvl w:val="2"/>
                <w:numId w:val="3"/>
              </w:numPr>
              <w:spacing w:before="120" w:after="120" w:line="240" w:lineRule="auto"/>
              <w:rPr>
                <w:rFonts w:ascii="Cambria" w:hAnsi="Cambria"/>
                <w:bCs/>
              </w:rPr>
            </w:pPr>
            <w:r w:rsidRPr="004C1E43">
              <w:rPr>
                <w:rFonts w:ascii="Cambria" w:hAnsi="Cambria"/>
                <w:bCs/>
              </w:rPr>
              <w:t xml:space="preserve">Next Steps: A SPHINX data refresh, </w:t>
            </w:r>
            <w:r w:rsidR="00D154BA" w:rsidRPr="004C1E43">
              <w:rPr>
                <w:rFonts w:ascii="Cambria" w:hAnsi="Cambria"/>
                <w:bCs/>
              </w:rPr>
              <w:t>dbGaP</w:t>
            </w:r>
            <w:r w:rsidRPr="004C1E43">
              <w:rPr>
                <w:rFonts w:ascii="Cambria" w:hAnsi="Cambria"/>
                <w:bCs/>
              </w:rPr>
              <w:t xml:space="preserve"> submissions (due to CC by June 1</w:t>
            </w:r>
            <w:r w:rsidRPr="004C1E43">
              <w:rPr>
                <w:rFonts w:ascii="Cambria" w:hAnsi="Cambria"/>
                <w:bCs/>
                <w:vertAlign w:val="superscript"/>
              </w:rPr>
              <w:t>st)</w:t>
            </w:r>
            <w:r w:rsidR="001666E1">
              <w:rPr>
                <w:rFonts w:ascii="Cambria" w:hAnsi="Cambria"/>
                <w:bCs/>
              </w:rPr>
              <w:t xml:space="preserve">, completing the planned </w:t>
            </w:r>
            <w:r w:rsidRPr="004C1E43">
              <w:rPr>
                <w:rFonts w:ascii="Cambria" w:hAnsi="Cambria"/>
                <w:bCs/>
              </w:rPr>
              <w:t xml:space="preserve">algorithms and data gathering for phenotypes in progress, </w:t>
            </w:r>
            <w:r w:rsidR="001666E1">
              <w:rPr>
                <w:rFonts w:ascii="Cambria" w:hAnsi="Cambria"/>
                <w:bCs/>
              </w:rPr>
              <w:t xml:space="preserve">finalize the manuscript on </w:t>
            </w:r>
            <w:r w:rsidRPr="004C1E43">
              <w:rPr>
                <w:rFonts w:ascii="Cambria" w:hAnsi="Cambria"/>
                <w:bCs/>
              </w:rPr>
              <w:t xml:space="preserve">“modular” phenotypes, and begin geo-mapping cohorts for environmental variables.  The workgroup is discussing </w:t>
            </w:r>
            <w:r w:rsidR="00353326">
              <w:rPr>
                <w:rFonts w:ascii="Cambria" w:hAnsi="Cambria"/>
                <w:bCs/>
              </w:rPr>
              <w:t>the use and benefits/drawback of using a common data model</w:t>
            </w:r>
            <w:r w:rsidRPr="004C1E43">
              <w:rPr>
                <w:rFonts w:ascii="Cambria" w:hAnsi="Cambria"/>
                <w:bCs/>
              </w:rPr>
              <w:t xml:space="preserve"> and expect to explore more deeply in the future.  </w:t>
            </w:r>
          </w:p>
          <w:p w14:paraId="7CB605E2" w14:textId="77777777" w:rsidR="004C1E43" w:rsidRPr="004C1E43" w:rsidRDefault="004C1E43" w:rsidP="00D154BA">
            <w:pPr>
              <w:pStyle w:val="ListParagraph"/>
              <w:numPr>
                <w:ilvl w:val="1"/>
                <w:numId w:val="3"/>
              </w:numPr>
              <w:spacing w:before="120" w:after="120" w:line="240" w:lineRule="auto"/>
              <w:rPr>
                <w:rFonts w:ascii="Cambria" w:hAnsi="Cambria"/>
                <w:bCs/>
              </w:rPr>
            </w:pPr>
            <w:r w:rsidRPr="004C1E43">
              <w:rPr>
                <w:rFonts w:ascii="Cambria" w:hAnsi="Cambria"/>
                <w:bCs/>
              </w:rPr>
              <w:t>Publications:</w:t>
            </w:r>
          </w:p>
          <w:p w14:paraId="6E0CAAA8" w14:textId="77777777" w:rsidR="004C1E43" w:rsidRPr="004C1E43" w:rsidRDefault="004C1E43" w:rsidP="00D154BA">
            <w:pPr>
              <w:pStyle w:val="ListParagraph"/>
              <w:numPr>
                <w:ilvl w:val="2"/>
                <w:numId w:val="3"/>
              </w:numPr>
              <w:spacing w:before="120" w:after="120" w:line="240" w:lineRule="auto"/>
              <w:rPr>
                <w:rFonts w:ascii="Cambria" w:hAnsi="Cambria"/>
                <w:bCs/>
              </w:rPr>
            </w:pPr>
            <w:r w:rsidRPr="004C1E43">
              <w:rPr>
                <w:rFonts w:ascii="Cambria" w:hAnsi="Cambria"/>
                <w:bCs/>
              </w:rPr>
              <w:t>At the 2015 TBI-CRI Summit the workgroup presented/participated in 2 panels, 2 workshops/tutorials, 6 papers, 4 presentations and 2 posters.</w:t>
            </w:r>
          </w:p>
          <w:p w14:paraId="76FBDD19" w14:textId="79B4C9E9" w:rsidR="004C1E43" w:rsidRPr="004C1E43" w:rsidRDefault="00353326" w:rsidP="00D154BA">
            <w:pPr>
              <w:pStyle w:val="ListParagraph"/>
              <w:numPr>
                <w:ilvl w:val="3"/>
                <w:numId w:val="3"/>
              </w:numPr>
              <w:spacing w:before="120" w:after="120" w:line="240" w:lineRule="auto"/>
              <w:rPr>
                <w:rFonts w:ascii="Cambria" w:hAnsi="Cambria"/>
                <w:bCs/>
              </w:rPr>
            </w:pPr>
            <w:r>
              <w:rPr>
                <w:rFonts w:ascii="Cambria" w:hAnsi="Cambria"/>
                <w:bCs/>
              </w:rPr>
              <w:t xml:space="preserve">eMERGE members were recipients of </w:t>
            </w:r>
            <w:r w:rsidR="004C1E43" w:rsidRPr="004C1E43">
              <w:rPr>
                <w:rFonts w:ascii="Cambria" w:hAnsi="Cambria"/>
                <w:bCs/>
              </w:rPr>
              <w:t>the distinguished paper award and the student paper award</w:t>
            </w:r>
          </w:p>
          <w:p w14:paraId="375E01D7" w14:textId="1CE43116" w:rsidR="004C1E43" w:rsidRPr="004C1E43" w:rsidRDefault="004C1E43" w:rsidP="00D154BA">
            <w:pPr>
              <w:pStyle w:val="ListParagraph"/>
              <w:numPr>
                <w:ilvl w:val="2"/>
                <w:numId w:val="3"/>
              </w:numPr>
              <w:spacing w:before="120" w:after="120" w:line="240" w:lineRule="auto"/>
              <w:rPr>
                <w:rFonts w:ascii="Cambria" w:hAnsi="Cambria"/>
                <w:bCs/>
              </w:rPr>
            </w:pPr>
            <w:r w:rsidRPr="004C1E43">
              <w:rPr>
                <w:rFonts w:ascii="Cambria" w:hAnsi="Cambria"/>
                <w:bCs/>
              </w:rPr>
              <w:t>Several papers are underway</w:t>
            </w:r>
            <w:r w:rsidR="005E3632">
              <w:rPr>
                <w:rFonts w:ascii="Cambria" w:hAnsi="Cambria"/>
                <w:bCs/>
              </w:rPr>
              <w:t>,</w:t>
            </w:r>
            <w:r w:rsidRPr="004C1E43">
              <w:rPr>
                <w:rFonts w:ascii="Cambria" w:hAnsi="Cambria"/>
                <w:bCs/>
              </w:rPr>
              <w:t xml:space="preserve"> </w:t>
            </w:r>
            <w:r w:rsidR="005E3632">
              <w:rPr>
                <w:rFonts w:ascii="Cambria" w:hAnsi="Cambria"/>
                <w:bCs/>
              </w:rPr>
              <w:t>“</w:t>
            </w:r>
            <w:hyperlink r:id="rId16" w:history="1">
              <w:r w:rsidR="005E3632" w:rsidRPr="000A4E7B">
                <w:rPr>
                  <w:rStyle w:val="Hyperlink"/>
                  <w:rFonts w:ascii="Cambria" w:hAnsi="Cambria"/>
                  <w:bCs/>
                </w:rPr>
                <w:t>A Prototype for Executable and Portable Electronic Clinical Quality Measures Using KNIME Analytics Platform”</w:t>
              </w:r>
            </w:hyperlink>
            <w:r w:rsidR="005E3632" w:rsidRPr="004C1E43">
              <w:rPr>
                <w:rFonts w:ascii="Cambria" w:hAnsi="Cambria"/>
                <w:bCs/>
              </w:rPr>
              <w:t xml:space="preserve"> </w:t>
            </w:r>
            <w:r w:rsidRPr="004C1E43">
              <w:rPr>
                <w:rFonts w:ascii="Cambria" w:hAnsi="Cambria"/>
                <w:bCs/>
              </w:rPr>
              <w:t xml:space="preserve">received the AMIA CRI </w:t>
            </w:r>
            <w:r w:rsidR="005E3632">
              <w:rPr>
                <w:rFonts w:ascii="Cambria" w:hAnsi="Cambria"/>
                <w:bCs/>
              </w:rPr>
              <w:t>distinguished</w:t>
            </w:r>
            <w:r w:rsidRPr="004C1E43">
              <w:rPr>
                <w:rFonts w:ascii="Cambria" w:hAnsi="Cambria"/>
                <w:bCs/>
              </w:rPr>
              <w:t xml:space="preserve"> paper award.</w:t>
            </w:r>
          </w:p>
          <w:p w14:paraId="2C797564" w14:textId="77777777" w:rsidR="004C1E43" w:rsidRPr="004C1E43" w:rsidRDefault="004C1E43" w:rsidP="00D154BA">
            <w:pPr>
              <w:pStyle w:val="ListParagraph"/>
              <w:numPr>
                <w:ilvl w:val="2"/>
                <w:numId w:val="3"/>
              </w:numPr>
              <w:spacing w:before="120" w:after="120" w:line="240" w:lineRule="auto"/>
              <w:rPr>
                <w:rFonts w:ascii="Cambria" w:hAnsi="Cambria"/>
                <w:bCs/>
              </w:rPr>
            </w:pPr>
            <w:r w:rsidRPr="004C1E43">
              <w:rPr>
                <w:rFonts w:ascii="Cambria" w:hAnsi="Cambria"/>
                <w:bCs/>
              </w:rPr>
              <w:t xml:space="preserve">6 other manuscripts in progress </w:t>
            </w:r>
          </w:p>
          <w:p w14:paraId="4A994077" w14:textId="793BEC02" w:rsidR="004C1E43" w:rsidRDefault="00353326" w:rsidP="00D154BA">
            <w:pPr>
              <w:pStyle w:val="ListParagraph"/>
              <w:numPr>
                <w:ilvl w:val="2"/>
                <w:numId w:val="3"/>
              </w:numPr>
              <w:spacing w:before="120" w:after="120" w:line="240" w:lineRule="auto"/>
              <w:rPr>
                <w:rFonts w:ascii="Cambria" w:hAnsi="Cambria"/>
                <w:bCs/>
              </w:rPr>
            </w:pPr>
            <w:r>
              <w:rPr>
                <w:rFonts w:ascii="Cambria" w:hAnsi="Cambria"/>
                <w:bCs/>
              </w:rPr>
              <w:t>The W</w:t>
            </w:r>
            <w:r w:rsidR="004C1E43" w:rsidRPr="004C1E43">
              <w:rPr>
                <w:rFonts w:ascii="Cambria" w:hAnsi="Cambria"/>
                <w:bCs/>
              </w:rPr>
              <w:t xml:space="preserve">orkgroup has a call for </w:t>
            </w:r>
            <w:r w:rsidR="000A4E7B">
              <w:rPr>
                <w:rFonts w:ascii="Cambria" w:hAnsi="Cambria"/>
                <w:bCs/>
              </w:rPr>
              <w:t>proposals in the special issue of JAMIA Precision Medicine Informatics Journal</w:t>
            </w:r>
            <w:r w:rsidR="004C1E43" w:rsidRPr="004C1E43">
              <w:rPr>
                <w:rFonts w:ascii="Cambria" w:hAnsi="Cambria"/>
                <w:bCs/>
              </w:rPr>
              <w:t>, due date August 31</w:t>
            </w:r>
            <w:r w:rsidR="004C1E43" w:rsidRPr="004C1E43">
              <w:rPr>
                <w:rFonts w:ascii="Cambria" w:hAnsi="Cambria"/>
                <w:bCs/>
                <w:vertAlign w:val="superscript"/>
              </w:rPr>
              <w:t>st</w:t>
            </w:r>
            <w:r w:rsidR="000A4E7B">
              <w:rPr>
                <w:rFonts w:ascii="Cambria" w:hAnsi="Cambria"/>
                <w:bCs/>
              </w:rPr>
              <w:t>.  Josh Denny (Vanderbilt), will be a co-editor.</w:t>
            </w:r>
          </w:p>
          <w:p w14:paraId="25C7EE2F" w14:textId="77777777" w:rsidR="00D46995" w:rsidRPr="004C1E43" w:rsidRDefault="00D46995" w:rsidP="00D154BA">
            <w:pPr>
              <w:pStyle w:val="ListParagraph"/>
              <w:spacing w:before="120" w:after="120" w:line="240" w:lineRule="auto"/>
              <w:ind w:left="1800"/>
              <w:rPr>
                <w:rFonts w:ascii="Cambria" w:hAnsi="Cambria"/>
                <w:bCs/>
              </w:rPr>
            </w:pPr>
          </w:p>
          <w:p w14:paraId="785267C3" w14:textId="77777777" w:rsidR="004C1E43" w:rsidRPr="00D46995" w:rsidRDefault="00F1131E" w:rsidP="00D154BA">
            <w:pPr>
              <w:pStyle w:val="ListParagraph"/>
              <w:numPr>
                <w:ilvl w:val="0"/>
                <w:numId w:val="14"/>
              </w:numPr>
              <w:spacing w:before="120" w:after="120" w:line="240" w:lineRule="auto"/>
              <w:rPr>
                <w:rFonts w:ascii="Cambria" w:hAnsi="Cambria"/>
                <w:bCs/>
              </w:rPr>
            </w:pPr>
            <w:hyperlink r:id="rId17" w:history="1">
              <w:r w:rsidR="004C1E43" w:rsidRPr="00D46995">
                <w:rPr>
                  <w:rStyle w:val="Hyperlink"/>
                  <w:rFonts w:ascii="Cambria" w:hAnsi="Cambria"/>
                  <w:bCs/>
                  <w:color w:val="auto"/>
                </w:rPr>
                <w:t>Genomics</w:t>
              </w:r>
            </w:hyperlink>
            <w:r w:rsidR="000D3D03" w:rsidRPr="00D46995">
              <w:rPr>
                <w:rStyle w:val="Hyperlink"/>
                <w:rFonts w:ascii="Cambria" w:hAnsi="Cambria"/>
                <w:bCs/>
                <w:color w:val="auto"/>
                <w:u w:val="none"/>
              </w:rPr>
              <w:t xml:space="preserve"> – </w:t>
            </w:r>
            <w:r w:rsidR="000D3D03" w:rsidRPr="00D46995">
              <w:rPr>
                <w:rStyle w:val="Hyperlink"/>
                <w:rFonts w:ascii="Cambria" w:hAnsi="Cambria"/>
                <w:bCs/>
                <w:i/>
                <w:color w:val="auto"/>
                <w:u w:val="none"/>
              </w:rPr>
              <w:t>David Crosslin (UW) &amp; Patrick Sleiman (CHOP)</w:t>
            </w:r>
          </w:p>
          <w:p w14:paraId="0C639A28" w14:textId="77777777" w:rsidR="004C1E43" w:rsidRPr="004C1E43" w:rsidRDefault="004C1E43" w:rsidP="00D154BA">
            <w:pPr>
              <w:pStyle w:val="ListParagraph"/>
              <w:numPr>
                <w:ilvl w:val="1"/>
                <w:numId w:val="3"/>
              </w:numPr>
              <w:spacing w:before="120" w:after="120" w:line="240" w:lineRule="auto"/>
              <w:rPr>
                <w:rFonts w:ascii="Cambria" w:hAnsi="Cambria"/>
                <w:bCs/>
              </w:rPr>
            </w:pPr>
            <w:r w:rsidRPr="004C1E43">
              <w:rPr>
                <w:rFonts w:ascii="Cambria" w:hAnsi="Cambria"/>
                <w:bCs/>
              </w:rPr>
              <w:t>Projects</w:t>
            </w:r>
          </w:p>
          <w:p w14:paraId="641D9CD0" w14:textId="77777777" w:rsidR="004C1E43" w:rsidRPr="004C1E43" w:rsidRDefault="004C1E43" w:rsidP="00D154BA">
            <w:pPr>
              <w:pStyle w:val="ListParagraph"/>
              <w:numPr>
                <w:ilvl w:val="2"/>
                <w:numId w:val="3"/>
              </w:numPr>
              <w:spacing w:before="120" w:after="120" w:line="240" w:lineRule="auto"/>
              <w:rPr>
                <w:rFonts w:ascii="Cambria" w:hAnsi="Cambria"/>
                <w:bCs/>
              </w:rPr>
            </w:pPr>
            <w:r w:rsidRPr="004C1E43">
              <w:rPr>
                <w:rFonts w:ascii="Cambria" w:hAnsi="Cambria"/>
                <w:bCs/>
              </w:rPr>
              <w:t>The group discussed harmonizing, filtering, and annotating data.  There was agreement that end point data sequences should be realigned to the same reference using the same pipeline, but there is still discussion on whether to hard filter or use hard variant scores, so the data will be annotated as filtered but not removed so it will still be available.  A combination of several types of available tools will be used to annotate and consensus will be taken.</w:t>
            </w:r>
          </w:p>
          <w:p w14:paraId="5F15BED0" w14:textId="6B10D322" w:rsidR="004C1E43" w:rsidRPr="004C1E43" w:rsidRDefault="004C1E43" w:rsidP="00D154BA">
            <w:pPr>
              <w:pStyle w:val="ListParagraph"/>
              <w:numPr>
                <w:ilvl w:val="2"/>
                <w:numId w:val="3"/>
              </w:numPr>
              <w:spacing w:before="120" w:after="120" w:line="240" w:lineRule="auto"/>
              <w:rPr>
                <w:rFonts w:ascii="Cambria" w:hAnsi="Cambria"/>
                <w:bCs/>
              </w:rPr>
            </w:pPr>
            <w:r w:rsidRPr="004C1E43">
              <w:rPr>
                <w:rFonts w:ascii="Cambria" w:hAnsi="Cambria"/>
                <w:bCs/>
              </w:rPr>
              <w:t xml:space="preserve">Quality control was also discussed, and </w:t>
            </w:r>
            <w:r w:rsidR="000A4E7B">
              <w:rPr>
                <w:rFonts w:ascii="Cambria" w:hAnsi="Cambria"/>
                <w:bCs/>
              </w:rPr>
              <w:t>“</w:t>
            </w:r>
            <w:r w:rsidRPr="004C1E43">
              <w:rPr>
                <w:rFonts w:ascii="Cambria" w:hAnsi="Cambria"/>
                <w:bCs/>
              </w:rPr>
              <w:t>Genome in a bottle</w:t>
            </w:r>
            <w:r w:rsidR="000A4E7B">
              <w:rPr>
                <w:rFonts w:ascii="Cambria" w:hAnsi="Cambria"/>
                <w:bCs/>
              </w:rPr>
              <w:t>”</w:t>
            </w:r>
            <w:r w:rsidRPr="004C1E43">
              <w:rPr>
                <w:rFonts w:ascii="Cambria" w:hAnsi="Cambria"/>
                <w:bCs/>
              </w:rPr>
              <w:t xml:space="preserve"> can be used as a reference t</w:t>
            </w:r>
            <w:r w:rsidR="00353326">
              <w:rPr>
                <w:rFonts w:ascii="Cambria" w:hAnsi="Cambria"/>
                <w:bCs/>
              </w:rPr>
              <w:t>o evaluate the pipeline.  The QC</w:t>
            </w:r>
            <w:r w:rsidRPr="004C1E43">
              <w:rPr>
                <w:rFonts w:ascii="Cambria" w:hAnsi="Cambria"/>
                <w:bCs/>
              </w:rPr>
              <w:t xml:space="preserve"> process for INDELS will be to call them using the same pipeline and researchers will make </w:t>
            </w:r>
            <w:r w:rsidR="00353326">
              <w:rPr>
                <w:rFonts w:ascii="Cambria" w:hAnsi="Cambria"/>
                <w:bCs/>
              </w:rPr>
              <w:t xml:space="preserve">the </w:t>
            </w:r>
            <w:r w:rsidRPr="004C1E43">
              <w:rPr>
                <w:rFonts w:ascii="Cambria" w:hAnsi="Cambria"/>
                <w:bCs/>
              </w:rPr>
              <w:t>call on quality.  CNV data processes are maturing, decent software is available</w:t>
            </w:r>
            <w:r w:rsidR="00451BB1">
              <w:rPr>
                <w:rFonts w:ascii="Cambria" w:hAnsi="Cambria"/>
                <w:bCs/>
              </w:rPr>
              <w:t>,</w:t>
            </w:r>
            <w:r w:rsidRPr="004C1E43">
              <w:rPr>
                <w:rFonts w:ascii="Cambria" w:hAnsi="Cambria"/>
                <w:bCs/>
              </w:rPr>
              <w:t xml:space="preserve"> and quality methods have been reported.  </w:t>
            </w:r>
            <w:r w:rsidR="009E3858">
              <w:rPr>
                <w:rFonts w:ascii="Cambria" w:hAnsi="Cambria"/>
                <w:bCs/>
              </w:rPr>
              <w:t>Regardless if it is done centrally  there is a potential for e</w:t>
            </w:r>
            <w:r w:rsidRPr="004C1E43">
              <w:rPr>
                <w:rFonts w:ascii="Cambria" w:hAnsi="Cambria"/>
                <w:bCs/>
              </w:rPr>
              <w:t xml:space="preserve">xomes </w:t>
            </w:r>
            <w:r w:rsidR="009E3858">
              <w:rPr>
                <w:rFonts w:ascii="Cambria" w:hAnsi="Cambria"/>
                <w:bCs/>
              </w:rPr>
              <w:t>to</w:t>
            </w:r>
            <w:r w:rsidRPr="004C1E43">
              <w:rPr>
                <w:rFonts w:ascii="Cambria" w:hAnsi="Cambria"/>
                <w:bCs/>
              </w:rPr>
              <w:t xml:space="preserve"> be pulled from PGx files.</w:t>
            </w:r>
          </w:p>
          <w:p w14:paraId="604616F0" w14:textId="77777777" w:rsidR="004C1E43" w:rsidRPr="004C1E43" w:rsidRDefault="004C1E43" w:rsidP="00D154BA">
            <w:pPr>
              <w:pStyle w:val="ListParagraph"/>
              <w:numPr>
                <w:ilvl w:val="2"/>
                <w:numId w:val="3"/>
              </w:numPr>
              <w:spacing w:before="120" w:after="120" w:line="240" w:lineRule="auto"/>
              <w:rPr>
                <w:rFonts w:ascii="Cambria" w:hAnsi="Cambria"/>
                <w:bCs/>
              </w:rPr>
            </w:pPr>
            <w:r w:rsidRPr="004C1E43">
              <w:rPr>
                <w:rFonts w:ascii="Cambria" w:hAnsi="Cambria"/>
                <w:bCs/>
              </w:rPr>
              <w:t>eMERGE will be sharing raw phenotype data with ENCODE colleagues.  Upcoming calls (1</w:t>
            </w:r>
            <w:r w:rsidRPr="004C1E43">
              <w:rPr>
                <w:rFonts w:ascii="Cambria" w:hAnsi="Cambria"/>
                <w:bCs/>
                <w:vertAlign w:val="superscript"/>
              </w:rPr>
              <w:t>st</w:t>
            </w:r>
            <w:r w:rsidRPr="004C1E43">
              <w:rPr>
                <w:rFonts w:ascii="Cambria" w:hAnsi="Cambria"/>
                <w:bCs/>
              </w:rPr>
              <w:t xml:space="preserve"> and 3</w:t>
            </w:r>
            <w:r w:rsidRPr="004C1E43">
              <w:rPr>
                <w:rFonts w:ascii="Cambria" w:hAnsi="Cambria"/>
                <w:bCs/>
                <w:vertAlign w:val="superscript"/>
              </w:rPr>
              <w:t>rd</w:t>
            </w:r>
            <w:r w:rsidRPr="004C1E43">
              <w:rPr>
                <w:rFonts w:ascii="Cambria" w:hAnsi="Cambria"/>
                <w:bCs/>
              </w:rPr>
              <w:t xml:space="preserve"> Monday QC calls) will determine which phenotypes ENCODE is interested in and how they will use data.  The FTP site at Penn State will be used to transfer data.  The collaboration has begun with the sharing of WBC, RBC, and PheWAS data.  Proposed process: ENCODE will complete a concept sheet and sites will opt in to participate and give access to data.  </w:t>
            </w:r>
          </w:p>
          <w:p w14:paraId="7BEAEC2C" w14:textId="77777777" w:rsidR="004C1E43" w:rsidRPr="004C1E43" w:rsidRDefault="004C1E43" w:rsidP="00D154BA">
            <w:pPr>
              <w:pStyle w:val="ListParagraph"/>
              <w:numPr>
                <w:ilvl w:val="2"/>
                <w:numId w:val="3"/>
              </w:numPr>
              <w:spacing w:before="120" w:after="120" w:line="240" w:lineRule="auto"/>
              <w:rPr>
                <w:rFonts w:ascii="Cambria" w:hAnsi="Cambria"/>
                <w:bCs/>
              </w:rPr>
            </w:pPr>
            <w:r w:rsidRPr="004C1E43">
              <w:rPr>
                <w:rFonts w:ascii="Cambria" w:hAnsi="Cambria"/>
                <w:bCs/>
              </w:rPr>
              <w:t xml:space="preserve">The Null Variant sub-group reported that they had collected predicted null variants, divided the complete eMERGE dataset into discovery and replication for adults and pediatrics, and performed an ICD-9 code based PheWAS.  They found that the adult PheWAS has many replicating genome-phenome associations, the pediatric has none. </w:t>
            </w:r>
          </w:p>
          <w:p w14:paraId="7E733EE7" w14:textId="77777777" w:rsidR="004C1E43" w:rsidRPr="004C1E43" w:rsidRDefault="004C1E43" w:rsidP="00D154BA">
            <w:pPr>
              <w:pStyle w:val="ListParagraph"/>
              <w:numPr>
                <w:ilvl w:val="1"/>
                <w:numId w:val="3"/>
              </w:numPr>
              <w:spacing w:before="120" w:after="120" w:line="240" w:lineRule="auto"/>
              <w:rPr>
                <w:rFonts w:ascii="Cambria" w:hAnsi="Cambria"/>
                <w:bCs/>
              </w:rPr>
            </w:pPr>
            <w:r w:rsidRPr="004C1E43">
              <w:rPr>
                <w:rFonts w:ascii="Cambria" w:hAnsi="Cambria"/>
                <w:bCs/>
              </w:rPr>
              <w:t>Publications:</w:t>
            </w:r>
          </w:p>
          <w:p w14:paraId="26412BEA" w14:textId="77777777" w:rsidR="004C1E43" w:rsidRPr="004C1E43" w:rsidRDefault="004C1E43" w:rsidP="00D154BA">
            <w:pPr>
              <w:pStyle w:val="ListParagraph"/>
              <w:numPr>
                <w:ilvl w:val="2"/>
                <w:numId w:val="3"/>
              </w:numPr>
              <w:spacing w:before="120" w:after="120" w:line="240" w:lineRule="auto"/>
              <w:rPr>
                <w:rFonts w:ascii="Cambria" w:hAnsi="Cambria"/>
                <w:bCs/>
              </w:rPr>
            </w:pPr>
            <w:r w:rsidRPr="004C1E43">
              <w:rPr>
                <w:rFonts w:ascii="Cambria" w:hAnsi="Cambria"/>
                <w:bCs/>
              </w:rPr>
              <w:t>Led the Frontiers in Genetics Special Issue: “Genetic Research in Electronic Health Records Linked to DNA Biobanks</w:t>
            </w:r>
          </w:p>
          <w:p w14:paraId="2D3E7D8F" w14:textId="77777777" w:rsidR="004C1E43" w:rsidRPr="004C1E43" w:rsidRDefault="004C1E43" w:rsidP="00D154BA">
            <w:pPr>
              <w:pStyle w:val="ListParagraph"/>
              <w:numPr>
                <w:ilvl w:val="3"/>
                <w:numId w:val="3"/>
              </w:numPr>
              <w:spacing w:before="120" w:after="120" w:line="240" w:lineRule="auto"/>
              <w:rPr>
                <w:rFonts w:ascii="Cambria" w:hAnsi="Cambria"/>
                <w:bCs/>
              </w:rPr>
            </w:pPr>
            <w:r w:rsidRPr="004C1E43">
              <w:rPr>
                <w:rFonts w:ascii="Cambria" w:hAnsi="Cambria"/>
                <w:bCs/>
              </w:rPr>
              <w:t>19 published articles over a variety of topics.</w:t>
            </w:r>
          </w:p>
          <w:p w14:paraId="5163B0B6" w14:textId="77777777" w:rsidR="004C1E43" w:rsidRPr="004C1E43" w:rsidRDefault="004C1E43" w:rsidP="00D154BA">
            <w:pPr>
              <w:pStyle w:val="ListParagraph"/>
              <w:numPr>
                <w:ilvl w:val="3"/>
                <w:numId w:val="3"/>
              </w:numPr>
              <w:spacing w:before="120" w:after="120" w:line="240" w:lineRule="auto"/>
              <w:rPr>
                <w:rFonts w:ascii="Cambria" w:hAnsi="Cambria"/>
                <w:bCs/>
              </w:rPr>
            </w:pPr>
            <w:r w:rsidRPr="004C1E43">
              <w:rPr>
                <w:rFonts w:ascii="Cambria" w:hAnsi="Cambria"/>
                <w:bCs/>
              </w:rPr>
              <w:t>Over 35k views as of 3/25/15</w:t>
            </w:r>
          </w:p>
          <w:p w14:paraId="787F272E" w14:textId="77777777" w:rsidR="004C1E43" w:rsidRPr="004C1E43" w:rsidRDefault="004C1E43" w:rsidP="00D154BA">
            <w:pPr>
              <w:pStyle w:val="ListParagraph"/>
              <w:numPr>
                <w:ilvl w:val="2"/>
                <w:numId w:val="3"/>
              </w:numPr>
              <w:spacing w:before="120" w:after="120" w:line="240" w:lineRule="auto"/>
              <w:rPr>
                <w:rFonts w:ascii="Cambria" w:hAnsi="Cambria"/>
                <w:bCs/>
              </w:rPr>
            </w:pPr>
            <w:r w:rsidRPr="004C1E43">
              <w:rPr>
                <w:rFonts w:ascii="Cambria" w:hAnsi="Cambria"/>
                <w:bCs/>
              </w:rPr>
              <w:t>A manuscript draft of the adult PheWAS studied by the Null Variant Subgroup is circulating the network next week</w:t>
            </w:r>
          </w:p>
          <w:p w14:paraId="31F3809D" w14:textId="77777777" w:rsidR="00D46995" w:rsidRDefault="004C1E43" w:rsidP="00D154BA">
            <w:pPr>
              <w:pStyle w:val="ListParagraph"/>
              <w:numPr>
                <w:ilvl w:val="1"/>
                <w:numId w:val="3"/>
              </w:numPr>
              <w:spacing w:before="120" w:after="120" w:line="240" w:lineRule="auto"/>
              <w:rPr>
                <w:rFonts w:ascii="Cambria" w:hAnsi="Cambria"/>
                <w:bCs/>
              </w:rPr>
            </w:pPr>
            <w:r w:rsidRPr="004C1E43">
              <w:rPr>
                <w:rFonts w:ascii="Cambria" w:hAnsi="Cambria"/>
                <w:bCs/>
              </w:rPr>
              <w:t xml:space="preserve">Next steps:  Wrap up PGRN QC and analyses and move forward with structural variation- association analyses. CHOP array data has been transferred to </w:t>
            </w:r>
            <w:r w:rsidR="00353326">
              <w:rPr>
                <w:rFonts w:ascii="Cambria" w:hAnsi="Cambria"/>
                <w:bCs/>
              </w:rPr>
              <w:t>the CC</w:t>
            </w:r>
            <w:r w:rsidRPr="004C1E43">
              <w:rPr>
                <w:rFonts w:ascii="Cambria" w:hAnsi="Cambria"/>
                <w:bCs/>
              </w:rPr>
              <w:t xml:space="preserve"> to run association</w:t>
            </w:r>
            <w:r w:rsidR="00353326">
              <w:rPr>
                <w:rFonts w:ascii="Cambria" w:hAnsi="Cambria"/>
                <w:bCs/>
              </w:rPr>
              <w:t xml:space="preserve"> analyses</w:t>
            </w:r>
            <w:r w:rsidRPr="004C1E43">
              <w:rPr>
                <w:rFonts w:ascii="Cambria" w:hAnsi="Cambria"/>
                <w:bCs/>
              </w:rPr>
              <w:t>.</w:t>
            </w:r>
          </w:p>
          <w:p w14:paraId="410F1396" w14:textId="7F80BF2D" w:rsidR="004C1E43" w:rsidRPr="004C1E43" w:rsidRDefault="004C1E43" w:rsidP="00D154BA">
            <w:pPr>
              <w:pStyle w:val="ListParagraph"/>
              <w:spacing w:before="120" w:after="120" w:line="240" w:lineRule="auto"/>
              <w:ind w:left="1080"/>
              <w:rPr>
                <w:rFonts w:ascii="Cambria" w:hAnsi="Cambria"/>
                <w:bCs/>
              </w:rPr>
            </w:pPr>
          </w:p>
          <w:p w14:paraId="1678123F" w14:textId="77777777" w:rsidR="004C1E43" w:rsidRPr="00D46995" w:rsidRDefault="00F1131E" w:rsidP="00D154BA">
            <w:pPr>
              <w:pStyle w:val="ListParagraph"/>
              <w:numPr>
                <w:ilvl w:val="0"/>
                <w:numId w:val="15"/>
              </w:numPr>
              <w:spacing w:before="120" w:after="120" w:line="240" w:lineRule="auto"/>
              <w:rPr>
                <w:rFonts w:ascii="Cambria" w:hAnsi="Cambria"/>
                <w:bCs/>
              </w:rPr>
            </w:pPr>
            <w:hyperlink r:id="rId18" w:history="1">
              <w:r w:rsidR="004C1E43" w:rsidRPr="00D46995">
                <w:rPr>
                  <w:rStyle w:val="Hyperlink"/>
                  <w:rFonts w:ascii="Cambria" w:hAnsi="Cambria"/>
                  <w:bCs/>
                  <w:color w:val="auto"/>
                </w:rPr>
                <w:t>EHRI</w:t>
              </w:r>
            </w:hyperlink>
            <w:r w:rsidR="000D3D03" w:rsidRPr="00D46995">
              <w:rPr>
                <w:rStyle w:val="Hyperlink"/>
                <w:rFonts w:ascii="Cambria" w:hAnsi="Cambria"/>
                <w:bCs/>
                <w:color w:val="auto"/>
                <w:u w:val="none"/>
              </w:rPr>
              <w:t xml:space="preserve"> – Justin Starren (Northwestern) &amp; Marc Williams (Geisinger)</w:t>
            </w:r>
          </w:p>
          <w:p w14:paraId="1760B542" w14:textId="77777777" w:rsidR="004C1E43" w:rsidRPr="004C1E43" w:rsidRDefault="004C1E43" w:rsidP="00D154BA">
            <w:pPr>
              <w:pStyle w:val="ListParagraph"/>
              <w:numPr>
                <w:ilvl w:val="1"/>
                <w:numId w:val="3"/>
              </w:numPr>
              <w:spacing w:before="120" w:after="120" w:line="240" w:lineRule="auto"/>
              <w:rPr>
                <w:rFonts w:ascii="Cambria" w:hAnsi="Cambria"/>
                <w:bCs/>
              </w:rPr>
            </w:pPr>
            <w:r w:rsidRPr="004C1E43">
              <w:rPr>
                <w:rFonts w:ascii="Cambria" w:hAnsi="Cambria"/>
                <w:bCs/>
              </w:rPr>
              <w:t>Projects</w:t>
            </w:r>
          </w:p>
          <w:p w14:paraId="74166B8E" w14:textId="77777777" w:rsidR="004C1E43" w:rsidRPr="004C1E43" w:rsidRDefault="004C1E43" w:rsidP="00D154BA">
            <w:pPr>
              <w:pStyle w:val="ListParagraph"/>
              <w:numPr>
                <w:ilvl w:val="2"/>
                <w:numId w:val="3"/>
              </w:numPr>
              <w:spacing w:before="120" w:after="120" w:line="240" w:lineRule="auto"/>
              <w:rPr>
                <w:rFonts w:ascii="Cambria" w:hAnsi="Cambria"/>
                <w:bCs/>
              </w:rPr>
            </w:pPr>
            <w:r w:rsidRPr="004C1E43">
              <w:rPr>
                <w:rFonts w:ascii="Cambria" w:hAnsi="Cambria"/>
                <w:bCs/>
              </w:rPr>
              <w:t xml:space="preserve">The workgroup is currently developing a CDS repository, studying TPMT and abacavir, and collaborating with the PGx project outcomes workgroup to receive data on CDS triggering and usage.  They also gave a detailed update on the status of the Infobutton project, in which formal evaluation of physician content is expected to be completed in May 2015, and capabilities will be updated into MyResults.org for targeted content by June 2015.  </w:t>
            </w:r>
          </w:p>
          <w:p w14:paraId="1B292AD6" w14:textId="77777777" w:rsidR="004C1E43" w:rsidRPr="004C1E43" w:rsidRDefault="004C1E43" w:rsidP="00D154BA">
            <w:pPr>
              <w:pStyle w:val="ListParagraph"/>
              <w:numPr>
                <w:ilvl w:val="3"/>
                <w:numId w:val="3"/>
              </w:numPr>
              <w:spacing w:before="120" w:after="120" w:line="240" w:lineRule="auto"/>
              <w:rPr>
                <w:rFonts w:ascii="Cambria" w:hAnsi="Cambria"/>
                <w:bCs/>
              </w:rPr>
            </w:pPr>
            <w:r w:rsidRPr="004C1E43">
              <w:rPr>
                <w:rFonts w:ascii="Cambria" w:hAnsi="Cambria"/>
                <w:bCs/>
              </w:rPr>
              <w:t>Next steps: Casey Overby is seeking family practice, internal medicine, and neurology practitioners to participate in a stakeholder needs survey to inform further development.  Members with suggestions should contact Justin, Marc or Luke.</w:t>
            </w:r>
          </w:p>
          <w:p w14:paraId="155D1E26" w14:textId="77777777" w:rsidR="004C1E43" w:rsidRPr="004C1E43" w:rsidRDefault="004C1E43" w:rsidP="00D154BA">
            <w:pPr>
              <w:pStyle w:val="ListParagraph"/>
              <w:numPr>
                <w:ilvl w:val="1"/>
                <w:numId w:val="3"/>
              </w:numPr>
              <w:spacing w:before="120" w:after="120" w:line="240" w:lineRule="auto"/>
              <w:rPr>
                <w:rFonts w:ascii="Cambria" w:hAnsi="Cambria"/>
                <w:bCs/>
              </w:rPr>
            </w:pPr>
            <w:r w:rsidRPr="004C1E43">
              <w:rPr>
                <w:rFonts w:ascii="Cambria" w:hAnsi="Cambria"/>
                <w:bCs/>
              </w:rPr>
              <w:t>Publications/Panels/Presentations</w:t>
            </w:r>
          </w:p>
          <w:p w14:paraId="305A5971" w14:textId="09331CE8" w:rsidR="004C1E43" w:rsidRPr="00D154BA" w:rsidRDefault="004C1E43" w:rsidP="00D154BA">
            <w:pPr>
              <w:pStyle w:val="ListParagraph"/>
              <w:numPr>
                <w:ilvl w:val="2"/>
                <w:numId w:val="3"/>
              </w:numPr>
              <w:spacing w:before="120" w:after="120" w:line="240" w:lineRule="auto"/>
              <w:rPr>
                <w:rFonts w:ascii="Cambria" w:hAnsi="Cambria"/>
                <w:bCs/>
                <w:i/>
              </w:rPr>
            </w:pPr>
            <w:r w:rsidRPr="004C1E43">
              <w:rPr>
                <w:rFonts w:ascii="Cambria" w:hAnsi="Cambria"/>
                <w:bCs/>
              </w:rPr>
              <w:t>The workgroup has 5 manuscripts in progress, has participated in 3 panels, and has one presentation accepted at the 36</w:t>
            </w:r>
            <w:r w:rsidRPr="004C1E43">
              <w:rPr>
                <w:rFonts w:ascii="Cambria" w:hAnsi="Cambria"/>
                <w:bCs/>
                <w:vertAlign w:val="superscript"/>
              </w:rPr>
              <w:t>th</w:t>
            </w:r>
            <w:r w:rsidRPr="004C1E43">
              <w:rPr>
                <w:rFonts w:ascii="Cambria" w:hAnsi="Cambria"/>
                <w:bCs/>
              </w:rPr>
              <w:t xml:space="preserve"> Annual Meeting &amp; Scientific Sessions of the Society of Behavioral Medicine</w:t>
            </w:r>
            <w:r w:rsidR="00D154BA">
              <w:rPr>
                <w:rFonts w:ascii="Cambria" w:hAnsi="Cambria"/>
                <w:bCs/>
              </w:rPr>
              <w:t>.</w:t>
            </w:r>
          </w:p>
          <w:p w14:paraId="4ACD998D" w14:textId="77777777" w:rsidR="00D46995" w:rsidRPr="004C1E43" w:rsidRDefault="00D46995" w:rsidP="00D154BA">
            <w:pPr>
              <w:pStyle w:val="ListParagraph"/>
              <w:spacing w:before="120" w:after="120" w:line="240" w:lineRule="auto"/>
              <w:ind w:left="1800"/>
              <w:rPr>
                <w:rFonts w:ascii="Cambria" w:hAnsi="Cambria"/>
                <w:bCs/>
                <w:i/>
              </w:rPr>
            </w:pPr>
          </w:p>
          <w:p w14:paraId="7301FDBD" w14:textId="77777777" w:rsidR="004C1E43" w:rsidRPr="00D154BA" w:rsidRDefault="004C1E43" w:rsidP="00D154BA">
            <w:pPr>
              <w:pStyle w:val="ListParagraph"/>
              <w:numPr>
                <w:ilvl w:val="0"/>
                <w:numId w:val="16"/>
              </w:numPr>
              <w:spacing w:before="120" w:after="120" w:line="240" w:lineRule="auto"/>
              <w:rPr>
                <w:rFonts w:ascii="Cambria" w:hAnsi="Cambria"/>
                <w:bCs/>
              </w:rPr>
            </w:pPr>
            <w:r w:rsidRPr="00D154BA">
              <w:rPr>
                <w:rFonts w:ascii="Cambria" w:hAnsi="Cambria"/>
                <w:bCs/>
                <w:u w:val="single"/>
              </w:rPr>
              <w:t>Development and Testing of Patient and Provider Facing Genomic Test Reports</w:t>
            </w:r>
            <w:r w:rsidR="000D3D03" w:rsidRPr="00D154BA">
              <w:rPr>
                <w:rFonts w:ascii="Cambria" w:hAnsi="Cambria"/>
                <w:bCs/>
              </w:rPr>
              <w:t xml:space="preserve"> – Janet Williams &amp; Marc Williams (Geisinger) </w:t>
            </w:r>
            <w:r w:rsidR="000D3D03" w:rsidRPr="00D154BA">
              <w:rPr>
                <w:rFonts w:ascii="Cambria" w:hAnsi="Cambria"/>
                <w:b/>
                <w:bCs/>
              </w:rPr>
              <w:t>(Scientific Presentation)</w:t>
            </w:r>
          </w:p>
          <w:p w14:paraId="2E702A55" w14:textId="77777777" w:rsidR="004C1E43" w:rsidRPr="004C1E43" w:rsidRDefault="004C1E43" w:rsidP="00D154BA">
            <w:pPr>
              <w:pStyle w:val="ListParagraph"/>
              <w:numPr>
                <w:ilvl w:val="1"/>
                <w:numId w:val="3"/>
              </w:numPr>
              <w:spacing w:before="120" w:after="120" w:line="240" w:lineRule="auto"/>
              <w:rPr>
                <w:rFonts w:ascii="Cambria" w:hAnsi="Cambria"/>
                <w:bCs/>
              </w:rPr>
            </w:pPr>
            <w:r w:rsidRPr="004C1E43">
              <w:rPr>
                <w:rFonts w:ascii="Cambria" w:hAnsi="Cambria"/>
                <w:bCs/>
              </w:rPr>
              <w:t>The Genome Patient Provider Summary Project is using a recipient reported evaluation process to develop a dynamic report available to families/providers through the EHR that will increase overall knowledge about rare conditions and improve communication around the results of genomic tests for rare diseases.  The technical aspect, the format of the report, and overall themes from focus groups (such as parent’s need for information and resourced regarding a child’s condition, and the provider’s desire to have access to both the provider and patient reports) were discussed.</w:t>
            </w:r>
          </w:p>
          <w:p w14:paraId="56AECBD9" w14:textId="7691569C" w:rsidR="004C1E43" w:rsidRPr="00907229" w:rsidRDefault="00907229" w:rsidP="00D154BA">
            <w:pPr>
              <w:pStyle w:val="ListParagraph"/>
              <w:numPr>
                <w:ilvl w:val="1"/>
                <w:numId w:val="3"/>
              </w:numPr>
              <w:spacing w:before="120" w:after="120" w:line="240" w:lineRule="auto"/>
              <w:rPr>
                <w:rFonts w:ascii="Cambria" w:hAnsi="Cambria"/>
                <w:bCs/>
              </w:rPr>
            </w:pPr>
            <w:r>
              <w:rPr>
                <w:rFonts w:ascii="Cambria" w:hAnsi="Cambria"/>
                <w:bCs/>
              </w:rPr>
              <w:t xml:space="preserve">Next steps will include developing </w:t>
            </w:r>
            <w:r w:rsidR="004C1E43" w:rsidRPr="00907229">
              <w:rPr>
                <w:rFonts w:ascii="Cambria" w:hAnsi="Cambria"/>
                <w:bCs/>
              </w:rPr>
              <w:t xml:space="preserve">the enhanced version of the report, and </w:t>
            </w:r>
            <w:r>
              <w:rPr>
                <w:rFonts w:ascii="Cambria" w:hAnsi="Cambria"/>
                <w:bCs/>
              </w:rPr>
              <w:t xml:space="preserve">completing </w:t>
            </w:r>
            <w:r w:rsidR="004C1E43" w:rsidRPr="00907229">
              <w:rPr>
                <w:rFonts w:ascii="Cambria" w:hAnsi="Cambria"/>
                <w:bCs/>
              </w:rPr>
              <w:t>a prospective randomized comparative effectiveness trial will be done to measure patient engagement, patient and provider satisfaction, communication, and adherence to recommendations.  The Go-Live date is May 1, 2015, with results expected in 2016.</w:t>
            </w:r>
          </w:p>
          <w:p w14:paraId="0ACF295D" w14:textId="77777777" w:rsidR="004C1E43" w:rsidRPr="004C1E43" w:rsidRDefault="004C1E43" w:rsidP="00C925B1">
            <w:pPr>
              <w:spacing w:before="120" w:after="120" w:line="240" w:lineRule="auto"/>
              <w:rPr>
                <w:rFonts w:ascii="Cambria" w:hAnsi="Cambria"/>
                <w:b/>
                <w:bCs/>
              </w:rPr>
            </w:pPr>
            <w:r w:rsidRPr="004C1E43">
              <w:rPr>
                <w:rFonts w:ascii="Cambria" w:hAnsi="Cambria"/>
                <w:b/>
                <w:bCs/>
              </w:rPr>
              <w:t xml:space="preserve">ACTION ITEM: Members interested in being an alpha and/or beta testing site for the Genome Patient Provider Summary website should contact Janet </w:t>
            </w:r>
            <w:r w:rsidR="000D3D03">
              <w:rPr>
                <w:rFonts w:ascii="Cambria" w:hAnsi="Cambria"/>
                <w:b/>
                <w:bCs/>
              </w:rPr>
              <w:t xml:space="preserve">Williams </w:t>
            </w:r>
            <w:r w:rsidRPr="004C1E43">
              <w:rPr>
                <w:rFonts w:ascii="Cambria" w:hAnsi="Cambria"/>
                <w:b/>
                <w:bCs/>
              </w:rPr>
              <w:t>or Marc Williams.</w:t>
            </w:r>
          </w:p>
          <w:p w14:paraId="48728CFB" w14:textId="77777777" w:rsidR="004C1E43" w:rsidRPr="00D46995" w:rsidRDefault="00F1131E" w:rsidP="00090708">
            <w:pPr>
              <w:pStyle w:val="ListParagraph"/>
              <w:numPr>
                <w:ilvl w:val="0"/>
                <w:numId w:val="16"/>
              </w:numPr>
              <w:spacing w:before="120" w:after="120" w:line="240" w:lineRule="auto"/>
              <w:rPr>
                <w:rFonts w:ascii="Cambria" w:hAnsi="Cambria"/>
                <w:bCs/>
              </w:rPr>
            </w:pPr>
            <w:hyperlink r:id="rId19" w:history="1">
              <w:r w:rsidR="004C1E43" w:rsidRPr="00D46995">
                <w:rPr>
                  <w:rStyle w:val="Hyperlink"/>
                  <w:rFonts w:ascii="Cambria" w:hAnsi="Cambria"/>
                  <w:bCs/>
                  <w:color w:val="auto"/>
                </w:rPr>
                <w:t>Return of Results</w:t>
              </w:r>
            </w:hyperlink>
            <w:r w:rsidR="000D3D03" w:rsidRPr="00D46995">
              <w:rPr>
                <w:rStyle w:val="Hyperlink"/>
                <w:rFonts w:ascii="Cambria" w:hAnsi="Cambria"/>
                <w:bCs/>
                <w:color w:val="auto"/>
                <w:u w:val="none"/>
              </w:rPr>
              <w:t xml:space="preserve"> – Gail Jarvik (UW) &amp; Iftikhar Kullo (Mayo)</w:t>
            </w:r>
          </w:p>
          <w:p w14:paraId="6D975BDD" w14:textId="77777777" w:rsidR="004C1E43" w:rsidRPr="004C1E43" w:rsidRDefault="004C1E43" w:rsidP="00090708">
            <w:pPr>
              <w:pStyle w:val="ListParagraph"/>
              <w:numPr>
                <w:ilvl w:val="1"/>
                <w:numId w:val="3"/>
              </w:numPr>
              <w:spacing w:before="120" w:after="120" w:line="240" w:lineRule="auto"/>
              <w:rPr>
                <w:rFonts w:ascii="Cambria" w:hAnsi="Cambria"/>
                <w:bCs/>
              </w:rPr>
            </w:pPr>
            <w:r w:rsidRPr="004C1E43">
              <w:rPr>
                <w:rFonts w:ascii="Cambria" w:hAnsi="Cambria"/>
                <w:bCs/>
              </w:rPr>
              <w:t xml:space="preserve">Workgroup Projects: </w:t>
            </w:r>
          </w:p>
          <w:p w14:paraId="62AC0F97" w14:textId="77777777" w:rsidR="004C1E43" w:rsidRPr="004C1E43" w:rsidRDefault="004C1E43" w:rsidP="00090708">
            <w:pPr>
              <w:pStyle w:val="ListParagraph"/>
              <w:numPr>
                <w:ilvl w:val="2"/>
                <w:numId w:val="3"/>
              </w:numPr>
              <w:spacing w:before="120" w:after="120" w:line="240" w:lineRule="auto"/>
              <w:rPr>
                <w:rFonts w:ascii="Cambria" w:hAnsi="Cambria"/>
                <w:bCs/>
              </w:rPr>
            </w:pPr>
            <w:r w:rsidRPr="004C1E43">
              <w:rPr>
                <w:rFonts w:ascii="Cambria" w:hAnsi="Cambria"/>
                <w:bCs/>
              </w:rPr>
              <w:t xml:space="preserve">The group has analyzed several variants for complex disease risk and looked at the phenotypic correlates of variants of uncertain significance (arrhythmia and lipid levels) with a special consideration of pathogenicity, penetrance, and actionability.  Findings include the identification of 7 SNPs associated with Macular Degeneration, 28 SNPs associated with coronary heart disease, an association between the ApoL1 SNP association and hypertensive renal disease in African Americans, and SNPs associated with HFE, FV, and FII.  </w:t>
            </w:r>
          </w:p>
          <w:p w14:paraId="7DDEF9AE" w14:textId="77777777" w:rsidR="004C1E43" w:rsidRPr="004C1E43" w:rsidRDefault="004C1E43" w:rsidP="00090708">
            <w:pPr>
              <w:pStyle w:val="ListParagraph"/>
              <w:numPr>
                <w:ilvl w:val="2"/>
                <w:numId w:val="3"/>
              </w:numPr>
              <w:spacing w:before="120" w:after="120" w:line="240" w:lineRule="auto"/>
              <w:rPr>
                <w:rFonts w:ascii="Cambria" w:hAnsi="Cambria"/>
                <w:bCs/>
              </w:rPr>
            </w:pPr>
            <w:r w:rsidRPr="004C1E43">
              <w:rPr>
                <w:rFonts w:ascii="Cambria" w:hAnsi="Cambria"/>
                <w:bCs/>
              </w:rPr>
              <w:t>PGx: PREDICT has tested 14,715 people, is expanding and transitioning to a new platform to allow new DGIs plus expansion and refinement of existing DGIs.  Also, CDS prototypes for carbamazepine and abacavir have been completed at GW-UW and IRB approval has been granted to perform small scale usability testing with select providers to guide iterative refinements.</w:t>
            </w:r>
          </w:p>
          <w:p w14:paraId="6E1D82A4" w14:textId="77777777" w:rsidR="004C1E43" w:rsidRPr="004C1E43" w:rsidRDefault="004C1E43" w:rsidP="00090708">
            <w:pPr>
              <w:pStyle w:val="ListParagraph"/>
              <w:numPr>
                <w:ilvl w:val="2"/>
                <w:numId w:val="3"/>
              </w:numPr>
              <w:spacing w:before="120" w:after="120" w:line="240" w:lineRule="auto"/>
              <w:rPr>
                <w:rFonts w:ascii="Cambria" w:hAnsi="Cambria"/>
                <w:bCs/>
              </w:rPr>
            </w:pPr>
            <w:r w:rsidRPr="004C1E43">
              <w:rPr>
                <w:rFonts w:ascii="Cambria" w:hAnsi="Cambria"/>
                <w:bCs/>
              </w:rPr>
              <w:t>The primary results of WGS tests were returned to 10 families, and the secondary findings analysis has been completed.  None were pathogenic, but one VUS that may be of relevance was found.</w:t>
            </w:r>
          </w:p>
          <w:p w14:paraId="7D29C649" w14:textId="77777777" w:rsidR="004C1E43" w:rsidRPr="004C1E43" w:rsidRDefault="004C1E43" w:rsidP="00090708">
            <w:pPr>
              <w:pStyle w:val="ListParagraph"/>
              <w:numPr>
                <w:ilvl w:val="2"/>
                <w:numId w:val="3"/>
              </w:numPr>
              <w:spacing w:before="120" w:after="120" w:line="240" w:lineRule="auto"/>
              <w:rPr>
                <w:rFonts w:ascii="Cambria" w:hAnsi="Cambria"/>
                <w:bCs/>
              </w:rPr>
            </w:pPr>
            <w:r w:rsidRPr="004C1E43">
              <w:rPr>
                <w:rFonts w:ascii="Cambria" w:hAnsi="Cambria"/>
                <w:bCs/>
              </w:rPr>
              <w:t>CHOP has returned CYP2D6 results to parents and providers, and the TPMT CDS is complete.  190 individuals with autism have had results returned by CAG through the Center for Autism Research for CNVs, and the program returned results for 48 participants with novel discoveries of Mendelian disease genes following CLIA validation of causative variants.</w:t>
            </w:r>
          </w:p>
          <w:p w14:paraId="46A8D056" w14:textId="77777777" w:rsidR="004C1E43" w:rsidRPr="004C1E43" w:rsidRDefault="004C1E43" w:rsidP="00090708">
            <w:pPr>
              <w:pStyle w:val="ListParagraph"/>
              <w:numPr>
                <w:ilvl w:val="1"/>
                <w:numId w:val="3"/>
              </w:numPr>
              <w:spacing w:before="120" w:after="120" w:line="240" w:lineRule="auto"/>
              <w:rPr>
                <w:rFonts w:ascii="Cambria" w:hAnsi="Cambria"/>
                <w:bCs/>
              </w:rPr>
            </w:pPr>
            <w:r w:rsidRPr="004C1E43">
              <w:rPr>
                <w:rFonts w:ascii="Cambria" w:hAnsi="Cambria"/>
                <w:bCs/>
              </w:rPr>
              <w:t>Network-wide projects</w:t>
            </w:r>
          </w:p>
          <w:p w14:paraId="554D49C9" w14:textId="77777777" w:rsidR="004C1E43" w:rsidRPr="004C1E43" w:rsidRDefault="004C1E43" w:rsidP="00090708">
            <w:pPr>
              <w:pStyle w:val="ListParagraph"/>
              <w:numPr>
                <w:ilvl w:val="2"/>
                <w:numId w:val="3"/>
              </w:numPr>
              <w:spacing w:before="120" w:after="120" w:line="240" w:lineRule="auto"/>
              <w:rPr>
                <w:rFonts w:ascii="Cambria" w:hAnsi="Cambria"/>
                <w:bCs/>
              </w:rPr>
            </w:pPr>
            <w:r w:rsidRPr="004C1E43">
              <w:rPr>
                <w:rFonts w:ascii="Cambria" w:hAnsi="Cambria"/>
                <w:bCs/>
              </w:rPr>
              <w:t xml:space="preserve">The workgroup is engaged in actionable PGx variants for clopidogrel, warfarin, and simvastatin which have been placed in EHR with linkage to CDS.  </w:t>
            </w:r>
          </w:p>
          <w:p w14:paraId="111475FF" w14:textId="77777777" w:rsidR="004C1E43" w:rsidRPr="004C1E43" w:rsidRDefault="004C1E43" w:rsidP="00090708">
            <w:pPr>
              <w:pStyle w:val="ListParagraph"/>
              <w:numPr>
                <w:ilvl w:val="1"/>
                <w:numId w:val="3"/>
              </w:numPr>
              <w:spacing w:before="120" w:after="120" w:line="240" w:lineRule="auto"/>
              <w:rPr>
                <w:rFonts w:ascii="Cambria" w:hAnsi="Cambria"/>
                <w:bCs/>
              </w:rPr>
            </w:pPr>
            <w:r w:rsidRPr="004C1E43">
              <w:rPr>
                <w:rFonts w:ascii="Cambria" w:hAnsi="Cambria"/>
                <w:bCs/>
              </w:rPr>
              <w:t>Publications</w:t>
            </w:r>
          </w:p>
          <w:p w14:paraId="58FF602C" w14:textId="3A7D8DAA" w:rsidR="004C1E43" w:rsidRPr="004C1E43" w:rsidRDefault="00AA0484" w:rsidP="00090708">
            <w:pPr>
              <w:pStyle w:val="ListParagraph"/>
              <w:numPr>
                <w:ilvl w:val="2"/>
                <w:numId w:val="3"/>
              </w:numPr>
              <w:spacing w:before="120" w:after="120" w:line="240" w:lineRule="auto"/>
              <w:rPr>
                <w:rFonts w:ascii="Cambria" w:hAnsi="Cambria"/>
                <w:bCs/>
              </w:rPr>
            </w:pPr>
            <w:r>
              <w:rPr>
                <w:rFonts w:ascii="Cambria" w:hAnsi="Cambria"/>
                <w:bCs/>
              </w:rPr>
              <w:t>Thirteen</w:t>
            </w:r>
            <w:r w:rsidR="004C1E43" w:rsidRPr="004C1E43">
              <w:rPr>
                <w:rFonts w:ascii="Cambria" w:hAnsi="Cambria"/>
                <w:bCs/>
              </w:rPr>
              <w:t xml:space="preserve"> e</w:t>
            </w:r>
            <w:r>
              <w:rPr>
                <w:rFonts w:ascii="Cambria" w:hAnsi="Cambria"/>
                <w:bCs/>
              </w:rPr>
              <w:t xml:space="preserve">MERGE </w:t>
            </w:r>
            <w:r w:rsidR="004C1E43" w:rsidRPr="004C1E43">
              <w:rPr>
                <w:rFonts w:ascii="Cambria" w:hAnsi="Cambria"/>
                <w:bCs/>
              </w:rPr>
              <w:t xml:space="preserve">ROR abstracts were presented at </w:t>
            </w:r>
            <w:hyperlink r:id="rId20" w:history="1">
              <w:r w:rsidR="004C1E43" w:rsidRPr="00B0080F">
                <w:rPr>
                  <w:rStyle w:val="Hyperlink"/>
                  <w:rFonts w:ascii="Cambria" w:hAnsi="Cambria"/>
                  <w:bCs/>
                </w:rPr>
                <w:t>ASHG</w:t>
              </w:r>
            </w:hyperlink>
          </w:p>
          <w:p w14:paraId="58195C16" w14:textId="77777777" w:rsidR="004C1E43" w:rsidRPr="004C1E43" w:rsidRDefault="004C1E43" w:rsidP="00090708">
            <w:pPr>
              <w:pStyle w:val="ListParagraph"/>
              <w:numPr>
                <w:ilvl w:val="2"/>
                <w:numId w:val="3"/>
              </w:numPr>
              <w:spacing w:before="120" w:after="120" w:line="240" w:lineRule="auto"/>
              <w:rPr>
                <w:rFonts w:ascii="Cambria" w:hAnsi="Cambria"/>
                <w:bCs/>
              </w:rPr>
            </w:pPr>
            <w:r w:rsidRPr="004C1E43">
              <w:rPr>
                <w:rFonts w:ascii="Cambria" w:hAnsi="Cambria"/>
                <w:bCs/>
              </w:rPr>
              <w:t xml:space="preserve">One family WGS story was published in the Journal of Inherited Metabolic Disease </w:t>
            </w:r>
          </w:p>
          <w:p w14:paraId="5FEEAB9B" w14:textId="70F1CED8" w:rsidR="004C1E43" w:rsidRPr="004C1E43" w:rsidRDefault="004C1E43" w:rsidP="00090708">
            <w:pPr>
              <w:pStyle w:val="ListParagraph"/>
              <w:numPr>
                <w:ilvl w:val="2"/>
                <w:numId w:val="3"/>
              </w:numPr>
              <w:spacing w:before="120" w:after="120" w:line="240" w:lineRule="auto"/>
              <w:rPr>
                <w:rFonts w:ascii="Cambria" w:hAnsi="Cambria"/>
                <w:bCs/>
              </w:rPr>
            </w:pPr>
            <w:r w:rsidRPr="004C1E43">
              <w:rPr>
                <w:rFonts w:ascii="Cambria" w:hAnsi="Cambria"/>
                <w:bCs/>
              </w:rPr>
              <w:t>G</w:t>
            </w:r>
            <w:r w:rsidR="009E3858">
              <w:rPr>
                <w:rFonts w:ascii="Cambria" w:hAnsi="Cambria"/>
                <w:bCs/>
              </w:rPr>
              <w:t>H</w:t>
            </w:r>
            <w:r w:rsidR="00090708">
              <w:rPr>
                <w:rFonts w:ascii="Cambria" w:hAnsi="Cambria"/>
                <w:bCs/>
              </w:rPr>
              <w:t>C/</w:t>
            </w:r>
            <w:r w:rsidRPr="004C1E43">
              <w:rPr>
                <w:rFonts w:ascii="Cambria" w:hAnsi="Cambria"/>
                <w:bCs/>
              </w:rPr>
              <w:t xml:space="preserve">UW is developing a manuscript on design opportunities for genome guided CDS </w:t>
            </w:r>
          </w:p>
          <w:p w14:paraId="623A3D90" w14:textId="310E7AB8" w:rsidR="004C1E43" w:rsidRPr="004C1E43" w:rsidRDefault="004C1E43" w:rsidP="00090708">
            <w:pPr>
              <w:pStyle w:val="ListParagraph"/>
              <w:numPr>
                <w:ilvl w:val="2"/>
                <w:numId w:val="3"/>
              </w:numPr>
              <w:spacing w:before="120" w:after="120" w:line="240" w:lineRule="auto"/>
              <w:rPr>
                <w:rFonts w:ascii="Cambria" w:hAnsi="Cambria"/>
                <w:bCs/>
              </w:rPr>
            </w:pPr>
            <w:r w:rsidRPr="004C1E43">
              <w:rPr>
                <w:rFonts w:ascii="Cambria" w:hAnsi="Cambria"/>
                <w:bCs/>
              </w:rPr>
              <w:t>Manuscript being prepared for NEJM on V</w:t>
            </w:r>
            <w:r w:rsidR="00AA0484">
              <w:rPr>
                <w:rFonts w:ascii="Cambria" w:hAnsi="Cambria"/>
                <w:bCs/>
              </w:rPr>
              <w:t xml:space="preserve">ariants of </w:t>
            </w:r>
            <w:r w:rsidRPr="004C1E43">
              <w:rPr>
                <w:rFonts w:ascii="Cambria" w:hAnsi="Cambria"/>
                <w:bCs/>
              </w:rPr>
              <w:t>U</w:t>
            </w:r>
            <w:r w:rsidR="00AA0484">
              <w:rPr>
                <w:rFonts w:ascii="Cambria" w:hAnsi="Cambria"/>
                <w:bCs/>
              </w:rPr>
              <w:t xml:space="preserve">nknown </w:t>
            </w:r>
            <w:r w:rsidRPr="004C1E43">
              <w:rPr>
                <w:rFonts w:ascii="Cambria" w:hAnsi="Cambria"/>
                <w:bCs/>
              </w:rPr>
              <w:t>S</w:t>
            </w:r>
            <w:r w:rsidR="00AA0484">
              <w:rPr>
                <w:rFonts w:ascii="Cambria" w:hAnsi="Cambria"/>
                <w:bCs/>
              </w:rPr>
              <w:t>ignificance for two phenotypes - Long QT and lipids</w:t>
            </w:r>
          </w:p>
          <w:p w14:paraId="6F58987F" w14:textId="77777777" w:rsidR="004C1E43" w:rsidRPr="004C1E43" w:rsidRDefault="004C1E43" w:rsidP="00090708">
            <w:pPr>
              <w:pStyle w:val="ListParagraph"/>
              <w:numPr>
                <w:ilvl w:val="2"/>
                <w:numId w:val="3"/>
              </w:numPr>
              <w:spacing w:before="120" w:after="120" w:line="240" w:lineRule="auto"/>
              <w:rPr>
                <w:rFonts w:ascii="Cambria" w:hAnsi="Cambria"/>
                <w:bCs/>
              </w:rPr>
            </w:pPr>
            <w:r w:rsidRPr="004C1E43">
              <w:rPr>
                <w:rFonts w:ascii="Cambria" w:hAnsi="Cambria"/>
                <w:bCs/>
              </w:rPr>
              <w:t>Plan for network wide manuscript to describe eMERGE PGx RoR</w:t>
            </w:r>
          </w:p>
          <w:p w14:paraId="34DF4283" w14:textId="10AE0CA5" w:rsidR="004C1E43" w:rsidRPr="004C1E43" w:rsidRDefault="00AA0484" w:rsidP="00090708">
            <w:pPr>
              <w:pStyle w:val="ListParagraph"/>
              <w:numPr>
                <w:ilvl w:val="2"/>
                <w:numId w:val="3"/>
              </w:numPr>
              <w:spacing w:before="120" w:after="120" w:line="240" w:lineRule="auto"/>
              <w:rPr>
                <w:rFonts w:ascii="Cambria" w:hAnsi="Cambria"/>
                <w:bCs/>
              </w:rPr>
            </w:pPr>
            <w:r>
              <w:rPr>
                <w:rFonts w:ascii="Cambria" w:hAnsi="Cambria"/>
                <w:bCs/>
              </w:rPr>
              <w:t xml:space="preserve">The </w:t>
            </w:r>
            <w:r w:rsidR="004C1E43" w:rsidRPr="004C1E43">
              <w:rPr>
                <w:rFonts w:ascii="Cambria" w:hAnsi="Cambria"/>
                <w:bCs/>
              </w:rPr>
              <w:t>hemochromatosis manuscript is out to writing group/sites</w:t>
            </w:r>
          </w:p>
          <w:p w14:paraId="74077786" w14:textId="77777777" w:rsidR="004C1E43" w:rsidRPr="004C1E43" w:rsidRDefault="004C1E43" w:rsidP="00090708">
            <w:pPr>
              <w:pStyle w:val="ListParagraph"/>
              <w:numPr>
                <w:ilvl w:val="2"/>
                <w:numId w:val="3"/>
              </w:numPr>
              <w:spacing w:before="120" w:after="120" w:line="240" w:lineRule="auto"/>
              <w:rPr>
                <w:rFonts w:ascii="Cambria" w:hAnsi="Cambria"/>
                <w:bCs/>
              </w:rPr>
            </w:pPr>
            <w:r w:rsidRPr="004C1E43">
              <w:rPr>
                <w:rFonts w:ascii="Cambria" w:hAnsi="Cambria"/>
                <w:bCs/>
              </w:rPr>
              <w:t>An NEJM editorial on the new FDA regulations of lab testing next generation sequencing is in the third review</w:t>
            </w:r>
          </w:p>
          <w:p w14:paraId="5D814B03" w14:textId="0027D7F5" w:rsidR="004C1E43" w:rsidRPr="004C1E43" w:rsidRDefault="004C1E43" w:rsidP="00090708">
            <w:pPr>
              <w:pStyle w:val="ListParagraph"/>
              <w:numPr>
                <w:ilvl w:val="2"/>
                <w:numId w:val="3"/>
              </w:numPr>
              <w:spacing w:before="120" w:after="120" w:line="240" w:lineRule="auto"/>
              <w:rPr>
                <w:rFonts w:ascii="Cambria" w:hAnsi="Cambria"/>
                <w:bCs/>
              </w:rPr>
            </w:pPr>
            <w:r w:rsidRPr="004C1E43">
              <w:rPr>
                <w:rFonts w:ascii="Cambria" w:hAnsi="Cambria"/>
                <w:bCs/>
              </w:rPr>
              <w:t xml:space="preserve">Barbara Evans and Gail Jarvik responded to FDA call for comments.  Attention was spent on the implication of the regulation in research settings.  Members interested in receiving a copy should contact </w:t>
            </w:r>
            <w:r w:rsidR="00AA0484">
              <w:rPr>
                <w:rFonts w:ascii="Cambria" w:hAnsi="Cambria"/>
                <w:bCs/>
              </w:rPr>
              <w:t xml:space="preserve">the </w:t>
            </w:r>
            <w:r w:rsidRPr="004C1E43">
              <w:rPr>
                <w:rFonts w:ascii="Cambria" w:hAnsi="Cambria"/>
                <w:bCs/>
              </w:rPr>
              <w:t xml:space="preserve">CC or the respondents.  </w:t>
            </w:r>
          </w:p>
          <w:p w14:paraId="44278B54" w14:textId="77777777" w:rsidR="004C1E43" w:rsidRPr="004C1E43" w:rsidRDefault="004C1E43" w:rsidP="00090708">
            <w:pPr>
              <w:pStyle w:val="ListParagraph"/>
              <w:numPr>
                <w:ilvl w:val="1"/>
                <w:numId w:val="3"/>
              </w:numPr>
              <w:spacing w:before="120" w:after="120" w:line="240" w:lineRule="auto"/>
              <w:rPr>
                <w:rFonts w:ascii="Cambria" w:hAnsi="Cambria"/>
                <w:bCs/>
              </w:rPr>
            </w:pPr>
            <w:r w:rsidRPr="004C1E43">
              <w:rPr>
                <w:rFonts w:ascii="Cambria" w:hAnsi="Cambria"/>
                <w:bCs/>
              </w:rPr>
              <w:t>Next steps</w:t>
            </w:r>
          </w:p>
          <w:p w14:paraId="3C18FC2B" w14:textId="77777777" w:rsidR="004C1E43" w:rsidRPr="004C1E43" w:rsidRDefault="004C1E43" w:rsidP="00090708">
            <w:pPr>
              <w:pStyle w:val="ListParagraph"/>
              <w:numPr>
                <w:ilvl w:val="2"/>
                <w:numId w:val="3"/>
              </w:numPr>
              <w:spacing w:before="120" w:after="120" w:line="240" w:lineRule="auto"/>
              <w:rPr>
                <w:rFonts w:ascii="Cambria" w:hAnsi="Cambria"/>
                <w:bCs/>
              </w:rPr>
            </w:pPr>
            <w:r w:rsidRPr="004C1E43">
              <w:rPr>
                <w:rFonts w:ascii="Cambria" w:hAnsi="Cambria"/>
                <w:bCs/>
              </w:rPr>
              <w:t>Several analyses are planned to identify phenotypic associations, possible actionability and RoR.</w:t>
            </w:r>
          </w:p>
          <w:p w14:paraId="258ED19E" w14:textId="079922D8" w:rsidR="004C1E43" w:rsidRPr="004C1E43" w:rsidRDefault="00AA0484" w:rsidP="00090708">
            <w:pPr>
              <w:pStyle w:val="ListParagraph"/>
              <w:numPr>
                <w:ilvl w:val="2"/>
                <w:numId w:val="3"/>
              </w:numPr>
              <w:spacing w:before="120" w:after="120" w:line="240" w:lineRule="auto"/>
              <w:rPr>
                <w:rFonts w:ascii="Cambria" w:hAnsi="Cambria"/>
                <w:bCs/>
              </w:rPr>
            </w:pPr>
            <w:r>
              <w:rPr>
                <w:rFonts w:ascii="Cambria" w:hAnsi="Cambria"/>
                <w:bCs/>
              </w:rPr>
              <w:t>HFE</w:t>
            </w:r>
            <w:r w:rsidR="004C1E43" w:rsidRPr="004C1E43">
              <w:rPr>
                <w:rFonts w:ascii="Cambria" w:hAnsi="Cambria"/>
                <w:bCs/>
              </w:rPr>
              <w:t xml:space="preserve">: Return of results to begin in April 2015.  Carbamazepine and </w:t>
            </w:r>
            <w:r w:rsidR="00D46995">
              <w:rPr>
                <w:rFonts w:ascii="Cambria" w:hAnsi="Cambria"/>
                <w:bCs/>
              </w:rPr>
              <w:t>A</w:t>
            </w:r>
            <w:r w:rsidR="004C1E43" w:rsidRPr="004C1E43">
              <w:rPr>
                <w:rFonts w:ascii="Cambria" w:hAnsi="Cambria"/>
                <w:bCs/>
              </w:rPr>
              <w:t>bacavir alert deployed as test cases.  Also, further family members are being tested.</w:t>
            </w:r>
          </w:p>
          <w:p w14:paraId="730C65A0" w14:textId="77777777" w:rsidR="004C1E43" w:rsidRPr="004C1E43" w:rsidRDefault="004C1E43" w:rsidP="00090708">
            <w:pPr>
              <w:pStyle w:val="ListParagraph"/>
              <w:numPr>
                <w:ilvl w:val="2"/>
                <w:numId w:val="3"/>
              </w:numPr>
              <w:spacing w:before="120" w:after="120" w:line="240" w:lineRule="auto"/>
              <w:rPr>
                <w:rFonts w:ascii="Cambria" w:hAnsi="Cambria"/>
                <w:bCs/>
              </w:rPr>
            </w:pPr>
            <w:r w:rsidRPr="004C1E43">
              <w:rPr>
                <w:rFonts w:ascii="Cambria" w:hAnsi="Cambria"/>
                <w:bCs/>
              </w:rPr>
              <w:t>Hemochromatosis: The workgroup is working to get length of time of diagnosis to illicit how/when individual was diagnosed.</w:t>
            </w:r>
          </w:p>
          <w:p w14:paraId="3DA3930D" w14:textId="36892852" w:rsidR="004C1E43" w:rsidRPr="004C1E43" w:rsidRDefault="004C1E43" w:rsidP="00090708">
            <w:pPr>
              <w:pStyle w:val="ListParagraph"/>
              <w:numPr>
                <w:ilvl w:val="2"/>
                <w:numId w:val="3"/>
              </w:numPr>
              <w:spacing w:before="120" w:after="120" w:line="240" w:lineRule="auto"/>
              <w:rPr>
                <w:rFonts w:ascii="Cambria" w:hAnsi="Cambria"/>
                <w:bCs/>
              </w:rPr>
            </w:pPr>
            <w:r w:rsidRPr="004C1E43">
              <w:rPr>
                <w:rFonts w:ascii="Cambria" w:hAnsi="Cambria"/>
                <w:bCs/>
              </w:rPr>
              <w:t xml:space="preserve">Have a </w:t>
            </w:r>
            <w:r w:rsidR="00AA0484">
              <w:rPr>
                <w:rFonts w:ascii="Cambria" w:hAnsi="Cambria"/>
                <w:bCs/>
              </w:rPr>
              <w:t xml:space="preserve">collaborative </w:t>
            </w:r>
            <w:r w:rsidRPr="004C1E43">
              <w:rPr>
                <w:rFonts w:ascii="Cambria" w:hAnsi="Cambria"/>
                <w:bCs/>
              </w:rPr>
              <w:t>role across the network with any groups that have issue</w:t>
            </w:r>
            <w:r w:rsidR="00AA0484">
              <w:rPr>
                <w:rFonts w:ascii="Cambria" w:hAnsi="Cambria"/>
                <w:bCs/>
              </w:rPr>
              <w:t>s</w:t>
            </w:r>
            <w:r w:rsidRPr="004C1E43">
              <w:rPr>
                <w:rFonts w:ascii="Cambria" w:hAnsi="Cambria"/>
                <w:bCs/>
              </w:rPr>
              <w:t xml:space="preserve"> with any variants pathogenicity annotation particularly for the ACMG or PGRNSeq variants.</w:t>
            </w:r>
          </w:p>
          <w:p w14:paraId="474D312A" w14:textId="77777777" w:rsidR="004C1E43" w:rsidRPr="004C1E43" w:rsidRDefault="004C1E43" w:rsidP="00090708">
            <w:pPr>
              <w:pStyle w:val="ListParagraph"/>
              <w:numPr>
                <w:ilvl w:val="2"/>
                <w:numId w:val="3"/>
              </w:numPr>
              <w:spacing w:before="120" w:after="120" w:line="240" w:lineRule="auto"/>
              <w:rPr>
                <w:rFonts w:ascii="Cambria" w:hAnsi="Cambria"/>
                <w:bCs/>
              </w:rPr>
            </w:pPr>
            <w:r w:rsidRPr="004C1E43">
              <w:rPr>
                <w:rFonts w:ascii="Cambria" w:hAnsi="Cambria"/>
                <w:bCs/>
              </w:rPr>
              <w:t>Running annotation pipeline across a multi sample from David Crosslin to get high penetrance data.  Members interested in data should contact David.</w:t>
            </w:r>
          </w:p>
          <w:p w14:paraId="7763F11F" w14:textId="77777777" w:rsidR="004C1E43" w:rsidRPr="004C1E43" w:rsidRDefault="004C1E43" w:rsidP="00090708">
            <w:pPr>
              <w:pStyle w:val="ListParagraph"/>
              <w:numPr>
                <w:ilvl w:val="2"/>
                <w:numId w:val="3"/>
              </w:numPr>
              <w:spacing w:before="120" w:after="120" w:line="240" w:lineRule="auto"/>
              <w:rPr>
                <w:rFonts w:ascii="Cambria" w:hAnsi="Cambria"/>
                <w:bCs/>
              </w:rPr>
            </w:pPr>
            <w:r w:rsidRPr="004C1E43">
              <w:rPr>
                <w:rFonts w:ascii="Cambria" w:hAnsi="Cambria"/>
                <w:bCs/>
              </w:rPr>
              <w:t>Continuing to follow FDA and impact regulation</w:t>
            </w:r>
          </w:p>
          <w:p w14:paraId="50261C6F" w14:textId="77777777" w:rsidR="004C1E43" w:rsidRPr="004C1E43" w:rsidRDefault="004C1E43" w:rsidP="00090708">
            <w:pPr>
              <w:pStyle w:val="ListParagraph"/>
              <w:numPr>
                <w:ilvl w:val="2"/>
                <w:numId w:val="3"/>
              </w:numPr>
              <w:spacing w:before="120" w:after="120" w:line="240" w:lineRule="auto"/>
              <w:rPr>
                <w:rFonts w:ascii="Cambria" w:hAnsi="Cambria"/>
                <w:bCs/>
              </w:rPr>
            </w:pPr>
            <w:r w:rsidRPr="004C1E43">
              <w:rPr>
                <w:rFonts w:ascii="Cambria" w:hAnsi="Cambria"/>
                <w:bCs/>
              </w:rPr>
              <w:t>Continuing to collaborate with other networks</w:t>
            </w:r>
          </w:p>
          <w:p w14:paraId="611DB6FF" w14:textId="0BE251D1" w:rsidR="004C1E43" w:rsidRPr="00993378" w:rsidRDefault="004C1E43" w:rsidP="004C1E43">
            <w:pPr>
              <w:spacing w:before="120" w:after="120" w:line="240" w:lineRule="auto"/>
              <w:rPr>
                <w:rFonts w:ascii="Cambria" w:hAnsi="Cambria"/>
                <w:b/>
                <w:bCs/>
              </w:rPr>
            </w:pPr>
            <w:r w:rsidRPr="004C1E43">
              <w:rPr>
                <w:rFonts w:ascii="Cambria" w:hAnsi="Cambria"/>
                <w:b/>
                <w:bCs/>
              </w:rPr>
              <w:t xml:space="preserve">ACTION ITEM: Members are encouraged to review and contribute instruments being used at </w:t>
            </w:r>
            <w:r w:rsidR="00D46995">
              <w:rPr>
                <w:rFonts w:ascii="Cambria" w:hAnsi="Cambria"/>
                <w:b/>
                <w:bCs/>
              </w:rPr>
              <w:t>their</w:t>
            </w:r>
            <w:r w:rsidRPr="004C1E43">
              <w:rPr>
                <w:rFonts w:ascii="Cambria" w:hAnsi="Cambria"/>
                <w:b/>
                <w:bCs/>
              </w:rPr>
              <w:t xml:space="preserve"> site for RoR.</w:t>
            </w:r>
          </w:p>
        </w:tc>
      </w:tr>
      <w:tr w:rsidR="00993378" w:rsidRPr="00B25B6C" w14:paraId="483932EF" w14:textId="77777777" w:rsidTr="00993378">
        <w:trPr>
          <w:trHeight w:val="902"/>
        </w:trPr>
        <w:tc>
          <w:tcPr>
            <w:tcW w:w="11179" w:type="dxa"/>
            <w:tcBorders>
              <w:top w:val="single" w:sz="4" w:space="0" w:color="auto"/>
              <w:left w:val="single" w:sz="4" w:space="0" w:color="auto"/>
              <w:bottom w:val="single" w:sz="4" w:space="0" w:color="auto"/>
              <w:right w:val="single" w:sz="4" w:space="0" w:color="auto"/>
            </w:tcBorders>
            <w:tcMar>
              <w:top w:w="58" w:type="dxa"/>
              <w:left w:w="86" w:type="dxa"/>
              <w:bottom w:w="58" w:type="dxa"/>
              <w:right w:w="86" w:type="dxa"/>
            </w:tcMar>
            <w:vAlign w:val="center"/>
          </w:tcPr>
          <w:p w14:paraId="0F107E34" w14:textId="77777777" w:rsidR="00993378" w:rsidRPr="000A7A86" w:rsidRDefault="00993378" w:rsidP="00C925B1">
            <w:pPr>
              <w:spacing w:before="120" w:after="120" w:line="240" w:lineRule="auto"/>
              <w:rPr>
                <w:rFonts w:ascii="Cambria" w:hAnsi="Cambria"/>
                <w:b/>
                <w:bCs/>
                <w:sz w:val="28"/>
                <w:szCs w:val="28"/>
              </w:rPr>
            </w:pPr>
            <w:r w:rsidRPr="000A7A86">
              <w:rPr>
                <w:rFonts w:ascii="Cambria" w:hAnsi="Cambria"/>
                <w:b/>
                <w:bCs/>
                <w:szCs w:val="28"/>
              </w:rPr>
              <w:lastRenderedPageBreak/>
              <w:t>Summary of Action Items:</w:t>
            </w:r>
          </w:p>
          <w:p w14:paraId="06C65C92" w14:textId="04697C99" w:rsidR="00993378" w:rsidRPr="000A7A86" w:rsidRDefault="000A7A86" w:rsidP="00BA1FB6">
            <w:pPr>
              <w:pStyle w:val="ListParagraph"/>
              <w:numPr>
                <w:ilvl w:val="0"/>
                <w:numId w:val="11"/>
              </w:numPr>
              <w:spacing w:before="120" w:after="120" w:line="240" w:lineRule="auto"/>
              <w:rPr>
                <w:rFonts w:ascii="Cambria" w:hAnsi="Cambria"/>
                <w:bCs/>
              </w:rPr>
            </w:pPr>
            <w:r w:rsidRPr="000A7A86">
              <w:rPr>
                <w:rFonts w:ascii="Cambria" w:hAnsi="Cambria"/>
                <w:bCs/>
              </w:rPr>
              <w:t xml:space="preserve">The CERC Survey </w:t>
            </w:r>
            <w:r w:rsidR="00D46995">
              <w:rPr>
                <w:rFonts w:ascii="Cambria" w:hAnsi="Cambria"/>
                <w:bCs/>
              </w:rPr>
              <w:t>will be made</w:t>
            </w:r>
            <w:r w:rsidRPr="000A7A86">
              <w:rPr>
                <w:rFonts w:ascii="Cambria" w:hAnsi="Cambria"/>
                <w:bCs/>
              </w:rPr>
              <w:t xml:space="preserve"> available on the eMERGE website.</w:t>
            </w:r>
          </w:p>
          <w:p w14:paraId="4A62C463" w14:textId="77777777" w:rsidR="00090708" w:rsidRPr="00090708" w:rsidRDefault="00090708" w:rsidP="000A7A86">
            <w:pPr>
              <w:pStyle w:val="ListParagraph"/>
              <w:numPr>
                <w:ilvl w:val="0"/>
                <w:numId w:val="11"/>
              </w:numPr>
              <w:spacing w:before="120" w:after="120" w:line="240" w:lineRule="auto"/>
              <w:rPr>
                <w:rFonts w:ascii="Cambria" w:hAnsi="Cambria"/>
                <w:bCs/>
              </w:rPr>
            </w:pPr>
            <w:r w:rsidRPr="00090708">
              <w:rPr>
                <w:rFonts w:ascii="Cambria" w:eastAsia="Calibri" w:hAnsi="Cambria" w:cs="Times New Roman"/>
              </w:rPr>
              <w:t>The PGx workgroup will further investigate the process of submitting to ClinVar.</w:t>
            </w:r>
          </w:p>
          <w:p w14:paraId="02DA120D" w14:textId="4A14DBB6" w:rsidR="000A7A86" w:rsidRDefault="000A7A86" w:rsidP="000A7A86">
            <w:pPr>
              <w:pStyle w:val="ListParagraph"/>
              <w:numPr>
                <w:ilvl w:val="0"/>
                <w:numId w:val="11"/>
              </w:numPr>
              <w:spacing w:before="120" w:after="120" w:line="240" w:lineRule="auto"/>
              <w:rPr>
                <w:rFonts w:ascii="Cambria" w:hAnsi="Cambria"/>
                <w:bCs/>
              </w:rPr>
            </w:pPr>
            <w:r w:rsidRPr="000A7A86">
              <w:rPr>
                <w:rFonts w:ascii="Cambria" w:hAnsi="Cambria"/>
                <w:bCs/>
              </w:rPr>
              <w:t>Additional example artifacts for curation and inclusion in CDS KB may be sent to Luke Rasmussen (</w:t>
            </w:r>
            <w:hyperlink r:id="rId21" w:history="1">
              <w:r w:rsidRPr="00771320">
                <w:rPr>
                  <w:rStyle w:val="Hyperlink"/>
                  <w:rFonts w:ascii="Cambria" w:hAnsi="Cambria"/>
                  <w:bCs/>
                </w:rPr>
                <w:t>luke.rasmussen@northwestern.edu</w:t>
              </w:r>
            </w:hyperlink>
            <w:r w:rsidRPr="000A7A86">
              <w:rPr>
                <w:rFonts w:ascii="Cambria" w:hAnsi="Cambria"/>
                <w:bCs/>
              </w:rPr>
              <w:t>).</w:t>
            </w:r>
          </w:p>
          <w:p w14:paraId="2A13F4DE" w14:textId="77777777" w:rsidR="000A7A86" w:rsidRDefault="000A7A86" w:rsidP="000A7A86">
            <w:pPr>
              <w:pStyle w:val="ListParagraph"/>
              <w:numPr>
                <w:ilvl w:val="0"/>
                <w:numId w:val="11"/>
              </w:numPr>
              <w:spacing w:before="120" w:after="120" w:line="240" w:lineRule="auto"/>
              <w:rPr>
                <w:rFonts w:ascii="Cambria" w:hAnsi="Cambria"/>
                <w:bCs/>
              </w:rPr>
            </w:pPr>
            <w:r w:rsidRPr="000A7A86">
              <w:rPr>
                <w:rFonts w:ascii="Cambria" w:hAnsi="Cambria"/>
                <w:bCs/>
              </w:rPr>
              <w:t>Members interested in being an alpha and/or beta testing site for the Genome Patient Provider Summary website should contact Janet Williams</w:t>
            </w:r>
            <w:r>
              <w:rPr>
                <w:rFonts w:ascii="Cambria" w:hAnsi="Cambria"/>
                <w:bCs/>
              </w:rPr>
              <w:t xml:space="preserve"> (</w:t>
            </w:r>
            <w:hyperlink r:id="rId22" w:history="1">
              <w:r w:rsidRPr="00771320">
                <w:rPr>
                  <w:rStyle w:val="Hyperlink"/>
                  <w:rFonts w:ascii="Cambria" w:hAnsi="Cambria"/>
                  <w:bCs/>
                </w:rPr>
                <w:t>jwilliams3@geisinger.edu</w:t>
              </w:r>
            </w:hyperlink>
            <w:r>
              <w:rPr>
                <w:rFonts w:ascii="Cambria" w:hAnsi="Cambria"/>
                <w:bCs/>
              </w:rPr>
              <w:t xml:space="preserve">) </w:t>
            </w:r>
            <w:r w:rsidRPr="000A7A86">
              <w:rPr>
                <w:rFonts w:ascii="Cambria" w:hAnsi="Cambria"/>
                <w:bCs/>
              </w:rPr>
              <w:t>or Marc Williams</w:t>
            </w:r>
            <w:r>
              <w:rPr>
                <w:rFonts w:ascii="Cambria" w:hAnsi="Cambria"/>
                <w:bCs/>
              </w:rPr>
              <w:t xml:space="preserve"> (</w:t>
            </w:r>
            <w:hyperlink r:id="rId23" w:history="1">
              <w:r w:rsidRPr="00771320">
                <w:rPr>
                  <w:rStyle w:val="Hyperlink"/>
                  <w:rFonts w:ascii="Cambria" w:hAnsi="Cambria"/>
                  <w:bCs/>
                </w:rPr>
                <w:t>mswilliams1@geisinger.edu</w:t>
              </w:r>
            </w:hyperlink>
            <w:r>
              <w:rPr>
                <w:rFonts w:ascii="Cambria" w:hAnsi="Cambria"/>
                <w:bCs/>
              </w:rPr>
              <w:t>).</w:t>
            </w:r>
          </w:p>
          <w:p w14:paraId="02F33B5E" w14:textId="5DDD9980" w:rsidR="00D62377" w:rsidRPr="00D62377" w:rsidRDefault="00D62377" w:rsidP="000A7A86">
            <w:pPr>
              <w:pStyle w:val="ListParagraph"/>
              <w:numPr>
                <w:ilvl w:val="0"/>
                <w:numId w:val="11"/>
              </w:numPr>
              <w:spacing w:before="120" w:after="120" w:line="240" w:lineRule="auto"/>
              <w:rPr>
                <w:rFonts w:ascii="Cambria" w:hAnsi="Cambria"/>
                <w:bCs/>
              </w:rPr>
            </w:pPr>
            <w:r w:rsidRPr="00B0080F">
              <w:rPr>
                <w:rFonts w:ascii="Cambria" w:hAnsi="Cambria"/>
                <w:bCs/>
              </w:rPr>
              <w:t xml:space="preserve">Members are encouraged to review and contribute instruments being used at </w:t>
            </w:r>
            <w:r w:rsidR="00D46995">
              <w:rPr>
                <w:rFonts w:ascii="Cambria" w:hAnsi="Cambria"/>
                <w:bCs/>
              </w:rPr>
              <w:t>their</w:t>
            </w:r>
            <w:r w:rsidRPr="00B0080F">
              <w:rPr>
                <w:rFonts w:ascii="Cambria" w:hAnsi="Cambria"/>
                <w:bCs/>
              </w:rPr>
              <w:t xml:space="preserve"> sites for RoR.</w:t>
            </w:r>
          </w:p>
        </w:tc>
      </w:tr>
      <w:tr w:rsidR="00993378" w:rsidRPr="00B25B6C" w14:paraId="6F7AFD19" w14:textId="77777777" w:rsidTr="00993378">
        <w:trPr>
          <w:trHeight w:val="902"/>
        </w:trPr>
        <w:tc>
          <w:tcPr>
            <w:tcW w:w="11179" w:type="dxa"/>
            <w:tcBorders>
              <w:top w:val="single" w:sz="4" w:space="0" w:color="auto"/>
              <w:left w:val="single" w:sz="4" w:space="0" w:color="auto"/>
              <w:bottom w:val="single" w:sz="4" w:space="0" w:color="auto"/>
              <w:right w:val="single" w:sz="4" w:space="0" w:color="auto"/>
            </w:tcBorders>
            <w:tcMar>
              <w:top w:w="58" w:type="dxa"/>
              <w:left w:w="86" w:type="dxa"/>
              <w:bottom w:w="58" w:type="dxa"/>
              <w:right w:w="86" w:type="dxa"/>
            </w:tcMar>
            <w:vAlign w:val="center"/>
          </w:tcPr>
          <w:p w14:paraId="5563C49F" w14:textId="77777777" w:rsidR="00993378" w:rsidRPr="00993378" w:rsidRDefault="00993378" w:rsidP="00993378">
            <w:pPr>
              <w:spacing w:before="120" w:after="120" w:line="240" w:lineRule="auto"/>
              <w:jc w:val="center"/>
              <w:rPr>
                <w:rFonts w:ascii="Cambria" w:hAnsi="Cambria"/>
                <w:b/>
                <w:bCs/>
                <w:sz w:val="28"/>
                <w:szCs w:val="28"/>
              </w:rPr>
            </w:pPr>
            <w:r w:rsidRPr="00993378">
              <w:rPr>
                <w:rFonts w:ascii="Cambria" w:hAnsi="Cambria"/>
                <w:b/>
                <w:bCs/>
                <w:sz w:val="28"/>
                <w:szCs w:val="28"/>
              </w:rPr>
              <w:t>Next Meeting: June 29-30</w:t>
            </w:r>
            <w:r w:rsidRPr="00993378">
              <w:rPr>
                <w:rFonts w:ascii="Cambria" w:hAnsi="Cambria"/>
                <w:b/>
                <w:bCs/>
                <w:sz w:val="28"/>
                <w:szCs w:val="28"/>
                <w:vertAlign w:val="superscript"/>
              </w:rPr>
              <w:t>th</w:t>
            </w:r>
            <w:r w:rsidRPr="00993378">
              <w:rPr>
                <w:rFonts w:ascii="Cambria" w:hAnsi="Cambria"/>
                <w:b/>
                <w:bCs/>
                <w:sz w:val="28"/>
                <w:szCs w:val="28"/>
              </w:rPr>
              <w:t>, 2015; New York, NY</w:t>
            </w:r>
          </w:p>
        </w:tc>
      </w:tr>
    </w:tbl>
    <w:p w14:paraId="5C4C9327" w14:textId="77777777" w:rsidR="00664C28" w:rsidRDefault="00F1131E"/>
    <w:sectPr w:rsidR="00664C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4E377E"/>
    <w:multiLevelType w:val="hybridMultilevel"/>
    <w:tmpl w:val="CF1E69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C8B0DE9"/>
    <w:multiLevelType w:val="hybridMultilevel"/>
    <w:tmpl w:val="B4A00F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05F6157"/>
    <w:multiLevelType w:val="multilevel"/>
    <w:tmpl w:val="280CCD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8E31311"/>
    <w:multiLevelType w:val="hybridMultilevel"/>
    <w:tmpl w:val="2A5690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9343D9A"/>
    <w:multiLevelType w:val="hybridMultilevel"/>
    <w:tmpl w:val="21645A0A"/>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CA2416F"/>
    <w:multiLevelType w:val="hybridMultilevel"/>
    <w:tmpl w:val="D5EA07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3276B09"/>
    <w:multiLevelType w:val="hybridMultilevel"/>
    <w:tmpl w:val="ACF0DD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7110BE9"/>
    <w:multiLevelType w:val="hybridMultilevel"/>
    <w:tmpl w:val="5A980E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9CB3AED"/>
    <w:multiLevelType w:val="hybridMultilevel"/>
    <w:tmpl w:val="90881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7225CE"/>
    <w:multiLevelType w:val="hybridMultilevel"/>
    <w:tmpl w:val="25F0BC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D03338"/>
    <w:multiLevelType w:val="hybridMultilevel"/>
    <w:tmpl w:val="991061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6E72DA2"/>
    <w:multiLevelType w:val="hybridMultilevel"/>
    <w:tmpl w:val="6964AA12"/>
    <w:lvl w:ilvl="0" w:tplc="30104C82">
      <w:numFmt w:val="bullet"/>
      <w:lvlText w:val="-"/>
      <w:lvlJc w:val="left"/>
      <w:pPr>
        <w:ind w:left="405" w:hanging="360"/>
      </w:pPr>
      <w:rPr>
        <w:rFonts w:ascii="Cambria" w:eastAsiaTheme="minorHAnsi" w:hAnsi="Cambria"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2" w15:restartNumberingAfterBreak="0">
    <w:nsid w:val="57C432F0"/>
    <w:multiLevelType w:val="hybridMultilevel"/>
    <w:tmpl w:val="47E0CC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BDE2BBA"/>
    <w:multiLevelType w:val="hybridMultilevel"/>
    <w:tmpl w:val="851AA9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C1C06EC"/>
    <w:multiLevelType w:val="hybridMultilevel"/>
    <w:tmpl w:val="39A004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2"/>
  </w:num>
  <w:num w:numId="4">
    <w:abstractNumId w:val="8"/>
  </w:num>
  <w:num w:numId="5">
    <w:abstractNumId w:val="14"/>
  </w:num>
  <w:num w:numId="6">
    <w:abstractNumId w:val="0"/>
  </w:num>
  <w:num w:numId="7">
    <w:abstractNumId w:val="1"/>
  </w:num>
  <w:num w:numId="8">
    <w:abstractNumId w:val="11"/>
  </w:num>
  <w:num w:numId="9">
    <w:abstractNumId w:val="4"/>
  </w:num>
  <w:num w:numId="10">
    <w:abstractNumId w:val="7"/>
  </w:num>
  <w:num w:numId="11">
    <w:abstractNumId w:val="9"/>
  </w:num>
  <w:num w:numId="12">
    <w:abstractNumId w:val="5"/>
  </w:num>
  <w:num w:numId="13">
    <w:abstractNumId w:val="6"/>
  </w:num>
  <w:num w:numId="14">
    <w:abstractNumId w:val="13"/>
  </w:num>
  <w:num w:numId="15">
    <w:abstractNumId w:val="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B6C"/>
    <w:rsid w:val="0000581A"/>
    <w:rsid w:val="000244D6"/>
    <w:rsid w:val="00055778"/>
    <w:rsid w:val="00077F36"/>
    <w:rsid w:val="0008562F"/>
    <w:rsid w:val="00090708"/>
    <w:rsid w:val="000A4E7B"/>
    <w:rsid w:val="000A7A86"/>
    <w:rsid w:val="000D3D03"/>
    <w:rsid w:val="001158B1"/>
    <w:rsid w:val="00124760"/>
    <w:rsid w:val="001307D5"/>
    <w:rsid w:val="001666E1"/>
    <w:rsid w:val="001B0765"/>
    <w:rsid w:val="001B091B"/>
    <w:rsid w:val="001C42D5"/>
    <w:rsid w:val="00251FAF"/>
    <w:rsid w:val="00274D04"/>
    <w:rsid w:val="002D6C59"/>
    <w:rsid w:val="002E63A2"/>
    <w:rsid w:val="002F2D6C"/>
    <w:rsid w:val="00305395"/>
    <w:rsid w:val="00353326"/>
    <w:rsid w:val="003606D1"/>
    <w:rsid w:val="003D49AE"/>
    <w:rsid w:val="003F1502"/>
    <w:rsid w:val="004247E4"/>
    <w:rsid w:val="00451BB1"/>
    <w:rsid w:val="00475F94"/>
    <w:rsid w:val="004B6BAA"/>
    <w:rsid w:val="004C1E43"/>
    <w:rsid w:val="004D47F5"/>
    <w:rsid w:val="00526C84"/>
    <w:rsid w:val="00535056"/>
    <w:rsid w:val="00592B35"/>
    <w:rsid w:val="005E3632"/>
    <w:rsid w:val="00774051"/>
    <w:rsid w:val="00800A3B"/>
    <w:rsid w:val="008303DD"/>
    <w:rsid w:val="008659C6"/>
    <w:rsid w:val="008A370A"/>
    <w:rsid w:val="008E583A"/>
    <w:rsid w:val="00907229"/>
    <w:rsid w:val="0092171C"/>
    <w:rsid w:val="009250FC"/>
    <w:rsid w:val="00930233"/>
    <w:rsid w:val="009440D7"/>
    <w:rsid w:val="00993378"/>
    <w:rsid w:val="009B3496"/>
    <w:rsid w:val="009B702F"/>
    <w:rsid w:val="009E3858"/>
    <w:rsid w:val="00A1085A"/>
    <w:rsid w:val="00A17B25"/>
    <w:rsid w:val="00A42B30"/>
    <w:rsid w:val="00A738AD"/>
    <w:rsid w:val="00AA0484"/>
    <w:rsid w:val="00B0080F"/>
    <w:rsid w:val="00B11A93"/>
    <w:rsid w:val="00B25B6C"/>
    <w:rsid w:val="00B402AB"/>
    <w:rsid w:val="00B663DF"/>
    <w:rsid w:val="00B74C4F"/>
    <w:rsid w:val="00B92A4C"/>
    <w:rsid w:val="00BA1FB6"/>
    <w:rsid w:val="00BA41FA"/>
    <w:rsid w:val="00C925B1"/>
    <w:rsid w:val="00CB19CA"/>
    <w:rsid w:val="00CB2DDA"/>
    <w:rsid w:val="00CD3858"/>
    <w:rsid w:val="00CE0C73"/>
    <w:rsid w:val="00D154BA"/>
    <w:rsid w:val="00D33DED"/>
    <w:rsid w:val="00D46995"/>
    <w:rsid w:val="00D62377"/>
    <w:rsid w:val="00D7289F"/>
    <w:rsid w:val="00DB2FA4"/>
    <w:rsid w:val="00DC64AA"/>
    <w:rsid w:val="00E20652"/>
    <w:rsid w:val="00E311EE"/>
    <w:rsid w:val="00EA7C99"/>
    <w:rsid w:val="00EC2D75"/>
    <w:rsid w:val="00EC34C4"/>
    <w:rsid w:val="00ED35BA"/>
    <w:rsid w:val="00F1131E"/>
    <w:rsid w:val="00F220FB"/>
    <w:rsid w:val="00F40C31"/>
    <w:rsid w:val="00F96778"/>
    <w:rsid w:val="00FA5720"/>
    <w:rsid w:val="00FC3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B1F26"/>
  <w15:docId w15:val="{7C21D20E-7EE3-4109-8E9C-6C52D9CB8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5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5056"/>
    <w:pPr>
      <w:ind w:left="720"/>
      <w:contextualSpacing/>
    </w:pPr>
  </w:style>
  <w:style w:type="character" w:styleId="Hyperlink">
    <w:name w:val="Hyperlink"/>
    <w:basedOn w:val="DefaultParagraphFont"/>
    <w:uiPriority w:val="99"/>
    <w:unhideWhenUsed/>
    <w:rsid w:val="00475F94"/>
    <w:rPr>
      <w:color w:val="0563C1" w:themeColor="hyperlink"/>
      <w:u w:val="single"/>
    </w:rPr>
  </w:style>
  <w:style w:type="character" w:customStyle="1" w:styleId="apple-converted-space">
    <w:name w:val="apple-converted-space"/>
    <w:basedOn w:val="DefaultParagraphFont"/>
    <w:rsid w:val="004C1E43"/>
  </w:style>
  <w:style w:type="character" w:styleId="CommentReference">
    <w:name w:val="annotation reference"/>
    <w:basedOn w:val="DefaultParagraphFont"/>
    <w:uiPriority w:val="99"/>
    <w:semiHidden/>
    <w:unhideWhenUsed/>
    <w:rsid w:val="004C1E43"/>
    <w:rPr>
      <w:sz w:val="16"/>
      <w:szCs w:val="16"/>
    </w:rPr>
  </w:style>
  <w:style w:type="paragraph" w:styleId="CommentText">
    <w:name w:val="annotation text"/>
    <w:basedOn w:val="Normal"/>
    <w:link w:val="CommentTextChar"/>
    <w:uiPriority w:val="99"/>
    <w:semiHidden/>
    <w:unhideWhenUsed/>
    <w:rsid w:val="008A370A"/>
    <w:pPr>
      <w:spacing w:line="240" w:lineRule="auto"/>
    </w:pPr>
    <w:rPr>
      <w:sz w:val="20"/>
      <w:szCs w:val="20"/>
    </w:rPr>
  </w:style>
  <w:style w:type="character" w:customStyle="1" w:styleId="CommentTextChar">
    <w:name w:val="Comment Text Char"/>
    <w:basedOn w:val="DefaultParagraphFont"/>
    <w:link w:val="CommentText"/>
    <w:uiPriority w:val="99"/>
    <w:semiHidden/>
    <w:rsid w:val="008A370A"/>
    <w:rPr>
      <w:sz w:val="20"/>
      <w:szCs w:val="20"/>
    </w:rPr>
  </w:style>
  <w:style w:type="paragraph" w:styleId="CommentSubject">
    <w:name w:val="annotation subject"/>
    <w:basedOn w:val="CommentText"/>
    <w:next w:val="CommentText"/>
    <w:link w:val="CommentSubjectChar"/>
    <w:uiPriority w:val="99"/>
    <w:semiHidden/>
    <w:unhideWhenUsed/>
    <w:rsid w:val="008A370A"/>
    <w:rPr>
      <w:b/>
      <w:bCs/>
    </w:rPr>
  </w:style>
  <w:style w:type="character" w:customStyle="1" w:styleId="CommentSubjectChar">
    <w:name w:val="Comment Subject Char"/>
    <w:basedOn w:val="CommentTextChar"/>
    <w:link w:val="CommentSubject"/>
    <w:uiPriority w:val="99"/>
    <w:semiHidden/>
    <w:rsid w:val="008A370A"/>
    <w:rPr>
      <w:b/>
      <w:bCs/>
      <w:sz w:val="20"/>
      <w:szCs w:val="20"/>
    </w:rPr>
  </w:style>
  <w:style w:type="paragraph" w:styleId="BalloonText">
    <w:name w:val="Balloon Text"/>
    <w:basedOn w:val="Normal"/>
    <w:link w:val="BalloonTextChar"/>
    <w:uiPriority w:val="99"/>
    <w:semiHidden/>
    <w:unhideWhenUsed/>
    <w:rsid w:val="008A37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70A"/>
    <w:rPr>
      <w:rFonts w:ascii="Tahoma" w:hAnsi="Tahoma" w:cs="Tahoma"/>
      <w:sz w:val="16"/>
      <w:szCs w:val="16"/>
    </w:rPr>
  </w:style>
  <w:style w:type="character" w:styleId="FollowedHyperlink">
    <w:name w:val="FollowedHyperlink"/>
    <w:basedOn w:val="DefaultParagraphFont"/>
    <w:uiPriority w:val="99"/>
    <w:semiHidden/>
    <w:unhideWhenUsed/>
    <w:rsid w:val="00CB19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268366">
      <w:bodyDiv w:val="1"/>
      <w:marLeft w:val="0"/>
      <w:marRight w:val="0"/>
      <w:marTop w:val="0"/>
      <w:marBottom w:val="0"/>
      <w:divBdr>
        <w:top w:val="none" w:sz="0" w:space="0" w:color="auto"/>
        <w:left w:val="none" w:sz="0" w:space="0" w:color="auto"/>
        <w:bottom w:val="none" w:sz="0" w:space="0" w:color="auto"/>
        <w:right w:val="none" w:sz="0" w:space="0" w:color="auto"/>
      </w:divBdr>
    </w:div>
    <w:div w:id="1100182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ke.rasmussen@northwestern.edu" TargetMode="External"/><Relationship Id="rId13" Type="http://schemas.openxmlformats.org/officeDocument/2006/relationships/hyperlink" Target="http://emerge.mc.vanderbilt.edu/qf/private/CERC-%20Holm,%20Smith.pdf" TargetMode="External"/><Relationship Id="rId18" Type="http://schemas.openxmlformats.org/officeDocument/2006/relationships/hyperlink" Target="http://emerge.mc.vanderbilt.edu/qf/private/EHRI-%20Williams.pdf" TargetMode="External"/><Relationship Id="rId3" Type="http://schemas.openxmlformats.org/officeDocument/2006/relationships/settings" Target="settings.xml"/><Relationship Id="rId21" Type="http://schemas.openxmlformats.org/officeDocument/2006/relationships/hyperlink" Target="mailto:luke.rasmussen@northwestern.edu" TargetMode="External"/><Relationship Id="rId7" Type="http://schemas.openxmlformats.org/officeDocument/2006/relationships/hyperlink" Target="https://emerge.mc.vanderbilt.edu/wp-content/uploads/2015/04/CHOP_eMERGE_presentation2_March2015.pdf" TargetMode="External"/><Relationship Id="rId12" Type="http://schemas.openxmlformats.org/officeDocument/2006/relationships/hyperlink" Target="http://jamia.oxfordjournals.org/sites/default/files/JAMIA-Special-Issue-PrecisionMedicine%203.25.15_LOM_jd.pdf" TargetMode="External"/><Relationship Id="rId17" Type="http://schemas.openxmlformats.org/officeDocument/2006/relationships/hyperlink" Target="http://emerge.mc.vanderbilt.edu/qf/private/Genomics-%20Crosslin,%20Tromp.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informatics.mayo.edu/phema/images/1/13/PhEMA_KnimePrototype_AMIAjoint_2015.pdf" TargetMode="External"/><Relationship Id="rId20" Type="http://schemas.openxmlformats.org/officeDocument/2006/relationships/hyperlink" Target="http://www.ashg.org/2014meeting/pdf/2014_ASHG_Meeting_Platform_Abstracts.pdf" TargetMode="External"/><Relationship Id="rId1" Type="http://schemas.openxmlformats.org/officeDocument/2006/relationships/numbering" Target="numbering.xml"/><Relationship Id="rId6" Type="http://schemas.openxmlformats.org/officeDocument/2006/relationships/hyperlink" Target="http://emerge.mc.vanderbilt.edu/qf/private/Appendicitis-Harley.pdf" TargetMode="External"/><Relationship Id="rId11" Type="http://schemas.openxmlformats.org/officeDocument/2006/relationships/hyperlink" Target="http://www.nih.gov/precisionmedicine/workshop.htm" TargetMode="External"/><Relationship Id="rId24" Type="http://schemas.openxmlformats.org/officeDocument/2006/relationships/fontTable" Target="fontTable.xml"/><Relationship Id="rId5" Type="http://schemas.openxmlformats.org/officeDocument/2006/relationships/hyperlink" Target="https://emerge.mc.vanderbilt.edu/?page_id=1046" TargetMode="External"/><Relationship Id="rId15" Type="http://schemas.openxmlformats.org/officeDocument/2006/relationships/hyperlink" Target="http://emerge.mc.vanderbilt.edu/qf/private/Phenotyping-%20Denny,%20Peissig.pdf" TargetMode="External"/><Relationship Id="rId23" Type="http://schemas.openxmlformats.org/officeDocument/2006/relationships/hyperlink" Target="mailto:mswilliams1@geisinger.edu" TargetMode="External"/><Relationship Id="rId10" Type="http://schemas.openxmlformats.org/officeDocument/2006/relationships/hyperlink" Target="http://emerge.mc.vanderbilt.edu/qf/private/Steel%20Syndrome-Kenny.pdf" TargetMode="External"/><Relationship Id="rId19" Type="http://schemas.openxmlformats.org/officeDocument/2006/relationships/hyperlink" Target="http://emerge.mc.vanderbilt.edu/qf/private/ROR-%20Jarvik,%20Kullo.pdf" TargetMode="External"/><Relationship Id="rId4" Type="http://schemas.openxmlformats.org/officeDocument/2006/relationships/webSettings" Target="webSettings.xml"/><Relationship Id="rId9" Type="http://schemas.openxmlformats.org/officeDocument/2006/relationships/hyperlink" Target="http://emerge.mc.vanderbilt.edu/qf/private/Appendicitis-Harley.pdf" TargetMode="External"/><Relationship Id="rId14" Type="http://schemas.openxmlformats.org/officeDocument/2006/relationships/hyperlink" Target="http://emerge.mc.vanderbilt.edu/qf/private/Pediatrics-%20Hakonarson.pdf" TargetMode="External"/><Relationship Id="rId22" Type="http://schemas.openxmlformats.org/officeDocument/2006/relationships/hyperlink" Target="mailto:jwilliams3@geisinge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5099</Words>
  <Characters>29068</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Hardebeck, Adam</dc:creator>
  <cp:lastModifiedBy>Hardebeck, Adam</cp:lastModifiedBy>
  <cp:revision>2</cp:revision>
  <dcterms:created xsi:type="dcterms:W3CDTF">2015-05-26T17:55:00Z</dcterms:created>
  <dcterms:modified xsi:type="dcterms:W3CDTF">2015-05-26T17:55:00Z</dcterms:modified>
</cp:coreProperties>
</file>