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DF970" w14:textId="77777777" w:rsidR="00795FF3" w:rsidRDefault="00795FF3" w:rsidP="009C57EC">
      <w:pPr>
        <w:pStyle w:val="NormalWeb"/>
        <w:jc w:val="center"/>
        <w:rPr>
          <w:b/>
          <w:sz w:val="28"/>
          <w:szCs w:val="28"/>
        </w:rPr>
      </w:pPr>
      <w:r>
        <w:rPr>
          <w:b/>
          <w:sz w:val="28"/>
          <w:szCs w:val="28"/>
        </w:rPr>
        <w:t>eMERGE Network Proposal for Analysis</w:t>
      </w:r>
    </w:p>
    <w:p w14:paraId="17970ACB" w14:textId="77777777" w:rsidR="000225D2" w:rsidRDefault="003D3121" w:rsidP="000225D2">
      <w:pPr>
        <w:tabs>
          <w:tab w:val="right" w:leader="underscore" w:pos="8640"/>
        </w:tabs>
        <w:spacing w:line="360" w:lineRule="auto"/>
        <w:jc w:val="center"/>
        <w:rPr>
          <w:sz w:val="28"/>
          <w:szCs w:val="28"/>
        </w:rPr>
      </w:pPr>
      <w:r>
        <w:rPr>
          <w:sz w:val="28"/>
          <w:szCs w:val="28"/>
        </w:rPr>
        <w:t>Project/</w:t>
      </w:r>
      <w:r w:rsidR="00795FF3">
        <w:rPr>
          <w:sz w:val="28"/>
          <w:szCs w:val="28"/>
        </w:rPr>
        <w:t>Manuscript Concept Sheet</w:t>
      </w:r>
    </w:p>
    <w:p w14:paraId="4EE31A73" w14:textId="0A031BF5" w:rsidR="00C52FAB" w:rsidRPr="001D78A2" w:rsidRDefault="001D78A2" w:rsidP="000225D2">
      <w:pPr>
        <w:tabs>
          <w:tab w:val="right" w:leader="underscore" w:pos="8640"/>
        </w:tabs>
        <w:spacing w:line="360" w:lineRule="auto"/>
        <w:jc w:val="center"/>
      </w:pPr>
      <w:r w:rsidRPr="001D78A2">
        <w:rPr>
          <w:rFonts w:ascii="Cambria" w:hAnsi="Cambria"/>
          <w:sz w:val="22"/>
          <w:szCs w:val="22"/>
        </w:rPr>
        <w:t xml:space="preserve">This is project is part of the Phenotyping Workgroup’s list of Network phenotypes and the algorithm(s) is expected to be implementation-ready by </w:t>
      </w:r>
      <w:r w:rsidRPr="001D78A2">
        <w:rPr>
          <w:rFonts w:ascii="Cambria" w:hAnsi="Cambria"/>
          <w:sz w:val="22"/>
          <w:szCs w:val="22"/>
        </w:rPr>
        <w:t>06/2016</w:t>
      </w:r>
      <w:r w:rsidRPr="001D78A2">
        <w:rPr>
          <w:rFonts w:ascii="Cambria" w:hAnsi="Cambria"/>
          <w:sz w:val="22"/>
          <w:szCs w:val="22"/>
        </w:rPr>
        <w:t>.</w:t>
      </w:r>
      <w:bookmarkStart w:id="0" w:name="_GoBack"/>
      <w:bookmarkEnd w:id="0"/>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808"/>
        <w:gridCol w:w="6750"/>
      </w:tblGrid>
      <w:tr w:rsidR="00E337BB" w:rsidRPr="005F7C97" w14:paraId="5E19E6C4" w14:textId="77777777" w:rsidTr="00E337BB">
        <w:tc>
          <w:tcPr>
            <w:tcW w:w="2808" w:type="dxa"/>
            <w:vAlign w:val="center"/>
          </w:tcPr>
          <w:p w14:paraId="1885BDB4" w14:textId="77777777" w:rsidR="000225D2" w:rsidRPr="005F7C97" w:rsidRDefault="000225D2" w:rsidP="00574935">
            <w:pPr>
              <w:rPr>
                <w:b/>
              </w:rPr>
            </w:pPr>
            <w:r w:rsidRPr="005F7C97">
              <w:rPr>
                <w:b/>
              </w:rPr>
              <w:t>Submission Date</w:t>
            </w:r>
          </w:p>
        </w:tc>
        <w:tc>
          <w:tcPr>
            <w:tcW w:w="6750" w:type="dxa"/>
          </w:tcPr>
          <w:p w14:paraId="5DCB5F75" w14:textId="1D368042" w:rsidR="000225D2" w:rsidRPr="005F7C97" w:rsidRDefault="00C52FAB" w:rsidP="00574935">
            <w:r>
              <w:t>1/21</w:t>
            </w:r>
            <w:r w:rsidR="00123207">
              <w:t>/2016</w:t>
            </w:r>
          </w:p>
        </w:tc>
      </w:tr>
      <w:tr w:rsidR="00E337BB" w:rsidRPr="005F7C97" w14:paraId="73AEEF8D" w14:textId="77777777" w:rsidTr="00E337BB">
        <w:trPr>
          <w:trHeight w:val="720"/>
        </w:trPr>
        <w:tc>
          <w:tcPr>
            <w:tcW w:w="2808" w:type="dxa"/>
            <w:vAlign w:val="center"/>
          </w:tcPr>
          <w:p w14:paraId="22B6D02F" w14:textId="77777777" w:rsidR="000225D2" w:rsidRPr="005F7C97" w:rsidRDefault="000225D2" w:rsidP="00574935">
            <w:pPr>
              <w:rPr>
                <w:b/>
              </w:rPr>
            </w:pPr>
            <w:r w:rsidRPr="005F7C97">
              <w:rPr>
                <w:b/>
              </w:rPr>
              <w:t>Project Title</w:t>
            </w:r>
          </w:p>
        </w:tc>
        <w:tc>
          <w:tcPr>
            <w:tcW w:w="6750" w:type="dxa"/>
          </w:tcPr>
          <w:p w14:paraId="68311AB2" w14:textId="77777777" w:rsidR="00961709" w:rsidRDefault="00961709" w:rsidP="00961709">
            <w:pPr>
              <w:jc w:val="center"/>
              <w:rPr>
                <w:rFonts w:ascii="Arial" w:hAnsi="Arial" w:cs="Arial"/>
                <w:b/>
                <w:sz w:val="20"/>
                <w:szCs w:val="20"/>
              </w:rPr>
            </w:pPr>
          </w:p>
          <w:p w14:paraId="3EDA0551" w14:textId="5DF781CA" w:rsidR="000225D2" w:rsidRDefault="00A2505B" w:rsidP="00961709">
            <w:pPr>
              <w:jc w:val="center"/>
              <w:rPr>
                <w:rFonts w:ascii="Arial" w:hAnsi="Arial" w:cs="Arial"/>
                <w:b/>
                <w:sz w:val="20"/>
                <w:szCs w:val="20"/>
              </w:rPr>
            </w:pPr>
            <w:r w:rsidRPr="00961709">
              <w:rPr>
                <w:rFonts w:ascii="Arial" w:hAnsi="Arial" w:cs="Arial"/>
                <w:b/>
                <w:sz w:val="20"/>
                <w:szCs w:val="20"/>
              </w:rPr>
              <w:t>Comprehensive g</w:t>
            </w:r>
            <w:r w:rsidR="00123207" w:rsidRPr="00961709">
              <w:rPr>
                <w:rFonts w:ascii="Arial" w:hAnsi="Arial" w:cs="Arial"/>
                <w:b/>
                <w:sz w:val="20"/>
                <w:szCs w:val="20"/>
              </w:rPr>
              <w:t xml:space="preserve">enetic </w:t>
            </w:r>
            <w:r w:rsidRPr="00961709">
              <w:rPr>
                <w:rFonts w:ascii="Arial" w:hAnsi="Arial" w:cs="Arial"/>
                <w:b/>
                <w:sz w:val="20"/>
                <w:szCs w:val="20"/>
              </w:rPr>
              <w:t>association s</w:t>
            </w:r>
            <w:r w:rsidR="00123207" w:rsidRPr="00961709">
              <w:rPr>
                <w:rFonts w:ascii="Arial" w:hAnsi="Arial" w:cs="Arial"/>
                <w:b/>
                <w:sz w:val="20"/>
                <w:szCs w:val="20"/>
              </w:rPr>
              <w:t>tudy</w:t>
            </w:r>
            <w:r w:rsidR="00F4609E">
              <w:rPr>
                <w:rFonts w:ascii="Arial" w:hAnsi="Arial" w:cs="Arial"/>
                <w:b/>
                <w:sz w:val="20"/>
                <w:szCs w:val="20"/>
              </w:rPr>
              <w:t xml:space="preserve"> of kidney</w:t>
            </w:r>
            <w:r w:rsidRPr="00961709">
              <w:rPr>
                <w:rFonts w:ascii="Arial" w:hAnsi="Arial" w:cs="Arial"/>
                <w:b/>
                <w:sz w:val="20"/>
                <w:szCs w:val="20"/>
              </w:rPr>
              <w:t xml:space="preserve"> t</w:t>
            </w:r>
            <w:r w:rsidR="00123207" w:rsidRPr="00961709">
              <w:rPr>
                <w:rFonts w:ascii="Arial" w:hAnsi="Arial" w:cs="Arial"/>
                <w:b/>
                <w:sz w:val="20"/>
                <w:szCs w:val="20"/>
              </w:rPr>
              <w:t>raits</w:t>
            </w:r>
            <w:r w:rsidRPr="00961709">
              <w:rPr>
                <w:rFonts w:ascii="Arial" w:hAnsi="Arial" w:cs="Arial"/>
                <w:b/>
                <w:sz w:val="20"/>
                <w:szCs w:val="20"/>
              </w:rPr>
              <w:t xml:space="preserve"> across the EMERGE network</w:t>
            </w:r>
          </w:p>
          <w:p w14:paraId="4E0D6A2C" w14:textId="1EE22543" w:rsidR="00961709" w:rsidRPr="00961709" w:rsidRDefault="00961709" w:rsidP="00961709">
            <w:pPr>
              <w:jc w:val="center"/>
              <w:rPr>
                <w:rFonts w:ascii="Arial" w:hAnsi="Arial" w:cs="Arial"/>
                <w:b/>
                <w:sz w:val="20"/>
                <w:szCs w:val="20"/>
              </w:rPr>
            </w:pPr>
          </w:p>
        </w:tc>
      </w:tr>
      <w:tr w:rsidR="00E337BB" w:rsidRPr="005F7C97" w14:paraId="1699B8D2" w14:textId="77777777" w:rsidTr="00E337BB">
        <w:tc>
          <w:tcPr>
            <w:tcW w:w="2808" w:type="dxa"/>
            <w:vAlign w:val="center"/>
          </w:tcPr>
          <w:p w14:paraId="1928DEB3" w14:textId="77777777" w:rsidR="000225D2" w:rsidRPr="005F7C97" w:rsidRDefault="000225D2" w:rsidP="00574935">
            <w:pPr>
              <w:rPr>
                <w:b/>
              </w:rPr>
            </w:pPr>
            <w:r w:rsidRPr="005F7C97">
              <w:rPr>
                <w:b/>
              </w:rPr>
              <w:t>Tentative Lead Investigator (first author)</w:t>
            </w:r>
          </w:p>
        </w:tc>
        <w:tc>
          <w:tcPr>
            <w:tcW w:w="6750" w:type="dxa"/>
          </w:tcPr>
          <w:p w14:paraId="4D0AC86C" w14:textId="77777777" w:rsidR="00961709" w:rsidRDefault="00961709" w:rsidP="007D4E0E">
            <w:pPr>
              <w:rPr>
                <w:rFonts w:ascii="Arial" w:hAnsi="Arial" w:cs="Arial"/>
                <w:color w:val="000000"/>
                <w:sz w:val="20"/>
                <w:szCs w:val="20"/>
              </w:rPr>
            </w:pPr>
          </w:p>
          <w:p w14:paraId="6602DB08" w14:textId="066A1E9B" w:rsidR="000225D2" w:rsidRPr="00171D96" w:rsidRDefault="002B0071" w:rsidP="007D4E0E">
            <w:pPr>
              <w:rPr>
                <w:rFonts w:ascii="Arial" w:hAnsi="Arial" w:cs="Arial"/>
                <w:sz w:val="20"/>
                <w:szCs w:val="20"/>
              </w:rPr>
            </w:pPr>
            <w:r>
              <w:rPr>
                <w:rFonts w:ascii="Arial" w:hAnsi="Arial" w:cs="Arial"/>
                <w:sz w:val="20"/>
                <w:szCs w:val="20"/>
              </w:rPr>
              <w:t>Nikol Mladkova</w:t>
            </w:r>
          </w:p>
        </w:tc>
      </w:tr>
      <w:tr w:rsidR="00E337BB" w:rsidRPr="005F7C97" w14:paraId="1AF10D02" w14:textId="77777777" w:rsidTr="00E337BB">
        <w:trPr>
          <w:trHeight w:val="467"/>
        </w:trPr>
        <w:tc>
          <w:tcPr>
            <w:tcW w:w="2808" w:type="dxa"/>
            <w:vAlign w:val="center"/>
          </w:tcPr>
          <w:p w14:paraId="22540DE2" w14:textId="77777777" w:rsidR="000225D2" w:rsidRPr="005F7C97" w:rsidRDefault="000225D2" w:rsidP="00574935">
            <w:pPr>
              <w:rPr>
                <w:b/>
              </w:rPr>
            </w:pPr>
            <w:r w:rsidRPr="005F7C97">
              <w:rPr>
                <w:b/>
              </w:rPr>
              <w:t>Tentative Senior Author (last author)</w:t>
            </w:r>
          </w:p>
        </w:tc>
        <w:tc>
          <w:tcPr>
            <w:tcW w:w="6750" w:type="dxa"/>
          </w:tcPr>
          <w:p w14:paraId="31B7A277" w14:textId="77777777" w:rsidR="00961709" w:rsidRDefault="00961709" w:rsidP="000B49F3">
            <w:pPr>
              <w:rPr>
                <w:rFonts w:ascii="Arial" w:hAnsi="Arial" w:cs="Arial"/>
                <w:sz w:val="20"/>
                <w:szCs w:val="20"/>
              </w:rPr>
            </w:pPr>
          </w:p>
          <w:p w14:paraId="0DA5566B" w14:textId="3CFA9BE7" w:rsidR="000225D2" w:rsidRPr="00171D96" w:rsidRDefault="00A87788" w:rsidP="002D1DC5">
            <w:pPr>
              <w:pStyle w:val="Default"/>
              <w:rPr>
                <w:rFonts w:ascii="Arial" w:hAnsi="Arial" w:cs="Arial"/>
                <w:sz w:val="20"/>
                <w:szCs w:val="20"/>
              </w:rPr>
            </w:pPr>
            <w:r>
              <w:rPr>
                <w:rFonts w:ascii="Arial" w:hAnsi="Arial" w:cs="Arial"/>
                <w:sz w:val="20"/>
                <w:szCs w:val="20"/>
              </w:rPr>
              <w:t>Krzysztof Kiryluk</w:t>
            </w:r>
            <w:r w:rsidR="00BC3223">
              <w:rPr>
                <w:rFonts w:ascii="Arial" w:hAnsi="Arial" w:cs="Arial"/>
                <w:sz w:val="20"/>
                <w:szCs w:val="20"/>
              </w:rPr>
              <w:t>, Ali Gharavi</w:t>
            </w:r>
          </w:p>
        </w:tc>
      </w:tr>
      <w:tr w:rsidR="00E337BB" w:rsidRPr="005F7C97" w14:paraId="55DBFB3D" w14:textId="77777777" w:rsidTr="00E337BB">
        <w:tc>
          <w:tcPr>
            <w:tcW w:w="2808" w:type="dxa"/>
            <w:vAlign w:val="center"/>
          </w:tcPr>
          <w:p w14:paraId="2C8CB9CE" w14:textId="77777777" w:rsidR="000225D2" w:rsidRPr="005F7C97" w:rsidRDefault="000225D2" w:rsidP="00574935">
            <w:pPr>
              <w:rPr>
                <w:b/>
              </w:rPr>
            </w:pPr>
            <w:r w:rsidRPr="005F7C97">
              <w:rPr>
                <w:b/>
              </w:rPr>
              <w:t xml:space="preserve">All other authors </w:t>
            </w:r>
          </w:p>
        </w:tc>
        <w:tc>
          <w:tcPr>
            <w:tcW w:w="6750" w:type="dxa"/>
          </w:tcPr>
          <w:p w14:paraId="6C5BED5E" w14:textId="77777777" w:rsidR="001F719E" w:rsidRDefault="001F719E" w:rsidP="00574935">
            <w:pPr>
              <w:rPr>
                <w:rFonts w:ascii="Arial" w:hAnsi="Arial" w:cs="Arial"/>
                <w:sz w:val="20"/>
                <w:szCs w:val="20"/>
              </w:rPr>
            </w:pPr>
          </w:p>
          <w:p w14:paraId="7953F31C" w14:textId="14E1B840" w:rsidR="005406AC" w:rsidRPr="00C34ED4" w:rsidRDefault="00C34ED4" w:rsidP="000B49F3">
            <w:pPr>
              <w:rPr>
                <w:rFonts w:ascii="Arial" w:hAnsi="Arial" w:cs="Arial"/>
                <w:b/>
                <w:sz w:val="20"/>
                <w:szCs w:val="20"/>
              </w:rPr>
            </w:pPr>
            <w:r>
              <w:rPr>
                <w:rFonts w:ascii="Arial" w:hAnsi="Arial" w:cs="Arial"/>
                <w:sz w:val="20"/>
                <w:szCs w:val="20"/>
              </w:rPr>
              <w:t xml:space="preserve">George Hripcsak, Chunhua Weng, Ning (Sunny) Shang, Jun Zhang, </w:t>
            </w:r>
            <w:r w:rsidR="00C7574C">
              <w:rPr>
                <w:rFonts w:ascii="Arial" w:hAnsi="Arial" w:cs="Arial"/>
                <w:sz w:val="20"/>
                <w:szCs w:val="20"/>
              </w:rPr>
              <w:t xml:space="preserve">Maddalena Marasa, </w:t>
            </w:r>
            <w:r>
              <w:rPr>
                <w:rFonts w:ascii="Arial" w:hAnsi="Arial" w:cs="Arial"/>
                <w:sz w:val="20"/>
                <w:szCs w:val="20"/>
              </w:rPr>
              <w:t xml:space="preserve">others and </w:t>
            </w:r>
            <w:r w:rsidR="00171D96" w:rsidRPr="00091D92">
              <w:rPr>
                <w:rFonts w:ascii="Arial" w:hAnsi="Arial" w:cs="Arial"/>
                <w:sz w:val="20"/>
                <w:szCs w:val="20"/>
              </w:rPr>
              <w:t>“T</w:t>
            </w:r>
            <w:r w:rsidR="007D4E0E" w:rsidRPr="00091D92">
              <w:rPr>
                <w:rFonts w:ascii="Arial" w:hAnsi="Arial" w:cs="Arial"/>
                <w:sz w:val="20"/>
                <w:szCs w:val="20"/>
              </w:rPr>
              <w:t>he eMERGE Network</w:t>
            </w:r>
            <w:r w:rsidR="00171D96" w:rsidRPr="00091D92">
              <w:rPr>
                <w:rFonts w:ascii="Arial" w:hAnsi="Arial" w:cs="Arial"/>
                <w:sz w:val="20"/>
                <w:szCs w:val="20"/>
              </w:rPr>
              <w:t>”</w:t>
            </w:r>
            <w:r w:rsidR="00CF0FFE" w:rsidRPr="00091D92">
              <w:rPr>
                <w:rFonts w:ascii="Arial" w:hAnsi="Arial" w:cs="Arial"/>
                <w:sz w:val="20"/>
                <w:szCs w:val="20"/>
              </w:rPr>
              <w:t xml:space="preserve"> </w:t>
            </w:r>
            <w:r>
              <w:rPr>
                <w:rFonts w:ascii="Arial" w:hAnsi="Arial" w:cs="Arial"/>
                <w:color w:val="000000"/>
                <w:sz w:val="20"/>
                <w:szCs w:val="20"/>
              </w:rPr>
              <w:t xml:space="preserve">plus </w:t>
            </w:r>
            <w:r w:rsidR="00123207" w:rsidRPr="00091D92">
              <w:rPr>
                <w:rFonts w:ascii="Arial" w:hAnsi="Arial" w:cs="Arial"/>
                <w:b/>
                <w:i/>
                <w:sz w:val="20"/>
                <w:szCs w:val="20"/>
              </w:rPr>
              <w:t xml:space="preserve">any </w:t>
            </w:r>
            <w:r>
              <w:rPr>
                <w:rFonts w:ascii="Arial" w:hAnsi="Arial" w:cs="Arial"/>
                <w:b/>
                <w:i/>
                <w:sz w:val="20"/>
                <w:szCs w:val="20"/>
              </w:rPr>
              <w:t xml:space="preserve">additional </w:t>
            </w:r>
            <w:r w:rsidR="00123207" w:rsidRPr="00091D92">
              <w:rPr>
                <w:rFonts w:ascii="Arial" w:hAnsi="Arial" w:cs="Arial"/>
                <w:b/>
                <w:i/>
                <w:sz w:val="20"/>
                <w:szCs w:val="20"/>
              </w:rPr>
              <w:t>eMERGE authors</w:t>
            </w:r>
            <w:r w:rsidR="00091D92">
              <w:rPr>
                <w:rFonts w:ascii="Arial" w:hAnsi="Arial" w:cs="Arial"/>
                <w:b/>
                <w:i/>
                <w:sz w:val="20"/>
                <w:szCs w:val="20"/>
              </w:rPr>
              <w:t xml:space="preserve"> </w:t>
            </w:r>
            <w:r w:rsidR="00123207" w:rsidRPr="00091D92">
              <w:rPr>
                <w:rFonts w:ascii="Arial" w:hAnsi="Arial" w:cs="Arial"/>
                <w:b/>
                <w:i/>
                <w:sz w:val="20"/>
                <w:szCs w:val="20"/>
              </w:rPr>
              <w:t>interested in participating</w:t>
            </w:r>
          </w:p>
          <w:p w14:paraId="590CA9D3" w14:textId="20331720" w:rsidR="00961709" w:rsidRPr="000B49F3" w:rsidRDefault="00961709" w:rsidP="000B49F3">
            <w:pPr>
              <w:rPr>
                <w:rFonts w:ascii="Arial" w:hAnsi="Arial" w:cs="Arial"/>
                <w:sz w:val="20"/>
                <w:szCs w:val="20"/>
              </w:rPr>
            </w:pPr>
          </w:p>
        </w:tc>
      </w:tr>
      <w:tr w:rsidR="00E337BB" w:rsidRPr="005F7C97" w14:paraId="352591CC" w14:textId="77777777" w:rsidTr="00E337BB">
        <w:trPr>
          <w:trHeight w:val="512"/>
        </w:trPr>
        <w:tc>
          <w:tcPr>
            <w:tcW w:w="2808" w:type="dxa"/>
            <w:vAlign w:val="center"/>
          </w:tcPr>
          <w:p w14:paraId="7342291A" w14:textId="59714978" w:rsidR="000225D2" w:rsidRPr="005F7C97" w:rsidRDefault="000225D2" w:rsidP="00574935">
            <w:pPr>
              <w:rPr>
                <w:b/>
              </w:rPr>
            </w:pPr>
            <w:r>
              <w:rPr>
                <w:b/>
              </w:rPr>
              <w:t>Sites Involved</w:t>
            </w:r>
          </w:p>
        </w:tc>
        <w:tc>
          <w:tcPr>
            <w:tcW w:w="6750" w:type="dxa"/>
          </w:tcPr>
          <w:p w14:paraId="181D9446" w14:textId="77777777" w:rsidR="00320759" w:rsidRDefault="00320759" w:rsidP="00574935">
            <w:pPr>
              <w:rPr>
                <w:rFonts w:ascii="Arial" w:hAnsi="Arial" w:cs="Arial"/>
                <w:sz w:val="20"/>
                <w:szCs w:val="20"/>
              </w:rPr>
            </w:pPr>
          </w:p>
          <w:p w14:paraId="266D6D06" w14:textId="35C79088" w:rsidR="005406AC" w:rsidRDefault="00320759" w:rsidP="00574935">
            <w:pPr>
              <w:rPr>
                <w:rFonts w:ascii="Arial" w:hAnsi="Arial" w:cs="Arial"/>
                <w:sz w:val="20"/>
                <w:szCs w:val="20"/>
              </w:rPr>
            </w:pPr>
            <w:r>
              <w:rPr>
                <w:rFonts w:ascii="Arial" w:hAnsi="Arial" w:cs="Arial"/>
                <w:sz w:val="20"/>
                <w:szCs w:val="20"/>
              </w:rPr>
              <w:t>We propose a n</w:t>
            </w:r>
            <w:r w:rsidR="00123207">
              <w:rPr>
                <w:rFonts w:ascii="Arial" w:hAnsi="Arial" w:cs="Arial"/>
                <w:sz w:val="20"/>
                <w:szCs w:val="20"/>
              </w:rPr>
              <w:t>etwork-wide study</w:t>
            </w:r>
            <w:r w:rsidR="00A2505B">
              <w:rPr>
                <w:rFonts w:ascii="Arial" w:hAnsi="Arial" w:cs="Arial"/>
                <w:sz w:val="20"/>
                <w:szCs w:val="20"/>
              </w:rPr>
              <w:t xml:space="preserve"> (all sites </w:t>
            </w:r>
            <w:r w:rsidR="00E337BB">
              <w:rPr>
                <w:rFonts w:ascii="Arial" w:hAnsi="Arial" w:cs="Arial"/>
                <w:sz w:val="20"/>
                <w:szCs w:val="20"/>
              </w:rPr>
              <w:t>invited to participate)</w:t>
            </w:r>
            <w:r w:rsidR="00840459">
              <w:rPr>
                <w:rFonts w:ascii="Arial" w:hAnsi="Arial" w:cs="Arial"/>
                <w:sz w:val="20"/>
                <w:szCs w:val="20"/>
              </w:rPr>
              <w:t>. The analyses will be le</w:t>
            </w:r>
            <w:r>
              <w:rPr>
                <w:rFonts w:ascii="Arial" w:hAnsi="Arial" w:cs="Arial"/>
                <w:sz w:val="20"/>
                <w:szCs w:val="20"/>
              </w:rPr>
              <w:t>d by Columbia University.</w:t>
            </w:r>
          </w:p>
          <w:p w14:paraId="5CB55FB5" w14:textId="1708602A" w:rsidR="00123207" w:rsidRPr="00171D96" w:rsidRDefault="00123207" w:rsidP="00574935">
            <w:pPr>
              <w:rPr>
                <w:rFonts w:ascii="Arial" w:hAnsi="Arial" w:cs="Arial"/>
                <w:sz w:val="20"/>
                <w:szCs w:val="20"/>
              </w:rPr>
            </w:pPr>
          </w:p>
        </w:tc>
      </w:tr>
      <w:tr w:rsidR="00E337BB" w:rsidRPr="005F7C97" w14:paraId="1FE413F4" w14:textId="77777777" w:rsidTr="00E337BB">
        <w:trPr>
          <w:trHeight w:val="864"/>
        </w:trPr>
        <w:tc>
          <w:tcPr>
            <w:tcW w:w="2808" w:type="dxa"/>
            <w:vAlign w:val="center"/>
          </w:tcPr>
          <w:p w14:paraId="7D57204A" w14:textId="4EFC4623" w:rsidR="000225D2" w:rsidRPr="005F7C97" w:rsidRDefault="000225D2" w:rsidP="00574935">
            <w:pPr>
              <w:rPr>
                <w:b/>
              </w:rPr>
            </w:pPr>
            <w:r w:rsidRPr="005F7C97">
              <w:rPr>
                <w:b/>
              </w:rPr>
              <w:t>Background / Significance</w:t>
            </w:r>
          </w:p>
        </w:tc>
        <w:tc>
          <w:tcPr>
            <w:tcW w:w="6750" w:type="dxa"/>
          </w:tcPr>
          <w:p w14:paraId="5B9730C7" w14:textId="77777777" w:rsidR="000225D2" w:rsidRDefault="000225D2" w:rsidP="00CF0FFE">
            <w:pPr>
              <w:rPr>
                <w:rFonts w:ascii="Arial" w:hAnsi="Arial" w:cs="Arial"/>
                <w:color w:val="000000"/>
                <w:sz w:val="20"/>
                <w:szCs w:val="20"/>
              </w:rPr>
            </w:pPr>
          </w:p>
          <w:p w14:paraId="2435A8E7" w14:textId="77777777" w:rsidR="00836192" w:rsidRDefault="00836192" w:rsidP="00836192">
            <w:pPr>
              <w:rPr>
                <w:rFonts w:ascii="Arial" w:hAnsi="Arial" w:cs="Arial"/>
                <w:color w:val="000000"/>
                <w:sz w:val="20"/>
                <w:szCs w:val="20"/>
              </w:rPr>
            </w:pPr>
            <w:r w:rsidRPr="00D93895">
              <w:rPr>
                <w:rFonts w:ascii="Arial" w:hAnsi="Arial" w:cs="Arial"/>
                <w:color w:val="000000"/>
                <w:sz w:val="20"/>
                <w:szCs w:val="20"/>
              </w:rPr>
              <w:t>We are studying the molecular genetics of chronic kidney disease (CKD)</w:t>
            </w:r>
            <w:r>
              <w:rPr>
                <w:rFonts w:ascii="Arial" w:hAnsi="Arial" w:cs="Arial"/>
                <w:color w:val="000000"/>
                <w:sz w:val="20"/>
                <w:szCs w:val="20"/>
              </w:rPr>
              <w:t xml:space="preserve"> and its complications</w:t>
            </w:r>
            <w:r w:rsidRPr="00D93895">
              <w:rPr>
                <w:rFonts w:ascii="Arial" w:hAnsi="Arial" w:cs="Arial"/>
                <w:color w:val="000000"/>
                <w:sz w:val="20"/>
                <w:szCs w:val="20"/>
              </w:rPr>
              <w:t xml:space="preserve">. The goal of this study is to identify </w:t>
            </w:r>
            <w:r>
              <w:rPr>
                <w:rFonts w:ascii="Arial" w:hAnsi="Arial" w:cs="Arial"/>
                <w:color w:val="000000"/>
                <w:sz w:val="20"/>
                <w:szCs w:val="20"/>
              </w:rPr>
              <w:t xml:space="preserve">new loci </w:t>
            </w:r>
            <w:r w:rsidRPr="00D93895">
              <w:rPr>
                <w:rFonts w:ascii="Arial" w:hAnsi="Arial" w:cs="Arial"/>
                <w:color w:val="000000"/>
                <w:sz w:val="20"/>
                <w:szCs w:val="20"/>
              </w:rPr>
              <w:t>responsible for the phenotype of CKD</w:t>
            </w:r>
            <w:r>
              <w:rPr>
                <w:rFonts w:ascii="Arial" w:hAnsi="Arial" w:cs="Arial"/>
                <w:color w:val="000000"/>
                <w:sz w:val="20"/>
                <w:szCs w:val="20"/>
              </w:rPr>
              <w:t xml:space="preserve"> and its various quantitative sub-phenotypes using EHR and GWAS data available through the EMERGE network</w:t>
            </w:r>
            <w:r w:rsidRPr="00D93895">
              <w:rPr>
                <w:rFonts w:ascii="Arial" w:hAnsi="Arial" w:cs="Arial"/>
                <w:color w:val="000000"/>
                <w:sz w:val="20"/>
                <w:szCs w:val="20"/>
              </w:rPr>
              <w:t xml:space="preserve">. </w:t>
            </w:r>
          </w:p>
          <w:p w14:paraId="399D7CD6" w14:textId="77777777" w:rsidR="00836192" w:rsidRDefault="00836192" w:rsidP="00836192">
            <w:pPr>
              <w:rPr>
                <w:rFonts w:ascii="Arial" w:hAnsi="Arial" w:cs="Arial"/>
                <w:color w:val="000000"/>
                <w:sz w:val="20"/>
                <w:szCs w:val="20"/>
              </w:rPr>
            </w:pPr>
          </w:p>
          <w:p w14:paraId="69CAEC31" w14:textId="77777777" w:rsidR="00836192" w:rsidRPr="00D93895" w:rsidRDefault="00836192" w:rsidP="00836192">
            <w:pPr>
              <w:rPr>
                <w:rFonts w:ascii="Arial" w:hAnsi="Arial" w:cs="Arial"/>
                <w:color w:val="000000"/>
                <w:sz w:val="20"/>
                <w:szCs w:val="20"/>
              </w:rPr>
            </w:pPr>
            <w:r w:rsidRPr="00D93895">
              <w:rPr>
                <w:rFonts w:ascii="Arial" w:hAnsi="Arial" w:cs="Arial"/>
                <w:color w:val="000000"/>
                <w:sz w:val="20"/>
                <w:szCs w:val="20"/>
              </w:rPr>
              <w:t>Most patients with CKD eventually develop e</w:t>
            </w:r>
            <w:r>
              <w:rPr>
                <w:rFonts w:ascii="Arial" w:hAnsi="Arial" w:cs="Arial"/>
                <w:color w:val="000000"/>
                <w:sz w:val="20"/>
                <w:szCs w:val="20"/>
              </w:rPr>
              <w:t>nd-stage renal disease (ESRD)</w:t>
            </w:r>
            <w:r w:rsidRPr="00D93895">
              <w:rPr>
                <w:rFonts w:ascii="Arial" w:hAnsi="Arial" w:cs="Arial"/>
                <w:color w:val="000000"/>
                <w:sz w:val="20"/>
                <w:szCs w:val="20"/>
              </w:rPr>
              <w:t>. Currently, ESRD affects 1:700 Americans and is associate</w:t>
            </w:r>
            <w:r>
              <w:rPr>
                <w:rFonts w:ascii="Arial" w:hAnsi="Arial" w:cs="Arial"/>
                <w:color w:val="000000"/>
                <w:sz w:val="20"/>
                <w:szCs w:val="20"/>
              </w:rPr>
              <w:t>d with a 20% yearly mortality</w:t>
            </w:r>
            <w:r w:rsidRPr="00D93895">
              <w:rPr>
                <w:rFonts w:ascii="Arial" w:hAnsi="Arial" w:cs="Arial"/>
                <w:color w:val="000000"/>
                <w:sz w:val="20"/>
                <w:szCs w:val="20"/>
              </w:rPr>
              <w:t>. ESRD patients depend on renal replacement therapy (dialysis or</w:t>
            </w:r>
            <w:r>
              <w:rPr>
                <w:rFonts w:ascii="Arial" w:hAnsi="Arial" w:cs="Arial"/>
                <w:color w:val="000000"/>
                <w:sz w:val="20"/>
                <w:szCs w:val="20"/>
              </w:rPr>
              <w:t xml:space="preserve"> transplantation) for survival. </w:t>
            </w:r>
            <w:r w:rsidRPr="00D93895">
              <w:rPr>
                <w:rFonts w:ascii="Arial" w:hAnsi="Arial" w:cs="Arial"/>
                <w:color w:val="000000"/>
                <w:sz w:val="20"/>
                <w:szCs w:val="20"/>
              </w:rPr>
              <w:t>Among adults, the major causes of CKD remain diabetes mellitus, hypertension</w:t>
            </w:r>
            <w:r>
              <w:rPr>
                <w:rFonts w:ascii="Arial" w:hAnsi="Arial" w:cs="Arial"/>
                <w:color w:val="000000"/>
                <w:sz w:val="20"/>
                <w:szCs w:val="20"/>
              </w:rPr>
              <w:t>, and glomerulonephritis (GN)</w:t>
            </w:r>
            <w:r w:rsidRPr="00D93895">
              <w:rPr>
                <w:rFonts w:ascii="Arial" w:hAnsi="Arial" w:cs="Arial"/>
                <w:color w:val="000000"/>
                <w:sz w:val="20"/>
                <w:szCs w:val="20"/>
              </w:rPr>
              <w:t>. Among children, the major causes of CKD are congenital renal and urologic malformations (such as renal age</w:t>
            </w:r>
            <w:r>
              <w:rPr>
                <w:rFonts w:ascii="Arial" w:hAnsi="Arial" w:cs="Arial"/>
                <w:color w:val="000000"/>
                <w:sz w:val="20"/>
                <w:szCs w:val="20"/>
              </w:rPr>
              <w:t>nesis) and GN</w:t>
            </w:r>
            <w:r w:rsidRPr="00D93895">
              <w:rPr>
                <w:rFonts w:ascii="Arial" w:hAnsi="Arial" w:cs="Arial"/>
                <w:color w:val="000000"/>
                <w:sz w:val="20"/>
                <w:szCs w:val="20"/>
              </w:rPr>
              <w:t>. Transplant recipients constitute a special group of CKD patients because they have a primary underlying cause of kidney disease but are also at risk for recurrent CKD due to allograft loss. In renal transplant patients, the most common cause of graft loss is allograft rejection, followed by r</w:t>
            </w:r>
            <w:r>
              <w:rPr>
                <w:rFonts w:ascii="Arial" w:hAnsi="Arial" w:cs="Arial"/>
                <w:color w:val="000000"/>
                <w:sz w:val="20"/>
                <w:szCs w:val="20"/>
              </w:rPr>
              <w:t xml:space="preserve">ecurrence of primary disease. </w:t>
            </w:r>
            <w:r w:rsidRPr="00D93895">
              <w:rPr>
                <w:rFonts w:ascii="Arial" w:hAnsi="Arial" w:cs="Arial"/>
                <w:color w:val="000000"/>
                <w:sz w:val="20"/>
                <w:szCs w:val="20"/>
              </w:rPr>
              <w:t xml:space="preserve">There are currently no efficacious cures for most conditions leading to CKD. </w:t>
            </w:r>
          </w:p>
          <w:p w14:paraId="28D3F476" w14:textId="77777777" w:rsidR="00836192" w:rsidRPr="00D93895" w:rsidRDefault="00836192" w:rsidP="00836192">
            <w:pPr>
              <w:rPr>
                <w:rFonts w:ascii="Arial" w:hAnsi="Arial" w:cs="Arial"/>
                <w:color w:val="000000"/>
                <w:sz w:val="20"/>
                <w:szCs w:val="20"/>
              </w:rPr>
            </w:pPr>
          </w:p>
          <w:p w14:paraId="6656127B" w14:textId="77777777" w:rsidR="00836192" w:rsidRPr="00D93895" w:rsidRDefault="00836192" w:rsidP="00836192">
            <w:pPr>
              <w:rPr>
                <w:rFonts w:ascii="Arial" w:hAnsi="Arial" w:cs="Arial"/>
                <w:color w:val="000000"/>
                <w:sz w:val="20"/>
                <w:szCs w:val="20"/>
              </w:rPr>
            </w:pPr>
            <w:r w:rsidRPr="00D93895">
              <w:rPr>
                <w:rFonts w:ascii="Arial" w:hAnsi="Arial" w:cs="Arial"/>
                <w:color w:val="000000"/>
                <w:sz w:val="20"/>
                <w:szCs w:val="20"/>
              </w:rPr>
              <w:t xml:space="preserve">Depending on </w:t>
            </w:r>
            <w:r>
              <w:rPr>
                <w:rFonts w:ascii="Arial" w:hAnsi="Arial" w:cs="Arial"/>
                <w:color w:val="000000"/>
                <w:sz w:val="20"/>
                <w:szCs w:val="20"/>
              </w:rPr>
              <w:t>the ethnic group surveyed, 10-</w:t>
            </w:r>
            <w:r w:rsidRPr="00D93895">
              <w:rPr>
                <w:rFonts w:ascii="Arial" w:hAnsi="Arial" w:cs="Arial"/>
                <w:color w:val="000000"/>
                <w:sz w:val="20"/>
                <w:szCs w:val="20"/>
              </w:rPr>
              <w:t xml:space="preserve">30% of those with CKD have an affected first or second degree relative, suggesting </w:t>
            </w:r>
            <w:r>
              <w:rPr>
                <w:rFonts w:ascii="Arial" w:hAnsi="Arial" w:cs="Arial"/>
                <w:color w:val="000000"/>
                <w:sz w:val="20"/>
                <w:szCs w:val="20"/>
              </w:rPr>
              <w:t xml:space="preserve">strong </w:t>
            </w:r>
            <w:r w:rsidRPr="00D93895">
              <w:rPr>
                <w:rFonts w:ascii="Arial" w:hAnsi="Arial" w:cs="Arial"/>
                <w:color w:val="000000"/>
                <w:sz w:val="20"/>
                <w:szCs w:val="20"/>
              </w:rPr>
              <w:t>heredi</w:t>
            </w:r>
            <w:r>
              <w:rPr>
                <w:rFonts w:ascii="Arial" w:hAnsi="Arial" w:cs="Arial"/>
                <w:color w:val="000000"/>
                <w:sz w:val="20"/>
                <w:szCs w:val="20"/>
              </w:rPr>
              <w:t>tary contribution to disease</w:t>
            </w:r>
            <w:r w:rsidRPr="00D93895">
              <w:rPr>
                <w:rFonts w:ascii="Arial" w:hAnsi="Arial" w:cs="Arial"/>
                <w:color w:val="000000"/>
                <w:sz w:val="20"/>
                <w:szCs w:val="20"/>
              </w:rPr>
              <w:t xml:space="preserve">. This familial aggregation of renal failure is frequently observed for complex traits that are not normally considered to </w:t>
            </w:r>
            <w:r>
              <w:rPr>
                <w:rFonts w:ascii="Arial" w:hAnsi="Arial" w:cs="Arial"/>
                <w:color w:val="000000"/>
                <w:sz w:val="20"/>
                <w:szCs w:val="20"/>
              </w:rPr>
              <w:t xml:space="preserve">be hereditary, such diabetic, </w:t>
            </w:r>
            <w:r w:rsidRPr="00D93895">
              <w:rPr>
                <w:rFonts w:ascii="Arial" w:hAnsi="Arial" w:cs="Arial"/>
                <w:color w:val="000000"/>
                <w:sz w:val="20"/>
                <w:szCs w:val="20"/>
              </w:rPr>
              <w:t>hy</w:t>
            </w:r>
            <w:r>
              <w:rPr>
                <w:rFonts w:ascii="Arial" w:hAnsi="Arial" w:cs="Arial"/>
                <w:color w:val="000000"/>
                <w:sz w:val="20"/>
                <w:szCs w:val="20"/>
              </w:rPr>
              <w:t>pertensive, or IgA nephropathy</w:t>
            </w:r>
            <w:r w:rsidRPr="00D93895">
              <w:rPr>
                <w:rFonts w:ascii="Arial" w:hAnsi="Arial" w:cs="Arial"/>
                <w:color w:val="000000"/>
                <w:sz w:val="20"/>
                <w:szCs w:val="20"/>
              </w:rPr>
              <w:t>.</w:t>
            </w:r>
            <w:r>
              <w:rPr>
                <w:rFonts w:ascii="Arial" w:hAnsi="Arial" w:cs="Arial"/>
                <w:color w:val="000000"/>
                <w:sz w:val="20"/>
                <w:szCs w:val="20"/>
              </w:rPr>
              <w:t xml:space="preserve"> </w:t>
            </w:r>
            <w:r w:rsidRPr="00D93895">
              <w:rPr>
                <w:rFonts w:ascii="Arial" w:hAnsi="Arial" w:cs="Arial"/>
                <w:color w:val="000000"/>
                <w:sz w:val="20"/>
                <w:szCs w:val="20"/>
              </w:rPr>
              <w:t xml:space="preserve">Using </w:t>
            </w:r>
            <w:r>
              <w:rPr>
                <w:rFonts w:ascii="Arial" w:hAnsi="Arial" w:cs="Arial"/>
                <w:color w:val="000000"/>
                <w:sz w:val="20"/>
                <w:szCs w:val="20"/>
              </w:rPr>
              <w:t xml:space="preserve">some of </w:t>
            </w:r>
            <w:r w:rsidRPr="00D93895">
              <w:rPr>
                <w:rFonts w:ascii="Arial" w:hAnsi="Arial" w:cs="Arial"/>
                <w:color w:val="000000"/>
                <w:sz w:val="20"/>
                <w:szCs w:val="20"/>
              </w:rPr>
              <w:t xml:space="preserve">the methodologies delineated in this </w:t>
            </w:r>
            <w:r w:rsidRPr="00D93895">
              <w:rPr>
                <w:rFonts w:ascii="Arial" w:hAnsi="Arial" w:cs="Arial"/>
                <w:color w:val="000000"/>
                <w:sz w:val="20"/>
                <w:szCs w:val="20"/>
              </w:rPr>
              <w:lastRenderedPageBreak/>
              <w:t xml:space="preserve">protocol, we have </w:t>
            </w:r>
            <w:r>
              <w:rPr>
                <w:rFonts w:ascii="Arial" w:hAnsi="Arial" w:cs="Arial"/>
                <w:color w:val="000000"/>
                <w:sz w:val="20"/>
                <w:szCs w:val="20"/>
              </w:rPr>
              <w:t>previously</w:t>
            </w:r>
            <w:r w:rsidRPr="00D93895">
              <w:rPr>
                <w:rFonts w:ascii="Arial" w:hAnsi="Arial" w:cs="Arial"/>
                <w:color w:val="000000"/>
                <w:sz w:val="20"/>
                <w:szCs w:val="20"/>
              </w:rPr>
              <w:t xml:space="preserve"> identified </w:t>
            </w:r>
            <w:r>
              <w:rPr>
                <w:rFonts w:ascii="Arial" w:hAnsi="Arial" w:cs="Arial"/>
                <w:color w:val="000000"/>
                <w:sz w:val="20"/>
                <w:szCs w:val="20"/>
              </w:rPr>
              <w:t>multiple susceptibility loci</w:t>
            </w:r>
            <w:r w:rsidRPr="00D93895">
              <w:rPr>
                <w:rFonts w:ascii="Arial" w:hAnsi="Arial" w:cs="Arial"/>
                <w:color w:val="000000"/>
                <w:sz w:val="20"/>
                <w:szCs w:val="20"/>
              </w:rPr>
              <w:t xml:space="preserve"> for IgA nephropathy, the most common form of glomerulonephritis and </w:t>
            </w:r>
            <w:r>
              <w:rPr>
                <w:rFonts w:ascii="Arial" w:hAnsi="Arial" w:cs="Arial"/>
                <w:color w:val="000000"/>
                <w:sz w:val="20"/>
                <w:szCs w:val="20"/>
              </w:rPr>
              <w:t xml:space="preserve">a major cause of CKD worldwide (Kiryluk et al. </w:t>
            </w:r>
            <w:r w:rsidRPr="00AF39F2">
              <w:rPr>
                <w:rFonts w:ascii="Arial" w:hAnsi="Arial" w:cs="Arial"/>
                <w:i/>
                <w:color w:val="000000"/>
                <w:sz w:val="20"/>
                <w:szCs w:val="20"/>
              </w:rPr>
              <w:t>Nat Gen</w:t>
            </w:r>
            <w:r>
              <w:rPr>
                <w:rFonts w:ascii="Arial" w:hAnsi="Arial" w:cs="Arial"/>
                <w:color w:val="000000"/>
                <w:sz w:val="20"/>
                <w:szCs w:val="20"/>
              </w:rPr>
              <w:t xml:space="preserve"> 2014, Kiryluk et al</w:t>
            </w:r>
            <w:r w:rsidRPr="00AF39F2">
              <w:rPr>
                <w:rFonts w:ascii="Arial" w:hAnsi="Arial" w:cs="Arial"/>
                <w:i/>
                <w:color w:val="000000"/>
                <w:sz w:val="20"/>
                <w:szCs w:val="20"/>
              </w:rPr>
              <w:t>. PLoS Gen</w:t>
            </w:r>
            <w:r>
              <w:rPr>
                <w:rFonts w:ascii="Arial" w:hAnsi="Arial" w:cs="Arial"/>
                <w:color w:val="000000"/>
                <w:sz w:val="20"/>
                <w:szCs w:val="20"/>
              </w:rPr>
              <w:t xml:space="preserve"> 2012, Gharavi at al. </w:t>
            </w:r>
            <w:r w:rsidRPr="00AF39F2">
              <w:rPr>
                <w:rFonts w:ascii="Arial" w:hAnsi="Arial" w:cs="Arial"/>
                <w:i/>
                <w:color w:val="000000"/>
                <w:sz w:val="20"/>
                <w:szCs w:val="20"/>
              </w:rPr>
              <w:t>Nat Gen</w:t>
            </w:r>
            <w:r>
              <w:rPr>
                <w:rFonts w:ascii="Arial" w:hAnsi="Arial" w:cs="Arial"/>
                <w:color w:val="000000"/>
                <w:sz w:val="20"/>
                <w:szCs w:val="20"/>
              </w:rPr>
              <w:t xml:space="preserve"> 2011).</w:t>
            </w:r>
          </w:p>
          <w:p w14:paraId="0F0FDAB1" w14:textId="77777777" w:rsidR="00836192" w:rsidRPr="00D93895" w:rsidRDefault="00836192" w:rsidP="00836192">
            <w:pPr>
              <w:rPr>
                <w:rFonts w:ascii="Arial" w:hAnsi="Arial" w:cs="Arial"/>
                <w:color w:val="000000"/>
                <w:sz w:val="20"/>
                <w:szCs w:val="20"/>
              </w:rPr>
            </w:pPr>
          </w:p>
          <w:p w14:paraId="396F16AD" w14:textId="0BDFC56B" w:rsidR="006D2230" w:rsidRDefault="00836192" w:rsidP="00836192">
            <w:pPr>
              <w:rPr>
                <w:rFonts w:ascii="Arial" w:hAnsi="Arial" w:cs="Arial"/>
                <w:color w:val="000000"/>
                <w:sz w:val="20"/>
                <w:szCs w:val="20"/>
              </w:rPr>
            </w:pPr>
            <w:r>
              <w:rPr>
                <w:rFonts w:ascii="Arial" w:hAnsi="Arial" w:cs="Arial"/>
                <w:color w:val="000000"/>
                <w:sz w:val="20"/>
                <w:szCs w:val="20"/>
              </w:rPr>
              <w:t xml:space="preserve">Here, we propose to perform a comprehensive genetic study of a number of CKD-related </w:t>
            </w:r>
            <w:r w:rsidR="001E717E">
              <w:rPr>
                <w:rFonts w:ascii="Arial" w:hAnsi="Arial" w:cs="Arial"/>
                <w:color w:val="000000"/>
                <w:sz w:val="20"/>
                <w:szCs w:val="20"/>
              </w:rPr>
              <w:t>quantitative endo</w:t>
            </w:r>
            <w:r>
              <w:rPr>
                <w:rFonts w:ascii="Arial" w:hAnsi="Arial" w:cs="Arial"/>
                <w:color w:val="000000"/>
                <w:sz w:val="20"/>
                <w:szCs w:val="20"/>
              </w:rPr>
              <w:t xml:space="preserve">phenotypes derived from EHR across the </w:t>
            </w:r>
            <w:r w:rsidR="006D2230">
              <w:rPr>
                <w:rFonts w:ascii="Arial" w:hAnsi="Arial" w:cs="Arial"/>
                <w:color w:val="000000"/>
                <w:sz w:val="20"/>
                <w:szCs w:val="20"/>
              </w:rPr>
              <w:t xml:space="preserve">entire </w:t>
            </w:r>
            <w:r>
              <w:rPr>
                <w:rFonts w:ascii="Arial" w:hAnsi="Arial" w:cs="Arial"/>
                <w:color w:val="000000"/>
                <w:sz w:val="20"/>
                <w:szCs w:val="20"/>
              </w:rPr>
              <w:t xml:space="preserve">EMERGE network. </w:t>
            </w:r>
            <w:r w:rsidR="006D2230">
              <w:rPr>
                <w:rFonts w:ascii="Arial" w:hAnsi="Arial" w:cs="Arial"/>
                <w:color w:val="000000"/>
                <w:sz w:val="20"/>
                <w:szCs w:val="20"/>
              </w:rPr>
              <w:t>We primarily concentrate</w:t>
            </w:r>
            <w:r w:rsidR="00AF39F2">
              <w:rPr>
                <w:rFonts w:ascii="Arial" w:hAnsi="Arial" w:cs="Arial"/>
                <w:color w:val="000000"/>
                <w:sz w:val="20"/>
                <w:szCs w:val="20"/>
              </w:rPr>
              <w:t xml:space="preserve"> on lab-value derived phenotypes (eGFR, proteinuria, electrolytes)</w:t>
            </w:r>
            <w:r w:rsidR="006D2230">
              <w:rPr>
                <w:rFonts w:ascii="Arial" w:hAnsi="Arial" w:cs="Arial"/>
                <w:color w:val="000000"/>
                <w:sz w:val="20"/>
                <w:szCs w:val="20"/>
              </w:rPr>
              <w:t>, because:</w:t>
            </w:r>
          </w:p>
          <w:p w14:paraId="7E5E05FE" w14:textId="3C752B68" w:rsidR="006D2230" w:rsidRPr="006D2230" w:rsidRDefault="00AF39F2" w:rsidP="006D2230">
            <w:pPr>
              <w:pStyle w:val="ListParagraph"/>
              <w:numPr>
                <w:ilvl w:val="0"/>
                <w:numId w:val="38"/>
              </w:numPr>
              <w:rPr>
                <w:rFonts w:ascii="Arial" w:hAnsi="Arial" w:cs="Arial"/>
                <w:color w:val="000000"/>
                <w:sz w:val="20"/>
                <w:szCs w:val="20"/>
              </w:rPr>
            </w:pPr>
            <w:r>
              <w:rPr>
                <w:rFonts w:ascii="Arial" w:hAnsi="Arial" w:cs="Arial"/>
                <w:color w:val="000000"/>
                <w:sz w:val="20"/>
                <w:szCs w:val="20"/>
              </w:rPr>
              <w:t>Kidney</w:t>
            </w:r>
            <w:r w:rsidR="006D2230" w:rsidRPr="006D2230">
              <w:rPr>
                <w:rFonts w:ascii="Arial" w:hAnsi="Arial" w:cs="Arial"/>
                <w:color w:val="000000"/>
                <w:sz w:val="20"/>
                <w:szCs w:val="20"/>
              </w:rPr>
              <w:t xml:space="preserve">-related lab values </w:t>
            </w:r>
            <w:r w:rsidR="006D2230">
              <w:rPr>
                <w:rFonts w:ascii="Arial" w:hAnsi="Arial" w:cs="Arial"/>
                <w:color w:val="000000"/>
                <w:sz w:val="20"/>
                <w:szCs w:val="20"/>
              </w:rPr>
              <w:t xml:space="preserve">(basic chemistries) </w:t>
            </w:r>
            <w:r w:rsidR="006D2230" w:rsidRPr="006D2230">
              <w:rPr>
                <w:rFonts w:ascii="Arial" w:hAnsi="Arial" w:cs="Arial"/>
                <w:color w:val="000000"/>
                <w:sz w:val="20"/>
                <w:szCs w:val="20"/>
              </w:rPr>
              <w:t>are</w:t>
            </w:r>
            <w:r>
              <w:rPr>
                <w:rFonts w:ascii="Arial" w:hAnsi="Arial" w:cs="Arial"/>
                <w:color w:val="000000"/>
                <w:sz w:val="20"/>
                <w:szCs w:val="20"/>
              </w:rPr>
              <w:t xml:space="preserve"> obtained as</w:t>
            </w:r>
            <w:r w:rsidR="006D2230" w:rsidRPr="006D2230">
              <w:rPr>
                <w:rFonts w:ascii="Arial" w:hAnsi="Arial" w:cs="Arial"/>
                <w:color w:val="000000"/>
                <w:sz w:val="20"/>
                <w:szCs w:val="20"/>
              </w:rPr>
              <w:t xml:space="preserve"> part of routine </w:t>
            </w:r>
            <w:r>
              <w:rPr>
                <w:rFonts w:ascii="Arial" w:hAnsi="Arial" w:cs="Arial"/>
                <w:color w:val="000000"/>
                <w:sz w:val="20"/>
                <w:szCs w:val="20"/>
              </w:rPr>
              <w:t xml:space="preserve">medical </w:t>
            </w:r>
            <w:r w:rsidR="006D2230" w:rsidRPr="006D2230">
              <w:rPr>
                <w:rFonts w:ascii="Arial" w:hAnsi="Arial" w:cs="Arial"/>
                <w:color w:val="000000"/>
                <w:sz w:val="20"/>
                <w:szCs w:val="20"/>
              </w:rPr>
              <w:t xml:space="preserve">care and are available for a great majority of </w:t>
            </w:r>
            <w:r w:rsidR="001E717E">
              <w:rPr>
                <w:rFonts w:ascii="Arial" w:hAnsi="Arial" w:cs="Arial"/>
                <w:color w:val="000000"/>
                <w:sz w:val="20"/>
                <w:szCs w:val="20"/>
              </w:rPr>
              <w:t xml:space="preserve">EMERGE </w:t>
            </w:r>
            <w:r w:rsidR="006D2230" w:rsidRPr="006D2230">
              <w:rPr>
                <w:rFonts w:ascii="Arial" w:hAnsi="Arial" w:cs="Arial"/>
                <w:color w:val="000000"/>
                <w:sz w:val="20"/>
                <w:szCs w:val="20"/>
              </w:rPr>
              <w:t xml:space="preserve">subjects </w:t>
            </w:r>
            <w:r>
              <w:rPr>
                <w:rFonts w:ascii="Arial" w:hAnsi="Arial" w:cs="Arial"/>
                <w:color w:val="000000"/>
                <w:sz w:val="20"/>
                <w:szCs w:val="20"/>
              </w:rPr>
              <w:t xml:space="preserve">enabling very large sample size across </w:t>
            </w:r>
            <w:r w:rsidR="006D2230" w:rsidRPr="006D2230">
              <w:rPr>
                <w:rFonts w:ascii="Arial" w:hAnsi="Arial" w:cs="Arial"/>
                <w:color w:val="000000"/>
                <w:sz w:val="20"/>
                <w:szCs w:val="20"/>
              </w:rPr>
              <w:t xml:space="preserve">the </w:t>
            </w:r>
            <w:r>
              <w:rPr>
                <w:rFonts w:ascii="Arial" w:hAnsi="Arial" w:cs="Arial"/>
                <w:color w:val="000000"/>
                <w:sz w:val="20"/>
                <w:szCs w:val="20"/>
              </w:rPr>
              <w:t xml:space="preserve">entire </w:t>
            </w:r>
            <w:r w:rsidR="006D2230" w:rsidRPr="006D2230">
              <w:rPr>
                <w:rFonts w:ascii="Arial" w:hAnsi="Arial" w:cs="Arial"/>
                <w:color w:val="000000"/>
                <w:sz w:val="20"/>
                <w:szCs w:val="20"/>
              </w:rPr>
              <w:t>network</w:t>
            </w:r>
            <w:r>
              <w:rPr>
                <w:rFonts w:ascii="Arial" w:hAnsi="Arial" w:cs="Arial"/>
                <w:color w:val="000000"/>
                <w:sz w:val="20"/>
                <w:szCs w:val="20"/>
              </w:rPr>
              <w:t>.</w:t>
            </w:r>
          </w:p>
          <w:p w14:paraId="01BBAF96" w14:textId="5F832AE4" w:rsidR="006D2230" w:rsidRDefault="006D2230" w:rsidP="00836192">
            <w:pPr>
              <w:pStyle w:val="ListParagraph"/>
              <w:numPr>
                <w:ilvl w:val="0"/>
                <w:numId w:val="38"/>
              </w:numPr>
              <w:rPr>
                <w:rFonts w:ascii="Arial" w:hAnsi="Arial" w:cs="Arial"/>
                <w:color w:val="000000"/>
                <w:sz w:val="20"/>
                <w:szCs w:val="20"/>
              </w:rPr>
            </w:pPr>
            <w:r>
              <w:rPr>
                <w:rFonts w:ascii="Arial" w:hAnsi="Arial" w:cs="Arial"/>
                <w:color w:val="000000"/>
                <w:sz w:val="20"/>
                <w:szCs w:val="20"/>
              </w:rPr>
              <w:t>Lab values are typically stored as struct</w:t>
            </w:r>
            <w:r w:rsidR="00F23B67">
              <w:rPr>
                <w:rFonts w:ascii="Arial" w:hAnsi="Arial" w:cs="Arial"/>
                <w:color w:val="000000"/>
                <w:sz w:val="20"/>
                <w:szCs w:val="20"/>
              </w:rPr>
              <w:t>ured data in EHR, thus lab</w:t>
            </w:r>
            <w:r>
              <w:rPr>
                <w:rFonts w:ascii="Arial" w:hAnsi="Arial" w:cs="Arial"/>
                <w:color w:val="000000"/>
                <w:sz w:val="20"/>
                <w:szCs w:val="20"/>
              </w:rPr>
              <w:t xml:space="preserve">-based </w:t>
            </w:r>
            <w:r w:rsidR="00F23B67">
              <w:rPr>
                <w:rFonts w:ascii="Arial" w:hAnsi="Arial" w:cs="Arial"/>
                <w:color w:val="000000"/>
                <w:sz w:val="20"/>
                <w:szCs w:val="20"/>
              </w:rPr>
              <w:t xml:space="preserve">EHR </w:t>
            </w:r>
            <w:r>
              <w:rPr>
                <w:rFonts w:ascii="Arial" w:hAnsi="Arial" w:cs="Arial"/>
                <w:color w:val="000000"/>
                <w:sz w:val="20"/>
                <w:szCs w:val="20"/>
              </w:rPr>
              <w:t xml:space="preserve">phenotypes are simple </w:t>
            </w:r>
            <w:r w:rsidR="00F23B67">
              <w:rPr>
                <w:rFonts w:ascii="Arial" w:hAnsi="Arial" w:cs="Arial"/>
                <w:color w:val="000000"/>
                <w:sz w:val="20"/>
                <w:szCs w:val="20"/>
              </w:rPr>
              <w:t>and accurate</w:t>
            </w:r>
            <w:r>
              <w:rPr>
                <w:rFonts w:ascii="Arial" w:hAnsi="Arial" w:cs="Arial"/>
                <w:color w:val="000000"/>
                <w:sz w:val="20"/>
                <w:szCs w:val="20"/>
              </w:rPr>
              <w:t>.</w:t>
            </w:r>
          </w:p>
          <w:p w14:paraId="3F85F6B9" w14:textId="01A1D4CD" w:rsidR="009B32DD" w:rsidRDefault="006D2230" w:rsidP="009B32DD">
            <w:pPr>
              <w:pStyle w:val="ListParagraph"/>
              <w:numPr>
                <w:ilvl w:val="0"/>
                <w:numId w:val="38"/>
              </w:numPr>
              <w:rPr>
                <w:rFonts w:ascii="Arial" w:hAnsi="Arial" w:cs="Arial"/>
                <w:color w:val="000000"/>
                <w:sz w:val="20"/>
                <w:szCs w:val="20"/>
              </w:rPr>
            </w:pPr>
            <w:r>
              <w:rPr>
                <w:rFonts w:ascii="Arial" w:hAnsi="Arial" w:cs="Arial"/>
                <w:color w:val="000000"/>
                <w:sz w:val="20"/>
                <w:szCs w:val="20"/>
              </w:rPr>
              <w:t>L</w:t>
            </w:r>
            <w:r w:rsidRPr="006D2230">
              <w:rPr>
                <w:rFonts w:ascii="Arial" w:hAnsi="Arial" w:cs="Arial"/>
                <w:color w:val="000000"/>
                <w:sz w:val="20"/>
                <w:szCs w:val="20"/>
              </w:rPr>
              <w:t xml:space="preserve">ongitudinal </w:t>
            </w:r>
            <w:r>
              <w:rPr>
                <w:rFonts w:ascii="Arial" w:hAnsi="Arial" w:cs="Arial"/>
                <w:color w:val="000000"/>
                <w:sz w:val="20"/>
                <w:szCs w:val="20"/>
              </w:rPr>
              <w:t xml:space="preserve">lab value </w:t>
            </w:r>
            <w:r w:rsidRPr="006D2230">
              <w:rPr>
                <w:rFonts w:ascii="Arial" w:hAnsi="Arial" w:cs="Arial"/>
                <w:color w:val="000000"/>
                <w:sz w:val="20"/>
                <w:szCs w:val="20"/>
              </w:rPr>
              <w:t xml:space="preserve">measurements </w:t>
            </w:r>
            <w:r w:rsidR="009B32DD">
              <w:rPr>
                <w:rFonts w:ascii="Arial" w:hAnsi="Arial" w:cs="Arial"/>
                <w:color w:val="000000"/>
                <w:sz w:val="20"/>
                <w:szCs w:val="20"/>
              </w:rPr>
              <w:t xml:space="preserve">contained in the EHR will </w:t>
            </w:r>
            <w:r w:rsidRPr="006D2230">
              <w:rPr>
                <w:rFonts w:ascii="Arial" w:hAnsi="Arial" w:cs="Arial"/>
                <w:color w:val="000000"/>
                <w:sz w:val="20"/>
                <w:szCs w:val="20"/>
              </w:rPr>
              <w:t>allow for testing</w:t>
            </w:r>
            <w:r w:rsidR="00AF39F2">
              <w:rPr>
                <w:rFonts w:ascii="Arial" w:hAnsi="Arial" w:cs="Arial"/>
                <w:color w:val="000000"/>
                <w:sz w:val="20"/>
                <w:szCs w:val="20"/>
              </w:rPr>
              <w:t xml:space="preserve"> of</w:t>
            </w:r>
            <w:r w:rsidR="009B32DD">
              <w:rPr>
                <w:rFonts w:ascii="Arial" w:hAnsi="Arial" w:cs="Arial"/>
                <w:color w:val="000000"/>
                <w:sz w:val="20"/>
                <w:szCs w:val="20"/>
              </w:rPr>
              <w:t xml:space="preserve"> time</w:t>
            </w:r>
            <w:r w:rsidRPr="006D2230">
              <w:rPr>
                <w:rFonts w:ascii="Arial" w:hAnsi="Arial" w:cs="Arial"/>
                <w:color w:val="000000"/>
                <w:sz w:val="20"/>
                <w:szCs w:val="20"/>
              </w:rPr>
              <w:t xml:space="preserve"> trends </w:t>
            </w:r>
            <w:r w:rsidR="009B32DD">
              <w:rPr>
                <w:rFonts w:ascii="Arial" w:hAnsi="Arial" w:cs="Arial"/>
                <w:color w:val="000000"/>
                <w:sz w:val="20"/>
                <w:szCs w:val="20"/>
              </w:rPr>
              <w:t>in renal function</w:t>
            </w:r>
            <w:r w:rsidR="00395F93">
              <w:rPr>
                <w:rFonts w:ascii="Arial" w:hAnsi="Arial" w:cs="Arial"/>
                <w:color w:val="000000"/>
                <w:sz w:val="20"/>
                <w:szCs w:val="20"/>
              </w:rPr>
              <w:t>,</w:t>
            </w:r>
            <w:r w:rsidR="009B32DD">
              <w:rPr>
                <w:rFonts w:ascii="Arial" w:hAnsi="Arial" w:cs="Arial"/>
                <w:color w:val="000000"/>
                <w:sz w:val="20"/>
                <w:szCs w:val="20"/>
              </w:rPr>
              <w:t xml:space="preserve"> as well as</w:t>
            </w:r>
            <w:r w:rsidR="00AF39F2">
              <w:rPr>
                <w:rFonts w:ascii="Arial" w:hAnsi="Arial" w:cs="Arial"/>
                <w:color w:val="000000"/>
                <w:sz w:val="20"/>
                <w:szCs w:val="20"/>
              </w:rPr>
              <w:t xml:space="preserve"> deriv</w:t>
            </w:r>
            <w:r w:rsidR="00395F93">
              <w:rPr>
                <w:rFonts w:ascii="Arial" w:hAnsi="Arial" w:cs="Arial"/>
                <w:color w:val="000000"/>
                <w:sz w:val="20"/>
                <w:szCs w:val="20"/>
              </w:rPr>
              <w:t>ation of</w:t>
            </w:r>
            <w:r w:rsidR="00AF39F2">
              <w:rPr>
                <w:rFonts w:ascii="Arial" w:hAnsi="Arial" w:cs="Arial"/>
                <w:color w:val="000000"/>
                <w:sz w:val="20"/>
                <w:szCs w:val="20"/>
              </w:rPr>
              <w:t xml:space="preserve"> more specific time-</w:t>
            </w:r>
            <w:r w:rsidR="00395F93">
              <w:rPr>
                <w:rFonts w:ascii="Arial" w:hAnsi="Arial" w:cs="Arial"/>
                <w:color w:val="000000"/>
                <w:sz w:val="20"/>
                <w:szCs w:val="20"/>
              </w:rPr>
              <w:t>averaged estimates</w:t>
            </w:r>
            <w:r w:rsidR="009B32DD">
              <w:rPr>
                <w:rFonts w:ascii="Arial" w:hAnsi="Arial" w:cs="Arial"/>
                <w:color w:val="000000"/>
                <w:sz w:val="20"/>
                <w:szCs w:val="20"/>
              </w:rPr>
              <w:t>; o</w:t>
            </w:r>
            <w:r w:rsidR="00AF39F2">
              <w:rPr>
                <w:rFonts w:ascii="Arial" w:hAnsi="Arial" w:cs="Arial"/>
                <w:color w:val="000000"/>
                <w:sz w:val="20"/>
                <w:szCs w:val="20"/>
              </w:rPr>
              <w:t xml:space="preserve">ur proposed analysis of </w:t>
            </w:r>
            <w:r w:rsidR="009B32DD">
              <w:rPr>
                <w:rFonts w:ascii="Arial" w:hAnsi="Arial" w:cs="Arial"/>
                <w:color w:val="000000"/>
                <w:sz w:val="20"/>
                <w:szCs w:val="20"/>
              </w:rPr>
              <w:t>such</w:t>
            </w:r>
            <w:r w:rsidR="00836192" w:rsidRPr="00AF39F2">
              <w:rPr>
                <w:rFonts w:ascii="Arial" w:hAnsi="Arial" w:cs="Arial"/>
                <w:color w:val="000000"/>
                <w:sz w:val="20"/>
                <w:szCs w:val="20"/>
              </w:rPr>
              <w:t xml:space="preserve"> traits</w:t>
            </w:r>
            <w:r w:rsidR="00AF39F2">
              <w:rPr>
                <w:rFonts w:ascii="Arial" w:hAnsi="Arial" w:cs="Arial"/>
                <w:color w:val="000000"/>
                <w:sz w:val="20"/>
                <w:szCs w:val="20"/>
              </w:rPr>
              <w:t xml:space="preserve"> using mixed models will provide optimal</w:t>
            </w:r>
            <w:r w:rsidR="00836192" w:rsidRPr="00AF39F2">
              <w:rPr>
                <w:rFonts w:ascii="Arial" w:hAnsi="Arial" w:cs="Arial"/>
                <w:color w:val="000000"/>
                <w:sz w:val="20"/>
                <w:szCs w:val="20"/>
              </w:rPr>
              <w:t xml:space="preserve"> power of </w:t>
            </w:r>
            <w:r w:rsidR="00AF39F2">
              <w:rPr>
                <w:rFonts w:ascii="Arial" w:hAnsi="Arial" w:cs="Arial"/>
                <w:color w:val="000000"/>
                <w:sz w:val="20"/>
                <w:szCs w:val="20"/>
              </w:rPr>
              <w:t xml:space="preserve">the </w:t>
            </w:r>
            <w:r w:rsidR="00836192" w:rsidRPr="00AF39F2">
              <w:rPr>
                <w:rFonts w:ascii="Arial" w:hAnsi="Arial" w:cs="Arial"/>
                <w:color w:val="000000"/>
                <w:sz w:val="20"/>
                <w:szCs w:val="20"/>
              </w:rPr>
              <w:t>GWAS approach</w:t>
            </w:r>
            <w:r w:rsidR="00395F93">
              <w:rPr>
                <w:rFonts w:ascii="Arial" w:hAnsi="Arial" w:cs="Arial"/>
                <w:color w:val="000000"/>
                <w:sz w:val="20"/>
                <w:szCs w:val="20"/>
              </w:rPr>
              <w:t xml:space="preserve">; </w:t>
            </w:r>
            <w:r w:rsidR="009B32DD">
              <w:rPr>
                <w:rFonts w:ascii="Arial" w:hAnsi="Arial" w:cs="Arial"/>
                <w:color w:val="000000"/>
                <w:sz w:val="20"/>
                <w:szCs w:val="20"/>
              </w:rPr>
              <w:t>this approach is novel and has not been</w:t>
            </w:r>
            <w:r w:rsidR="004D4488">
              <w:rPr>
                <w:rFonts w:ascii="Arial" w:hAnsi="Arial" w:cs="Arial"/>
                <w:color w:val="000000"/>
                <w:sz w:val="20"/>
                <w:szCs w:val="20"/>
              </w:rPr>
              <w:t xml:space="preserve"> previously</w:t>
            </w:r>
            <w:r w:rsidR="009B32DD">
              <w:rPr>
                <w:rFonts w:ascii="Arial" w:hAnsi="Arial" w:cs="Arial"/>
                <w:color w:val="000000"/>
                <w:sz w:val="20"/>
                <w:szCs w:val="20"/>
              </w:rPr>
              <w:t xml:space="preserve"> implemented for kidney-related phenotypes</w:t>
            </w:r>
            <w:r w:rsidR="00EE533D">
              <w:rPr>
                <w:rFonts w:ascii="Arial" w:hAnsi="Arial" w:cs="Arial"/>
                <w:color w:val="000000"/>
                <w:sz w:val="20"/>
                <w:szCs w:val="20"/>
              </w:rPr>
              <w:t xml:space="preserve"> genome-wide.</w:t>
            </w:r>
          </w:p>
          <w:p w14:paraId="11D900D4" w14:textId="77777777" w:rsidR="009B32DD" w:rsidRDefault="009B32DD" w:rsidP="009B32DD">
            <w:pPr>
              <w:rPr>
                <w:rFonts w:ascii="Arial" w:hAnsi="Arial" w:cs="Arial"/>
                <w:color w:val="000000"/>
                <w:sz w:val="20"/>
                <w:szCs w:val="20"/>
              </w:rPr>
            </w:pPr>
          </w:p>
          <w:p w14:paraId="15445469" w14:textId="243CEB66" w:rsidR="009B32DD" w:rsidRPr="009B32DD" w:rsidRDefault="009B32DD" w:rsidP="009B32DD">
            <w:pPr>
              <w:rPr>
                <w:rFonts w:ascii="Arial" w:hAnsi="Arial" w:cs="Arial"/>
                <w:color w:val="000000"/>
                <w:sz w:val="20"/>
                <w:szCs w:val="20"/>
              </w:rPr>
            </w:pPr>
            <w:r>
              <w:rPr>
                <w:rFonts w:ascii="Arial" w:hAnsi="Arial" w:cs="Arial"/>
                <w:color w:val="000000"/>
                <w:sz w:val="20"/>
                <w:szCs w:val="20"/>
              </w:rPr>
              <w:t xml:space="preserve">In addition to lab-derived phenotypes described above, we will design simple NLP-based phenotypes to determine kidney size (through NLP of kidney ultrasound reports) and glomerular disease subtype (through NLP of kidney biopsy reports). Kidney size is correlated with total nephron number, which represents a major risk factor for subsequent CKD and hypertension. </w:t>
            </w:r>
            <w:r w:rsidR="004C5E28">
              <w:rPr>
                <w:rFonts w:ascii="Arial" w:hAnsi="Arial" w:cs="Arial"/>
                <w:color w:val="000000"/>
                <w:sz w:val="20"/>
                <w:szCs w:val="20"/>
              </w:rPr>
              <w:t>NLP</w:t>
            </w:r>
            <w:r>
              <w:rPr>
                <w:rFonts w:ascii="Arial" w:hAnsi="Arial" w:cs="Arial"/>
                <w:color w:val="000000"/>
                <w:sz w:val="20"/>
                <w:szCs w:val="20"/>
              </w:rPr>
              <w:t xml:space="preserve"> of kidney biopsy reports will allow for subset analysis of </w:t>
            </w:r>
            <w:r w:rsidR="009E008D">
              <w:rPr>
                <w:rFonts w:ascii="Arial" w:hAnsi="Arial" w:cs="Arial"/>
                <w:color w:val="000000"/>
                <w:sz w:val="20"/>
                <w:szCs w:val="20"/>
              </w:rPr>
              <w:t xml:space="preserve">very </w:t>
            </w:r>
            <w:r>
              <w:rPr>
                <w:rFonts w:ascii="Arial" w:hAnsi="Arial" w:cs="Arial"/>
                <w:color w:val="000000"/>
                <w:sz w:val="20"/>
                <w:szCs w:val="20"/>
              </w:rPr>
              <w:t>specific CKD subtypes.</w:t>
            </w:r>
            <w:r w:rsidR="00B538FA">
              <w:rPr>
                <w:rFonts w:ascii="Arial" w:hAnsi="Arial" w:cs="Arial"/>
                <w:color w:val="000000"/>
                <w:sz w:val="20"/>
                <w:szCs w:val="20"/>
              </w:rPr>
              <w:t xml:space="preserve"> Although the number of patients with available kidney biopsy reports for this analysis will be much smaller, </w:t>
            </w:r>
            <w:r w:rsidR="00A719D9">
              <w:rPr>
                <w:rFonts w:ascii="Arial" w:hAnsi="Arial" w:cs="Arial"/>
                <w:color w:val="000000"/>
                <w:sz w:val="20"/>
                <w:szCs w:val="20"/>
              </w:rPr>
              <w:t>the strength of this approach lies in defining a specific glomerular diagnos</w:t>
            </w:r>
            <w:r w:rsidR="004C5E28">
              <w:rPr>
                <w:rFonts w:ascii="Arial" w:hAnsi="Arial" w:cs="Arial"/>
                <w:color w:val="000000"/>
                <w:sz w:val="20"/>
                <w:szCs w:val="20"/>
              </w:rPr>
              <w:t xml:space="preserve">is. Notably, </w:t>
            </w:r>
            <w:r w:rsidR="00A719D9">
              <w:rPr>
                <w:rFonts w:ascii="Arial" w:hAnsi="Arial" w:cs="Arial"/>
                <w:color w:val="000000"/>
                <w:sz w:val="20"/>
                <w:szCs w:val="20"/>
              </w:rPr>
              <w:t>common variants with large effects have previously been described</w:t>
            </w:r>
            <w:r w:rsidR="004C5E28">
              <w:rPr>
                <w:rFonts w:ascii="Arial" w:hAnsi="Arial" w:cs="Arial"/>
                <w:color w:val="000000"/>
                <w:sz w:val="20"/>
                <w:szCs w:val="20"/>
              </w:rPr>
              <w:t xml:space="preserve"> for several GN subtypes, and many have not been studied by GWAS previously.</w:t>
            </w:r>
          </w:p>
          <w:p w14:paraId="7303D7DB" w14:textId="77777777" w:rsidR="00AF39F2" w:rsidRDefault="00AF39F2" w:rsidP="00836192">
            <w:pPr>
              <w:rPr>
                <w:rFonts w:ascii="Arial" w:hAnsi="Arial" w:cs="Arial"/>
                <w:color w:val="000000"/>
                <w:sz w:val="20"/>
                <w:szCs w:val="20"/>
              </w:rPr>
            </w:pPr>
          </w:p>
          <w:p w14:paraId="03BE5278" w14:textId="05ED7E6D" w:rsidR="00836192" w:rsidRPr="00D93895" w:rsidRDefault="00AF39F2" w:rsidP="00836192">
            <w:pPr>
              <w:rPr>
                <w:rFonts w:ascii="Arial" w:hAnsi="Arial" w:cs="Arial"/>
                <w:color w:val="000000"/>
                <w:sz w:val="20"/>
                <w:szCs w:val="20"/>
              </w:rPr>
            </w:pPr>
            <w:r>
              <w:rPr>
                <w:rFonts w:ascii="Arial" w:hAnsi="Arial" w:cs="Arial"/>
                <w:color w:val="000000"/>
                <w:sz w:val="20"/>
                <w:szCs w:val="20"/>
              </w:rPr>
              <w:t xml:space="preserve">In summary, we feel that </w:t>
            </w:r>
            <w:r w:rsidR="00A719D9">
              <w:rPr>
                <w:rFonts w:ascii="Arial" w:hAnsi="Arial" w:cs="Arial"/>
                <w:color w:val="000000"/>
                <w:sz w:val="20"/>
                <w:szCs w:val="20"/>
              </w:rPr>
              <w:t xml:space="preserve">the </w:t>
            </w:r>
            <w:r>
              <w:rPr>
                <w:rFonts w:ascii="Arial" w:hAnsi="Arial" w:cs="Arial"/>
                <w:color w:val="000000"/>
                <w:sz w:val="20"/>
                <w:szCs w:val="20"/>
              </w:rPr>
              <w:t xml:space="preserve">EMERGE network </w:t>
            </w:r>
            <w:r w:rsidR="00A719D9">
              <w:rPr>
                <w:rFonts w:ascii="Arial" w:hAnsi="Arial" w:cs="Arial"/>
                <w:color w:val="000000"/>
                <w:sz w:val="20"/>
                <w:szCs w:val="20"/>
              </w:rPr>
              <w:t>is ideally suited to comprehensively address the complex genetics of CKD</w:t>
            </w:r>
            <w:r w:rsidR="00DE2AD5">
              <w:rPr>
                <w:rFonts w:ascii="Arial" w:hAnsi="Arial" w:cs="Arial"/>
                <w:color w:val="000000"/>
                <w:sz w:val="20"/>
                <w:szCs w:val="20"/>
              </w:rPr>
              <w:t xml:space="preserve"> </w:t>
            </w:r>
            <w:r w:rsidR="00A719D9">
              <w:rPr>
                <w:rFonts w:ascii="Arial" w:hAnsi="Arial" w:cs="Arial"/>
                <w:color w:val="000000"/>
                <w:sz w:val="20"/>
                <w:szCs w:val="20"/>
              </w:rPr>
              <w:t>and its related sub-phenotypes</w:t>
            </w:r>
            <w:r w:rsidR="00DE2AD5">
              <w:rPr>
                <w:rFonts w:ascii="Arial" w:hAnsi="Arial" w:cs="Arial"/>
                <w:color w:val="000000"/>
                <w:sz w:val="20"/>
                <w:szCs w:val="20"/>
              </w:rPr>
              <w:t xml:space="preserve"> using GWAS approach</w:t>
            </w:r>
            <w:r w:rsidR="00A719D9">
              <w:rPr>
                <w:rFonts w:ascii="Arial" w:hAnsi="Arial" w:cs="Arial"/>
                <w:color w:val="000000"/>
                <w:sz w:val="20"/>
                <w:szCs w:val="20"/>
              </w:rPr>
              <w:t xml:space="preserve">. CKD is </w:t>
            </w:r>
            <w:r w:rsidR="0099373B">
              <w:rPr>
                <w:rFonts w:ascii="Arial" w:hAnsi="Arial" w:cs="Arial"/>
                <w:color w:val="000000"/>
                <w:sz w:val="20"/>
                <w:szCs w:val="20"/>
              </w:rPr>
              <w:t xml:space="preserve">also </w:t>
            </w:r>
            <w:r w:rsidR="00A719D9">
              <w:rPr>
                <w:rFonts w:ascii="Arial" w:hAnsi="Arial" w:cs="Arial"/>
                <w:color w:val="000000"/>
                <w:sz w:val="20"/>
                <w:szCs w:val="20"/>
              </w:rPr>
              <w:t>the top priority phenotype for the Columbia site EMERGE-III sequencing effort</w:t>
            </w:r>
            <w:r w:rsidR="008C50C1">
              <w:rPr>
                <w:rFonts w:ascii="Arial" w:hAnsi="Arial" w:cs="Arial"/>
                <w:color w:val="000000"/>
                <w:sz w:val="20"/>
                <w:szCs w:val="20"/>
              </w:rPr>
              <w:t xml:space="preserve">. The phenotype algorithms </w:t>
            </w:r>
            <w:r w:rsidR="00DE2AD5">
              <w:rPr>
                <w:rFonts w:ascii="Arial" w:hAnsi="Arial" w:cs="Arial"/>
                <w:color w:val="000000"/>
                <w:sz w:val="20"/>
                <w:szCs w:val="20"/>
              </w:rPr>
              <w:t xml:space="preserve">will be generated for this purpose regardless of the </w:t>
            </w:r>
            <w:r w:rsidR="008C50C1">
              <w:rPr>
                <w:rFonts w:ascii="Arial" w:hAnsi="Arial" w:cs="Arial"/>
                <w:color w:val="000000"/>
                <w:sz w:val="20"/>
                <w:szCs w:val="20"/>
              </w:rPr>
              <w:t xml:space="preserve">network-wide </w:t>
            </w:r>
            <w:r w:rsidR="0099373B">
              <w:rPr>
                <w:rFonts w:ascii="Arial" w:hAnsi="Arial" w:cs="Arial"/>
                <w:color w:val="000000"/>
                <w:sz w:val="20"/>
                <w:szCs w:val="20"/>
              </w:rPr>
              <w:t>GWAS proposed here.</w:t>
            </w:r>
          </w:p>
          <w:p w14:paraId="127EA747" w14:textId="3F1B8714" w:rsidR="00A2505B" w:rsidRPr="00171D96" w:rsidRDefault="00A2505B" w:rsidP="00CF0FFE">
            <w:pPr>
              <w:rPr>
                <w:rFonts w:ascii="Arial" w:hAnsi="Arial" w:cs="Arial"/>
                <w:color w:val="000000"/>
                <w:sz w:val="20"/>
                <w:szCs w:val="20"/>
              </w:rPr>
            </w:pPr>
          </w:p>
        </w:tc>
      </w:tr>
      <w:tr w:rsidR="00E337BB" w:rsidRPr="005F7C97" w14:paraId="3CA01ECD" w14:textId="77777777" w:rsidTr="00E337BB">
        <w:trPr>
          <w:trHeight w:val="350"/>
        </w:trPr>
        <w:tc>
          <w:tcPr>
            <w:tcW w:w="2808" w:type="dxa"/>
            <w:vAlign w:val="center"/>
          </w:tcPr>
          <w:p w14:paraId="0BDE4439" w14:textId="1A751C0D" w:rsidR="000225D2" w:rsidRPr="005F7C97" w:rsidRDefault="000225D2" w:rsidP="00574935">
            <w:pPr>
              <w:rPr>
                <w:b/>
              </w:rPr>
            </w:pPr>
            <w:r w:rsidRPr="005F7C97">
              <w:rPr>
                <w:b/>
              </w:rPr>
              <w:lastRenderedPageBreak/>
              <w:t>Outline of Project</w:t>
            </w:r>
          </w:p>
        </w:tc>
        <w:tc>
          <w:tcPr>
            <w:tcW w:w="6750" w:type="dxa"/>
          </w:tcPr>
          <w:p w14:paraId="79DBE2E7" w14:textId="77777777" w:rsidR="00A0773B" w:rsidRDefault="00A0773B" w:rsidP="00CF0FFE">
            <w:pPr>
              <w:rPr>
                <w:rFonts w:ascii="Arial" w:hAnsi="Arial" w:cs="Arial"/>
                <w:sz w:val="20"/>
                <w:szCs w:val="20"/>
              </w:rPr>
            </w:pPr>
          </w:p>
          <w:p w14:paraId="62A6ED99" w14:textId="16DD6BF0" w:rsidR="000225D2" w:rsidRDefault="00A0773B" w:rsidP="00CF0FFE">
            <w:pPr>
              <w:rPr>
                <w:rFonts w:ascii="Arial" w:hAnsi="Arial" w:cs="Arial"/>
                <w:sz w:val="20"/>
                <w:szCs w:val="20"/>
              </w:rPr>
            </w:pPr>
            <w:r>
              <w:rPr>
                <w:rFonts w:ascii="Arial" w:hAnsi="Arial" w:cs="Arial"/>
                <w:sz w:val="20"/>
                <w:szCs w:val="20"/>
              </w:rPr>
              <w:t>The project will be conducted in several stages:</w:t>
            </w:r>
          </w:p>
          <w:p w14:paraId="1BD0B694" w14:textId="40D25793" w:rsidR="00A0773B" w:rsidRPr="00A0773B" w:rsidRDefault="00A0773B" w:rsidP="00A0773B">
            <w:pPr>
              <w:pStyle w:val="ListParagraph"/>
              <w:numPr>
                <w:ilvl w:val="0"/>
                <w:numId w:val="36"/>
              </w:numPr>
              <w:rPr>
                <w:rFonts w:ascii="Arial" w:hAnsi="Arial" w:cs="Arial"/>
                <w:sz w:val="20"/>
                <w:szCs w:val="20"/>
              </w:rPr>
            </w:pPr>
            <w:r w:rsidRPr="00A0773B">
              <w:rPr>
                <w:rFonts w:ascii="Arial" w:hAnsi="Arial" w:cs="Arial"/>
                <w:sz w:val="20"/>
                <w:szCs w:val="20"/>
              </w:rPr>
              <w:t xml:space="preserve">Building </w:t>
            </w:r>
            <w:r>
              <w:rPr>
                <w:rFonts w:ascii="Arial" w:hAnsi="Arial" w:cs="Arial"/>
                <w:sz w:val="20"/>
                <w:szCs w:val="20"/>
              </w:rPr>
              <w:t>kidney</w:t>
            </w:r>
            <w:r w:rsidRPr="00A0773B">
              <w:rPr>
                <w:rFonts w:ascii="Arial" w:hAnsi="Arial" w:cs="Arial"/>
                <w:sz w:val="20"/>
                <w:szCs w:val="20"/>
              </w:rPr>
              <w:t xml:space="preserve"> phenotypes and sub-phenotypes</w:t>
            </w:r>
            <w:r w:rsidR="00CE3BBD">
              <w:rPr>
                <w:rFonts w:ascii="Arial" w:hAnsi="Arial" w:cs="Arial"/>
                <w:sz w:val="20"/>
                <w:szCs w:val="20"/>
              </w:rPr>
              <w:t xml:space="preserve"> (also included as top priority Columbia EMERGE III phenotypes)</w:t>
            </w:r>
          </w:p>
          <w:p w14:paraId="55DF36C6" w14:textId="15FBFCBC" w:rsidR="00A0773B" w:rsidRDefault="00A0773B" w:rsidP="00A0773B">
            <w:pPr>
              <w:pStyle w:val="ListParagraph"/>
              <w:numPr>
                <w:ilvl w:val="0"/>
                <w:numId w:val="36"/>
              </w:numPr>
              <w:rPr>
                <w:rFonts w:ascii="Arial" w:hAnsi="Arial" w:cs="Arial"/>
                <w:sz w:val="20"/>
                <w:szCs w:val="20"/>
              </w:rPr>
            </w:pPr>
            <w:r>
              <w:rPr>
                <w:rFonts w:ascii="Arial" w:hAnsi="Arial" w:cs="Arial"/>
                <w:sz w:val="20"/>
                <w:szCs w:val="20"/>
              </w:rPr>
              <w:t xml:space="preserve">Implementation </w:t>
            </w:r>
            <w:r w:rsidR="00071154">
              <w:rPr>
                <w:rFonts w:ascii="Arial" w:hAnsi="Arial" w:cs="Arial"/>
                <w:sz w:val="20"/>
                <w:szCs w:val="20"/>
              </w:rPr>
              <w:t xml:space="preserve">of phenotype algorithms for </w:t>
            </w:r>
            <w:r>
              <w:rPr>
                <w:rFonts w:ascii="Arial" w:hAnsi="Arial" w:cs="Arial"/>
                <w:sz w:val="20"/>
                <w:szCs w:val="20"/>
              </w:rPr>
              <w:t>individuals with available GWAS datasets network-wide</w:t>
            </w:r>
          </w:p>
          <w:p w14:paraId="4D87EB10" w14:textId="2F53035F" w:rsidR="00A0773B" w:rsidRDefault="00A0773B" w:rsidP="00A0773B">
            <w:pPr>
              <w:pStyle w:val="ListParagraph"/>
              <w:numPr>
                <w:ilvl w:val="0"/>
                <w:numId w:val="36"/>
              </w:numPr>
              <w:rPr>
                <w:rFonts w:ascii="Arial" w:hAnsi="Arial" w:cs="Arial"/>
                <w:sz w:val="20"/>
                <w:szCs w:val="20"/>
              </w:rPr>
            </w:pPr>
            <w:r>
              <w:rPr>
                <w:rFonts w:ascii="Arial" w:hAnsi="Arial" w:cs="Arial"/>
                <w:sz w:val="20"/>
                <w:szCs w:val="20"/>
              </w:rPr>
              <w:t>Phenotype quality control analyses</w:t>
            </w:r>
          </w:p>
          <w:p w14:paraId="675BD3CA" w14:textId="77D74303" w:rsidR="00A0773B" w:rsidRDefault="00A0773B" w:rsidP="00A0773B">
            <w:pPr>
              <w:pStyle w:val="ListParagraph"/>
              <w:numPr>
                <w:ilvl w:val="0"/>
                <w:numId w:val="36"/>
              </w:numPr>
              <w:rPr>
                <w:rFonts w:ascii="Arial" w:hAnsi="Arial" w:cs="Arial"/>
                <w:sz w:val="20"/>
                <w:szCs w:val="20"/>
              </w:rPr>
            </w:pPr>
            <w:r>
              <w:rPr>
                <w:rFonts w:ascii="Arial" w:hAnsi="Arial" w:cs="Arial"/>
                <w:sz w:val="20"/>
                <w:szCs w:val="20"/>
              </w:rPr>
              <w:t>Genome-wide association analyses</w:t>
            </w:r>
          </w:p>
          <w:p w14:paraId="0A5D5371" w14:textId="31B541D1" w:rsidR="00A0773B" w:rsidRDefault="00A0773B" w:rsidP="00A0773B">
            <w:pPr>
              <w:pStyle w:val="ListParagraph"/>
              <w:numPr>
                <w:ilvl w:val="0"/>
                <w:numId w:val="36"/>
              </w:numPr>
              <w:rPr>
                <w:rFonts w:ascii="Arial" w:hAnsi="Arial" w:cs="Arial"/>
                <w:sz w:val="20"/>
                <w:szCs w:val="20"/>
              </w:rPr>
            </w:pPr>
            <w:r>
              <w:rPr>
                <w:rFonts w:ascii="Arial" w:hAnsi="Arial" w:cs="Arial"/>
                <w:sz w:val="20"/>
                <w:szCs w:val="20"/>
              </w:rPr>
              <w:t>Secondary analyses</w:t>
            </w:r>
          </w:p>
          <w:p w14:paraId="039CBEDE" w14:textId="77777777" w:rsidR="00123207" w:rsidRDefault="00A0773B" w:rsidP="00CF0FFE">
            <w:pPr>
              <w:pStyle w:val="ListParagraph"/>
              <w:numPr>
                <w:ilvl w:val="0"/>
                <w:numId w:val="36"/>
              </w:numPr>
              <w:rPr>
                <w:rFonts w:ascii="Arial" w:hAnsi="Arial" w:cs="Arial"/>
                <w:sz w:val="20"/>
                <w:szCs w:val="20"/>
              </w:rPr>
            </w:pPr>
            <w:r>
              <w:rPr>
                <w:rFonts w:ascii="Arial" w:hAnsi="Arial" w:cs="Arial"/>
                <w:sz w:val="20"/>
                <w:szCs w:val="20"/>
              </w:rPr>
              <w:t>Manuscript preparation and submission</w:t>
            </w:r>
          </w:p>
          <w:p w14:paraId="68EBE43E" w14:textId="0E596752" w:rsidR="00A0773B" w:rsidRPr="00A0773B" w:rsidRDefault="00A0773B" w:rsidP="00A0773B">
            <w:pPr>
              <w:pStyle w:val="ListParagraph"/>
              <w:rPr>
                <w:rFonts w:ascii="Arial" w:hAnsi="Arial" w:cs="Arial"/>
                <w:sz w:val="20"/>
                <w:szCs w:val="20"/>
              </w:rPr>
            </w:pPr>
          </w:p>
        </w:tc>
      </w:tr>
      <w:tr w:rsidR="00E337BB" w:rsidRPr="005F7C97" w14:paraId="227265C1" w14:textId="77777777" w:rsidTr="00A2505B">
        <w:trPr>
          <w:trHeight w:val="2222"/>
        </w:trPr>
        <w:tc>
          <w:tcPr>
            <w:tcW w:w="2808" w:type="dxa"/>
            <w:vAlign w:val="center"/>
          </w:tcPr>
          <w:p w14:paraId="65CA771C" w14:textId="6F53B351" w:rsidR="000225D2" w:rsidRPr="005F7C97" w:rsidRDefault="000225D2" w:rsidP="00574935">
            <w:pPr>
              <w:rPr>
                <w:b/>
              </w:rPr>
            </w:pPr>
            <w:r w:rsidRPr="005F7C97">
              <w:rPr>
                <w:b/>
              </w:rPr>
              <w:lastRenderedPageBreak/>
              <w:t>Desired</w:t>
            </w:r>
          </w:p>
          <w:p w14:paraId="234868CE" w14:textId="77777777" w:rsidR="000225D2" w:rsidRPr="005F7C97" w:rsidRDefault="000225D2" w:rsidP="00574935">
            <w:pPr>
              <w:rPr>
                <w:b/>
              </w:rPr>
            </w:pPr>
            <w:r w:rsidRPr="005F7C97">
              <w:rPr>
                <w:b/>
              </w:rPr>
              <w:t>Variables (essential for analysis</w:t>
            </w:r>
          </w:p>
          <w:p w14:paraId="2BE97570" w14:textId="77777777" w:rsidR="000225D2" w:rsidRPr="005F7C97" w:rsidRDefault="000225D2" w:rsidP="00574935">
            <w:pPr>
              <w:rPr>
                <w:b/>
              </w:rPr>
            </w:pPr>
            <w:r w:rsidRPr="005F7C97">
              <w:rPr>
                <w:b/>
              </w:rPr>
              <w:t>indicated by *)</w:t>
            </w:r>
          </w:p>
        </w:tc>
        <w:tc>
          <w:tcPr>
            <w:tcW w:w="6750" w:type="dxa"/>
          </w:tcPr>
          <w:p w14:paraId="4782A40A" w14:textId="77777777" w:rsidR="00A0773B" w:rsidRDefault="00A0773B" w:rsidP="00574935">
            <w:pPr>
              <w:rPr>
                <w:rFonts w:ascii="Arial" w:hAnsi="Arial" w:cs="Arial"/>
                <w:b/>
                <w:sz w:val="20"/>
                <w:szCs w:val="20"/>
              </w:rPr>
            </w:pPr>
          </w:p>
          <w:p w14:paraId="50162E36" w14:textId="64B76AF1" w:rsidR="00123207" w:rsidRDefault="00123207" w:rsidP="00574935">
            <w:pPr>
              <w:rPr>
                <w:rFonts w:ascii="Arial" w:hAnsi="Arial" w:cs="Arial"/>
                <w:sz w:val="20"/>
                <w:szCs w:val="20"/>
              </w:rPr>
            </w:pPr>
            <w:r>
              <w:rPr>
                <w:rFonts w:ascii="Arial" w:hAnsi="Arial" w:cs="Arial"/>
                <w:sz w:val="20"/>
                <w:szCs w:val="20"/>
              </w:rPr>
              <w:t xml:space="preserve">Implementation of standardized Columbia EMERGE phenotypes related to chronic kidney disease (CKD) across all sites with available GWAS datasets: </w:t>
            </w:r>
          </w:p>
          <w:p w14:paraId="202DCD32" w14:textId="57C7957A" w:rsidR="00123207" w:rsidRPr="00123207" w:rsidRDefault="00123207" w:rsidP="00123207">
            <w:pPr>
              <w:pStyle w:val="ListParagraph"/>
              <w:numPr>
                <w:ilvl w:val="0"/>
                <w:numId w:val="34"/>
              </w:numPr>
              <w:rPr>
                <w:rFonts w:ascii="Arial" w:hAnsi="Arial" w:cs="Arial"/>
                <w:sz w:val="20"/>
                <w:szCs w:val="20"/>
              </w:rPr>
            </w:pPr>
            <w:r w:rsidRPr="00123207">
              <w:rPr>
                <w:rFonts w:ascii="Arial" w:hAnsi="Arial" w:cs="Arial"/>
                <w:sz w:val="20"/>
                <w:szCs w:val="20"/>
              </w:rPr>
              <w:t>CKD phenotype*</w:t>
            </w:r>
          </w:p>
          <w:p w14:paraId="449A568F" w14:textId="1EBE4A0E" w:rsidR="00123207" w:rsidRPr="00123207" w:rsidRDefault="00123207" w:rsidP="00123207">
            <w:pPr>
              <w:pStyle w:val="ListParagraph"/>
              <w:numPr>
                <w:ilvl w:val="0"/>
                <w:numId w:val="34"/>
              </w:numPr>
              <w:rPr>
                <w:rFonts w:ascii="Arial" w:hAnsi="Arial" w:cs="Arial"/>
                <w:sz w:val="20"/>
                <w:szCs w:val="20"/>
              </w:rPr>
            </w:pPr>
            <w:r w:rsidRPr="00123207">
              <w:rPr>
                <w:rFonts w:ascii="Arial" w:hAnsi="Arial" w:cs="Arial"/>
                <w:sz w:val="20"/>
                <w:szCs w:val="20"/>
              </w:rPr>
              <w:t>eGFR sub-phenotype* (quantitative, longitudinal)</w:t>
            </w:r>
          </w:p>
          <w:p w14:paraId="2EF64F10" w14:textId="052BC1AC" w:rsidR="00CF0FFE" w:rsidRDefault="00123207" w:rsidP="00123207">
            <w:pPr>
              <w:pStyle w:val="ListParagraph"/>
              <w:numPr>
                <w:ilvl w:val="0"/>
                <w:numId w:val="34"/>
              </w:numPr>
              <w:rPr>
                <w:rFonts w:ascii="Arial" w:hAnsi="Arial" w:cs="Arial"/>
                <w:sz w:val="20"/>
                <w:szCs w:val="20"/>
              </w:rPr>
            </w:pPr>
            <w:r w:rsidRPr="00123207">
              <w:rPr>
                <w:rFonts w:ascii="Arial" w:hAnsi="Arial" w:cs="Arial"/>
                <w:sz w:val="20"/>
                <w:szCs w:val="20"/>
              </w:rPr>
              <w:t>Proteinuria sub-phenotype*</w:t>
            </w:r>
            <w:r w:rsidR="00CF0FFE" w:rsidRPr="00123207">
              <w:rPr>
                <w:rFonts w:ascii="Arial" w:hAnsi="Arial" w:cs="Arial"/>
                <w:sz w:val="20"/>
                <w:szCs w:val="20"/>
              </w:rPr>
              <w:t xml:space="preserve"> </w:t>
            </w:r>
            <w:r w:rsidRPr="00123207">
              <w:rPr>
                <w:rFonts w:ascii="Arial" w:hAnsi="Arial" w:cs="Arial"/>
                <w:sz w:val="20"/>
                <w:szCs w:val="20"/>
              </w:rPr>
              <w:t>(quantitative, longitudinal)</w:t>
            </w:r>
          </w:p>
          <w:p w14:paraId="3ABC181A" w14:textId="4A10C223" w:rsidR="00DD1B35" w:rsidRPr="00DD1B35" w:rsidRDefault="00DD1B35" w:rsidP="00DD1B35">
            <w:pPr>
              <w:pStyle w:val="ListParagraph"/>
              <w:numPr>
                <w:ilvl w:val="0"/>
                <w:numId w:val="34"/>
              </w:numPr>
              <w:rPr>
                <w:rFonts w:ascii="Arial" w:hAnsi="Arial" w:cs="Arial"/>
                <w:sz w:val="20"/>
                <w:szCs w:val="20"/>
              </w:rPr>
            </w:pPr>
            <w:r>
              <w:rPr>
                <w:rFonts w:ascii="Arial" w:hAnsi="Arial" w:cs="Arial"/>
                <w:sz w:val="20"/>
                <w:szCs w:val="20"/>
              </w:rPr>
              <w:t>Electrolyt</w:t>
            </w:r>
            <w:r w:rsidR="002252EC">
              <w:rPr>
                <w:rFonts w:ascii="Arial" w:hAnsi="Arial" w:cs="Arial"/>
                <w:sz w:val="20"/>
                <w:szCs w:val="20"/>
              </w:rPr>
              <w:t>e (Na/K/Cl/HC03/BUN/Mg/Ca/Phos)</w:t>
            </w:r>
            <w:r>
              <w:rPr>
                <w:rFonts w:ascii="Arial" w:hAnsi="Arial" w:cs="Arial"/>
                <w:sz w:val="20"/>
                <w:szCs w:val="20"/>
              </w:rPr>
              <w:t xml:space="preserve"> sub-phenotypes</w:t>
            </w:r>
            <w:r w:rsidR="002252EC">
              <w:rPr>
                <w:rFonts w:ascii="Arial" w:hAnsi="Arial" w:cs="Arial"/>
                <w:sz w:val="20"/>
                <w:szCs w:val="20"/>
              </w:rPr>
              <w:t>*</w:t>
            </w:r>
          </w:p>
          <w:p w14:paraId="01C21384" w14:textId="2E66E17E" w:rsidR="00123207" w:rsidRDefault="00123207" w:rsidP="00123207">
            <w:pPr>
              <w:pStyle w:val="ListParagraph"/>
              <w:numPr>
                <w:ilvl w:val="0"/>
                <w:numId w:val="34"/>
              </w:numPr>
              <w:rPr>
                <w:rFonts w:ascii="Arial" w:hAnsi="Arial" w:cs="Arial"/>
                <w:sz w:val="20"/>
                <w:szCs w:val="20"/>
              </w:rPr>
            </w:pPr>
            <w:r w:rsidRPr="00123207">
              <w:rPr>
                <w:rFonts w:ascii="Arial" w:hAnsi="Arial" w:cs="Arial"/>
                <w:sz w:val="20"/>
                <w:szCs w:val="20"/>
              </w:rPr>
              <w:t>Kidney size sub-phenotype* (quantitative</w:t>
            </w:r>
            <w:r w:rsidR="00370A77">
              <w:rPr>
                <w:rFonts w:ascii="Arial" w:hAnsi="Arial" w:cs="Arial"/>
                <w:sz w:val="20"/>
                <w:szCs w:val="20"/>
              </w:rPr>
              <w:t>, based on renal US</w:t>
            </w:r>
            <w:r w:rsidRPr="00123207">
              <w:rPr>
                <w:rFonts w:ascii="Arial" w:hAnsi="Arial" w:cs="Arial"/>
                <w:sz w:val="20"/>
                <w:szCs w:val="20"/>
              </w:rPr>
              <w:t>)</w:t>
            </w:r>
          </w:p>
          <w:p w14:paraId="1EB51A3F" w14:textId="77777777" w:rsidR="00123207" w:rsidRDefault="00123207" w:rsidP="00123207">
            <w:pPr>
              <w:pStyle w:val="ListParagraph"/>
              <w:numPr>
                <w:ilvl w:val="0"/>
                <w:numId w:val="34"/>
              </w:numPr>
              <w:rPr>
                <w:rFonts w:ascii="Arial" w:hAnsi="Arial" w:cs="Arial"/>
                <w:sz w:val="20"/>
                <w:szCs w:val="20"/>
              </w:rPr>
            </w:pPr>
            <w:r w:rsidRPr="00123207">
              <w:rPr>
                <w:rFonts w:ascii="Arial" w:hAnsi="Arial" w:cs="Arial"/>
                <w:sz w:val="20"/>
                <w:szCs w:val="20"/>
              </w:rPr>
              <w:t>Glomerular disease sub</w:t>
            </w:r>
            <w:r w:rsidR="00E337BB">
              <w:rPr>
                <w:rFonts w:ascii="Arial" w:hAnsi="Arial" w:cs="Arial"/>
                <w:sz w:val="20"/>
                <w:szCs w:val="20"/>
              </w:rPr>
              <w:t>-</w:t>
            </w:r>
            <w:r w:rsidRPr="00123207">
              <w:rPr>
                <w:rFonts w:ascii="Arial" w:hAnsi="Arial" w:cs="Arial"/>
                <w:sz w:val="20"/>
                <w:szCs w:val="20"/>
              </w:rPr>
              <w:t>types*</w:t>
            </w:r>
            <w:r w:rsidR="00E337BB">
              <w:rPr>
                <w:rFonts w:ascii="Arial" w:hAnsi="Arial" w:cs="Arial"/>
                <w:sz w:val="20"/>
                <w:szCs w:val="20"/>
              </w:rPr>
              <w:t xml:space="preserve"> (based on kidney biopsy reports)</w:t>
            </w:r>
          </w:p>
          <w:p w14:paraId="3FF1F2DE" w14:textId="0A4D1A23" w:rsidR="0009605E" w:rsidRPr="0009605E" w:rsidRDefault="0009605E" w:rsidP="0009605E">
            <w:pPr>
              <w:pStyle w:val="ListParagraph"/>
              <w:numPr>
                <w:ilvl w:val="0"/>
                <w:numId w:val="34"/>
              </w:numPr>
              <w:rPr>
                <w:rFonts w:ascii="Arial" w:hAnsi="Arial" w:cs="Arial"/>
                <w:sz w:val="20"/>
                <w:szCs w:val="20"/>
              </w:rPr>
            </w:pPr>
            <w:r>
              <w:rPr>
                <w:rFonts w:ascii="Arial" w:hAnsi="Arial" w:cs="Arial"/>
                <w:sz w:val="20"/>
                <w:szCs w:val="20"/>
              </w:rPr>
              <w:t>Age, sex, race/ethnicity,</w:t>
            </w:r>
            <w:r w:rsidR="00C9288F">
              <w:rPr>
                <w:rFonts w:ascii="Arial" w:hAnsi="Arial" w:cs="Arial"/>
                <w:sz w:val="20"/>
                <w:szCs w:val="20"/>
              </w:rPr>
              <w:t xml:space="preserve"> albumin, diabetes phenotype,</w:t>
            </w:r>
            <w:r>
              <w:rPr>
                <w:rFonts w:ascii="Arial" w:hAnsi="Arial" w:cs="Arial"/>
                <w:sz w:val="20"/>
                <w:szCs w:val="20"/>
              </w:rPr>
              <w:t xml:space="preserve"> type of ascertainment (if disease-driven)*</w:t>
            </w:r>
          </w:p>
          <w:p w14:paraId="75B7ACF0" w14:textId="2D5C17E2" w:rsidR="00A0773B" w:rsidRPr="00123207" w:rsidRDefault="00A0773B" w:rsidP="00A0773B">
            <w:pPr>
              <w:pStyle w:val="ListParagraph"/>
              <w:rPr>
                <w:rFonts w:ascii="Arial" w:hAnsi="Arial" w:cs="Arial"/>
                <w:sz w:val="20"/>
                <w:szCs w:val="20"/>
              </w:rPr>
            </w:pPr>
          </w:p>
        </w:tc>
      </w:tr>
      <w:tr w:rsidR="00E337BB" w:rsidRPr="005F7C97" w14:paraId="4E01018A" w14:textId="77777777" w:rsidTr="00E337BB">
        <w:trPr>
          <w:trHeight w:val="530"/>
        </w:trPr>
        <w:tc>
          <w:tcPr>
            <w:tcW w:w="2808" w:type="dxa"/>
            <w:vAlign w:val="center"/>
          </w:tcPr>
          <w:p w14:paraId="19B66C9D" w14:textId="0D73668E" w:rsidR="00A9093D" w:rsidRPr="005F7C97" w:rsidRDefault="00A9093D" w:rsidP="00574935">
            <w:pPr>
              <w:rPr>
                <w:b/>
              </w:rPr>
            </w:pPr>
            <w:r>
              <w:rPr>
                <w:b/>
              </w:rPr>
              <w:t>Desired data</w:t>
            </w:r>
          </w:p>
        </w:tc>
        <w:tc>
          <w:tcPr>
            <w:tcW w:w="6750" w:type="dxa"/>
          </w:tcPr>
          <w:p w14:paraId="523DE44C" w14:textId="77777777" w:rsidR="007F37B1" w:rsidRDefault="007F37B1" w:rsidP="007F37B1">
            <w:pPr>
              <w:pStyle w:val="ListParagraph"/>
              <w:rPr>
                <w:rFonts w:ascii="Arial" w:hAnsi="Arial" w:cs="Arial"/>
                <w:sz w:val="20"/>
                <w:szCs w:val="20"/>
              </w:rPr>
            </w:pPr>
          </w:p>
          <w:p w14:paraId="7A1C081D" w14:textId="36CAB30D" w:rsidR="00A9093D" w:rsidRPr="00123207" w:rsidRDefault="00123207" w:rsidP="00123207">
            <w:pPr>
              <w:pStyle w:val="ListParagraph"/>
              <w:numPr>
                <w:ilvl w:val="0"/>
                <w:numId w:val="31"/>
              </w:numPr>
              <w:rPr>
                <w:rFonts w:ascii="Arial" w:hAnsi="Arial" w:cs="Arial"/>
                <w:sz w:val="20"/>
                <w:szCs w:val="20"/>
              </w:rPr>
            </w:pPr>
            <w:r w:rsidRPr="00123207">
              <w:rPr>
                <w:rFonts w:ascii="Arial" w:hAnsi="Arial" w:cs="Arial"/>
                <w:sz w:val="20"/>
                <w:szCs w:val="20"/>
              </w:rPr>
              <w:t>Standardized CKD-related phenotypes as above</w:t>
            </w:r>
            <w:r w:rsidR="008F138E">
              <w:rPr>
                <w:rFonts w:ascii="Arial" w:hAnsi="Arial" w:cs="Arial"/>
                <w:sz w:val="20"/>
                <w:szCs w:val="20"/>
              </w:rPr>
              <w:t xml:space="preserve"> (appropriate standardized algorithms will be constructed to extract </w:t>
            </w:r>
            <w:r w:rsidR="00D446C8">
              <w:rPr>
                <w:rFonts w:ascii="Arial" w:hAnsi="Arial" w:cs="Arial"/>
                <w:sz w:val="20"/>
                <w:szCs w:val="20"/>
              </w:rPr>
              <w:t xml:space="preserve">relevant phenotype </w:t>
            </w:r>
            <w:r w:rsidR="008F138E">
              <w:rPr>
                <w:rFonts w:ascii="Arial" w:hAnsi="Arial" w:cs="Arial"/>
                <w:sz w:val="20"/>
                <w:szCs w:val="20"/>
              </w:rPr>
              <w:t>data)</w:t>
            </w:r>
          </w:p>
          <w:p w14:paraId="7E500F40" w14:textId="77777777" w:rsidR="00BE2E43" w:rsidRDefault="00BE2E43" w:rsidP="00123207">
            <w:pPr>
              <w:pStyle w:val="ListParagraph"/>
              <w:numPr>
                <w:ilvl w:val="0"/>
                <w:numId w:val="31"/>
              </w:numPr>
              <w:rPr>
                <w:rFonts w:ascii="Arial" w:hAnsi="Arial" w:cs="Arial"/>
                <w:sz w:val="20"/>
                <w:szCs w:val="20"/>
              </w:rPr>
            </w:pPr>
            <w:r>
              <w:rPr>
                <w:rFonts w:ascii="Arial" w:hAnsi="Arial" w:cs="Arial"/>
                <w:sz w:val="20"/>
                <w:szCs w:val="20"/>
              </w:rPr>
              <w:t>All genotype data from EMERGE sites</w:t>
            </w:r>
          </w:p>
          <w:p w14:paraId="06B46972" w14:textId="77777777" w:rsidR="00123207" w:rsidRDefault="00123207" w:rsidP="00BE2E43">
            <w:pPr>
              <w:pStyle w:val="ListParagraph"/>
              <w:numPr>
                <w:ilvl w:val="0"/>
                <w:numId w:val="31"/>
              </w:numPr>
              <w:rPr>
                <w:rFonts w:ascii="Arial" w:hAnsi="Arial" w:cs="Arial"/>
                <w:sz w:val="20"/>
                <w:szCs w:val="20"/>
              </w:rPr>
            </w:pPr>
            <w:r w:rsidRPr="00123207">
              <w:rPr>
                <w:rFonts w:ascii="Arial" w:hAnsi="Arial" w:cs="Arial"/>
                <w:sz w:val="20"/>
                <w:szCs w:val="20"/>
              </w:rPr>
              <w:t xml:space="preserve">Imputed </w:t>
            </w:r>
            <w:r w:rsidR="00BE2E43">
              <w:rPr>
                <w:rFonts w:ascii="Arial" w:hAnsi="Arial" w:cs="Arial"/>
                <w:sz w:val="20"/>
                <w:szCs w:val="20"/>
              </w:rPr>
              <w:t>genotype</w:t>
            </w:r>
            <w:r w:rsidRPr="00123207">
              <w:rPr>
                <w:rFonts w:ascii="Arial" w:hAnsi="Arial" w:cs="Arial"/>
                <w:sz w:val="20"/>
                <w:szCs w:val="20"/>
              </w:rPr>
              <w:t xml:space="preserve"> data for all sites.</w:t>
            </w:r>
          </w:p>
          <w:p w14:paraId="0671922A" w14:textId="5E0E653F" w:rsidR="007F37B1" w:rsidRPr="00123207" w:rsidRDefault="007F37B1" w:rsidP="007F37B1">
            <w:pPr>
              <w:pStyle w:val="ListParagraph"/>
              <w:rPr>
                <w:rFonts w:ascii="Arial" w:hAnsi="Arial" w:cs="Arial"/>
                <w:sz w:val="20"/>
                <w:szCs w:val="20"/>
              </w:rPr>
            </w:pPr>
          </w:p>
        </w:tc>
      </w:tr>
      <w:tr w:rsidR="00E337BB" w:rsidRPr="005F7C97" w14:paraId="5C2A041B" w14:textId="77777777" w:rsidTr="00BE2E43">
        <w:trPr>
          <w:trHeight w:val="800"/>
        </w:trPr>
        <w:tc>
          <w:tcPr>
            <w:tcW w:w="2808" w:type="dxa"/>
            <w:vAlign w:val="center"/>
          </w:tcPr>
          <w:p w14:paraId="17A4F263" w14:textId="606605A8" w:rsidR="000225D2" w:rsidRPr="005F7C97" w:rsidRDefault="000225D2" w:rsidP="00574935">
            <w:pPr>
              <w:rPr>
                <w:b/>
              </w:rPr>
            </w:pPr>
            <w:r w:rsidRPr="005F7C97">
              <w:rPr>
                <w:b/>
              </w:rPr>
              <w:t>Planned Statistical Analyses</w:t>
            </w:r>
          </w:p>
        </w:tc>
        <w:tc>
          <w:tcPr>
            <w:tcW w:w="6750" w:type="dxa"/>
          </w:tcPr>
          <w:p w14:paraId="24BCA859" w14:textId="77777777" w:rsidR="00A0773B" w:rsidRDefault="00A0773B" w:rsidP="00906C0B">
            <w:pPr>
              <w:rPr>
                <w:rFonts w:ascii="Arial" w:hAnsi="Arial" w:cs="Arial"/>
                <w:sz w:val="20"/>
                <w:szCs w:val="20"/>
              </w:rPr>
            </w:pPr>
          </w:p>
          <w:p w14:paraId="46BF063B" w14:textId="77777777" w:rsidR="00A0773B" w:rsidRDefault="00906C0B" w:rsidP="00906C0B">
            <w:pPr>
              <w:rPr>
                <w:rFonts w:ascii="Arial" w:hAnsi="Arial" w:cs="Arial"/>
                <w:sz w:val="20"/>
                <w:szCs w:val="20"/>
              </w:rPr>
            </w:pPr>
            <w:r w:rsidRPr="00906C0B">
              <w:rPr>
                <w:rFonts w:ascii="Arial" w:hAnsi="Arial" w:cs="Arial"/>
                <w:sz w:val="20"/>
                <w:szCs w:val="20"/>
              </w:rPr>
              <w:t>Standard case-</w:t>
            </w:r>
            <w:r>
              <w:rPr>
                <w:rFonts w:ascii="Arial" w:hAnsi="Arial" w:cs="Arial"/>
                <w:sz w:val="20"/>
                <w:szCs w:val="20"/>
              </w:rPr>
              <w:t>control GWAS for binary traits such as CKD and g</w:t>
            </w:r>
            <w:r w:rsidRPr="00906C0B">
              <w:rPr>
                <w:rFonts w:ascii="Arial" w:hAnsi="Arial" w:cs="Arial"/>
                <w:sz w:val="20"/>
                <w:szCs w:val="20"/>
              </w:rPr>
              <w:t>lom</w:t>
            </w:r>
            <w:r>
              <w:rPr>
                <w:rFonts w:ascii="Arial" w:hAnsi="Arial" w:cs="Arial"/>
                <w:sz w:val="20"/>
                <w:szCs w:val="20"/>
              </w:rPr>
              <w:t>erular subtypes, q</w:t>
            </w:r>
            <w:r w:rsidRPr="00906C0B">
              <w:rPr>
                <w:rFonts w:ascii="Arial" w:hAnsi="Arial" w:cs="Arial"/>
                <w:sz w:val="20"/>
                <w:szCs w:val="20"/>
              </w:rPr>
              <w:t>uantitative GWAS for kidney size</w:t>
            </w:r>
            <w:r>
              <w:rPr>
                <w:rFonts w:ascii="Arial" w:hAnsi="Arial" w:cs="Arial"/>
                <w:sz w:val="20"/>
                <w:szCs w:val="20"/>
              </w:rPr>
              <w:t>, and m</w:t>
            </w:r>
            <w:r w:rsidRPr="00906C0B">
              <w:rPr>
                <w:rFonts w:ascii="Arial" w:hAnsi="Arial" w:cs="Arial"/>
                <w:sz w:val="20"/>
                <w:szCs w:val="20"/>
              </w:rPr>
              <w:t>ixed model</w:t>
            </w:r>
            <w:r w:rsidR="001D5750">
              <w:rPr>
                <w:rFonts w:ascii="Arial" w:hAnsi="Arial" w:cs="Arial"/>
                <w:sz w:val="20"/>
                <w:szCs w:val="20"/>
              </w:rPr>
              <w:t>s GWAS for longitudinal eGFR,</w:t>
            </w:r>
            <w:r w:rsidRPr="00906C0B">
              <w:rPr>
                <w:rFonts w:ascii="Arial" w:hAnsi="Arial" w:cs="Arial"/>
                <w:sz w:val="20"/>
                <w:szCs w:val="20"/>
              </w:rPr>
              <w:t xml:space="preserve"> proteinuria</w:t>
            </w:r>
            <w:r w:rsidR="001D5750">
              <w:rPr>
                <w:rFonts w:ascii="Arial" w:hAnsi="Arial" w:cs="Arial"/>
                <w:sz w:val="20"/>
                <w:szCs w:val="20"/>
              </w:rPr>
              <w:t>, and electrolyte</w:t>
            </w:r>
            <w:r w:rsidRPr="00906C0B">
              <w:rPr>
                <w:rFonts w:ascii="Arial" w:hAnsi="Arial" w:cs="Arial"/>
                <w:sz w:val="20"/>
                <w:szCs w:val="20"/>
              </w:rPr>
              <w:t xml:space="preserve"> sub-phenotypes</w:t>
            </w:r>
            <w:r>
              <w:rPr>
                <w:rFonts w:ascii="Arial" w:hAnsi="Arial" w:cs="Arial"/>
                <w:sz w:val="20"/>
                <w:szCs w:val="20"/>
              </w:rPr>
              <w:t xml:space="preserve">. </w:t>
            </w:r>
            <w:r w:rsidRPr="00906C0B">
              <w:rPr>
                <w:rFonts w:ascii="Arial" w:hAnsi="Arial" w:cs="Arial"/>
                <w:sz w:val="20"/>
                <w:szCs w:val="20"/>
              </w:rPr>
              <w:t xml:space="preserve">Secondary analyses will </w:t>
            </w:r>
            <w:r>
              <w:rPr>
                <w:rFonts w:ascii="Arial" w:hAnsi="Arial" w:cs="Arial"/>
                <w:sz w:val="20"/>
                <w:szCs w:val="20"/>
              </w:rPr>
              <w:t>include condition</w:t>
            </w:r>
            <w:r w:rsidR="008A62CC">
              <w:rPr>
                <w:rFonts w:ascii="Arial" w:hAnsi="Arial" w:cs="Arial"/>
                <w:sz w:val="20"/>
                <w:szCs w:val="20"/>
              </w:rPr>
              <w:t>al analyses, haplotype analyses</w:t>
            </w:r>
            <w:r>
              <w:rPr>
                <w:rFonts w:ascii="Arial" w:hAnsi="Arial" w:cs="Arial"/>
                <w:sz w:val="20"/>
                <w:szCs w:val="20"/>
              </w:rPr>
              <w:t xml:space="preserve"> </w:t>
            </w:r>
            <w:r w:rsidR="008A62CC">
              <w:rPr>
                <w:rFonts w:ascii="Arial" w:hAnsi="Arial" w:cs="Arial"/>
                <w:sz w:val="20"/>
                <w:szCs w:val="20"/>
              </w:rPr>
              <w:t>and rare-variant association scans.</w:t>
            </w:r>
            <w:r w:rsidR="000B49F3">
              <w:rPr>
                <w:rFonts w:ascii="Arial" w:hAnsi="Arial" w:cs="Arial"/>
                <w:sz w:val="20"/>
                <w:szCs w:val="20"/>
              </w:rPr>
              <w:t xml:space="preserve"> Depending on the nature of the newly discovered associations, some genetic loci may be followed by targeted functional studies in model organisms.</w:t>
            </w:r>
          </w:p>
          <w:p w14:paraId="52DF50C2" w14:textId="11E39715" w:rsidR="007F37B1" w:rsidRPr="00906C0B" w:rsidRDefault="007F37B1" w:rsidP="00906C0B">
            <w:pPr>
              <w:rPr>
                <w:rFonts w:ascii="Arial" w:hAnsi="Arial" w:cs="Arial"/>
                <w:sz w:val="20"/>
                <w:szCs w:val="20"/>
              </w:rPr>
            </w:pPr>
          </w:p>
        </w:tc>
      </w:tr>
      <w:tr w:rsidR="00E337BB" w:rsidRPr="005F7C97" w14:paraId="3F176234" w14:textId="77777777" w:rsidTr="00BE2E43">
        <w:trPr>
          <w:trHeight w:val="1268"/>
        </w:trPr>
        <w:tc>
          <w:tcPr>
            <w:tcW w:w="2808" w:type="dxa"/>
            <w:vAlign w:val="center"/>
          </w:tcPr>
          <w:p w14:paraId="52EC73A6" w14:textId="16C32534" w:rsidR="000225D2" w:rsidRPr="005F7C97" w:rsidRDefault="000225D2" w:rsidP="00574935">
            <w:pPr>
              <w:rPr>
                <w:b/>
              </w:rPr>
            </w:pPr>
            <w:r w:rsidRPr="005F7C97">
              <w:rPr>
                <w:b/>
              </w:rPr>
              <w:t>Ethical considerations</w:t>
            </w:r>
          </w:p>
        </w:tc>
        <w:tc>
          <w:tcPr>
            <w:tcW w:w="6750" w:type="dxa"/>
          </w:tcPr>
          <w:p w14:paraId="694EFF52" w14:textId="77777777" w:rsidR="00BE2E43" w:rsidRDefault="00BE2E43" w:rsidP="00633982">
            <w:pPr>
              <w:rPr>
                <w:rFonts w:ascii="Arial" w:hAnsi="Arial" w:cs="Arial"/>
                <w:sz w:val="20"/>
                <w:szCs w:val="20"/>
              </w:rPr>
            </w:pPr>
          </w:p>
          <w:p w14:paraId="16A5DA0A" w14:textId="77777777" w:rsidR="00906C0B" w:rsidRDefault="00906C0B" w:rsidP="00633982">
            <w:pPr>
              <w:rPr>
                <w:rFonts w:ascii="Arial" w:hAnsi="Arial" w:cs="Arial"/>
                <w:sz w:val="20"/>
                <w:szCs w:val="20"/>
              </w:rPr>
            </w:pPr>
            <w:r>
              <w:rPr>
                <w:rFonts w:ascii="Arial" w:hAnsi="Arial" w:cs="Arial"/>
                <w:sz w:val="20"/>
                <w:szCs w:val="20"/>
              </w:rPr>
              <w:t xml:space="preserve">There are no </w:t>
            </w:r>
            <w:r w:rsidR="00633982">
              <w:rPr>
                <w:rFonts w:ascii="Arial" w:hAnsi="Arial" w:cs="Arial"/>
                <w:sz w:val="20"/>
                <w:szCs w:val="20"/>
              </w:rPr>
              <w:t xml:space="preserve">additional </w:t>
            </w:r>
            <w:r>
              <w:rPr>
                <w:rFonts w:ascii="Arial" w:hAnsi="Arial" w:cs="Arial"/>
                <w:sz w:val="20"/>
                <w:szCs w:val="20"/>
              </w:rPr>
              <w:t>risks involved.</w:t>
            </w:r>
            <w:r w:rsidR="00633982">
              <w:rPr>
                <w:rFonts w:ascii="Arial" w:hAnsi="Arial" w:cs="Arial"/>
                <w:sz w:val="20"/>
                <w:szCs w:val="20"/>
              </w:rPr>
              <w:t xml:space="preserve"> </w:t>
            </w:r>
            <w:r w:rsidR="00633982" w:rsidRPr="00633982">
              <w:rPr>
                <w:rFonts w:ascii="Arial" w:hAnsi="Arial" w:cs="Arial"/>
                <w:sz w:val="20"/>
                <w:szCs w:val="20"/>
              </w:rPr>
              <w:t xml:space="preserve">The EMR and genomic data will be stored at a secured location in the data storage system </w:t>
            </w:r>
            <w:r w:rsidR="00633982">
              <w:rPr>
                <w:rFonts w:ascii="Arial" w:hAnsi="Arial" w:cs="Arial"/>
                <w:sz w:val="20"/>
                <w:szCs w:val="20"/>
              </w:rPr>
              <w:t>of Kiryluk and Gharavi</w:t>
            </w:r>
            <w:r w:rsidR="00633982" w:rsidRPr="00633982">
              <w:rPr>
                <w:rFonts w:ascii="Arial" w:hAnsi="Arial" w:cs="Arial"/>
                <w:sz w:val="20"/>
                <w:szCs w:val="20"/>
              </w:rPr>
              <w:t xml:space="preserve"> lab</w:t>
            </w:r>
            <w:r w:rsidR="00633982">
              <w:rPr>
                <w:rFonts w:ascii="Arial" w:hAnsi="Arial" w:cs="Arial"/>
                <w:sz w:val="20"/>
                <w:szCs w:val="20"/>
              </w:rPr>
              <w:t>s</w:t>
            </w:r>
            <w:r w:rsidR="00633982" w:rsidRPr="00633982">
              <w:rPr>
                <w:rFonts w:ascii="Arial" w:hAnsi="Arial" w:cs="Arial"/>
                <w:sz w:val="20"/>
                <w:szCs w:val="20"/>
              </w:rPr>
              <w:t>. No data will be be shared with unauthorized third parties. Patient identity will not be compromised by the proposed analysis. We will also abide by the EMERGE guidelines in this regard.</w:t>
            </w:r>
          </w:p>
          <w:p w14:paraId="09E20646" w14:textId="01797B63" w:rsidR="00BE2E43" w:rsidRPr="00171D96" w:rsidRDefault="00BE2E43" w:rsidP="00633982">
            <w:pPr>
              <w:rPr>
                <w:rFonts w:ascii="Arial" w:hAnsi="Arial" w:cs="Arial"/>
                <w:sz w:val="20"/>
                <w:szCs w:val="20"/>
              </w:rPr>
            </w:pPr>
          </w:p>
        </w:tc>
      </w:tr>
      <w:tr w:rsidR="00E337BB" w:rsidRPr="005F7C97" w14:paraId="7E1D1F20" w14:textId="77777777" w:rsidTr="00BE2E43">
        <w:trPr>
          <w:trHeight w:val="341"/>
        </w:trPr>
        <w:tc>
          <w:tcPr>
            <w:tcW w:w="2808" w:type="dxa"/>
            <w:vAlign w:val="center"/>
          </w:tcPr>
          <w:p w14:paraId="7F1F3642" w14:textId="77777777" w:rsidR="000225D2" w:rsidRPr="005F7C97" w:rsidRDefault="000225D2" w:rsidP="00574935">
            <w:pPr>
              <w:rPr>
                <w:b/>
              </w:rPr>
            </w:pPr>
            <w:r w:rsidRPr="005F7C97">
              <w:rPr>
                <w:b/>
              </w:rPr>
              <w:t>Target Journal</w:t>
            </w:r>
          </w:p>
        </w:tc>
        <w:tc>
          <w:tcPr>
            <w:tcW w:w="6750" w:type="dxa"/>
          </w:tcPr>
          <w:p w14:paraId="73AA5EA9" w14:textId="77777777" w:rsidR="00BE2E43" w:rsidRDefault="00BE2E43" w:rsidP="00CF0FFE">
            <w:pPr>
              <w:rPr>
                <w:rFonts w:ascii="Arial" w:hAnsi="Arial" w:cs="Arial"/>
                <w:sz w:val="20"/>
                <w:szCs w:val="20"/>
              </w:rPr>
            </w:pPr>
          </w:p>
          <w:p w14:paraId="69FE7FF7" w14:textId="77777777" w:rsidR="005406AC" w:rsidRDefault="001E65CB" w:rsidP="00CF0FFE">
            <w:pPr>
              <w:rPr>
                <w:rFonts w:ascii="Arial" w:hAnsi="Arial" w:cs="Arial"/>
                <w:sz w:val="20"/>
                <w:szCs w:val="20"/>
              </w:rPr>
            </w:pPr>
            <w:r w:rsidRPr="00171D96">
              <w:rPr>
                <w:rFonts w:ascii="Arial" w:hAnsi="Arial" w:cs="Arial"/>
                <w:sz w:val="20"/>
                <w:szCs w:val="20"/>
              </w:rPr>
              <w:t>TBD</w:t>
            </w:r>
            <w:r w:rsidR="00906C0B">
              <w:rPr>
                <w:rFonts w:ascii="Arial" w:hAnsi="Arial" w:cs="Arial"/>
                <w:sz w:val="20"/>
                <w:szCs w:val="20"/>
              </w:rPr>
              <w:t>, depending on the findings</w:t>
            </w:r>
          </w:p>
          <w:p w14:paraId="6B718C38" w14:textId="699EEC07" w:rsidR="00BE2E43" w:rsidRPr="00171D96" w:rsidRDefault="00BE2E43" w:rsidP="00CF0FFE">
            <w:pPr>
              <w:rPr>
                <w:rFonts w:ascii="Arial" w:hAnsi="Arial" w:cs="Arial"/>
                <w:sz w:val="20"/>
                <w:szCs w:val="20"/>
              </w:rPr>
            </w:pPr>
          </w:p>
        </w:tc>
      </w:tr>
      <w:tr w:rsidR="00E337BB" w:rsidRPr="005F7C97" w14:paraId="6CC41DE9" w14:textId="77777777" w:rsidTr="00E337BB">
        <w:tc>
          <w:tcPr>
            <w:tcW w:w="2808" w:type="dxa"/>
            <w:vAlign w:val="center"/>
          </w:tcPr>
          <w:p w14:paraId="3E400649" w14:textId="77777777" w:rsidR="000225D2" w:rsidRPr="005F7C97" w:rsidRDefault="000225D2" w:rsidP="00574935">
            <w:pPr>
              <w:rPr>
                <w:b/>
              </w:rPr>
            </w:pPr>
            <w:r w:rsidRPr="005F7C97">
              <w:rPr>
                <w:b/>
              </w:rPr>
              <w:t>Milestones</w:t>
            </w:r>
            <w:r w:rsidR="005E6E01">
              <w:rPr>
                <w:b/>
              </w:rPr>
              <w:t>**</w:t>
            </w:r>
          </w:p>
        </w:tc>
        <w:tc>
          <w:tcPr>
            <w:tcW w:w="6750" w:type="dxa"/>
          </w:tcPr>
          <w:p w14:paraId="295ED802" w14:textId="77777777" w:rsidR="007F37B1" w:rsidRDefault="007F37B1" w:rsidP="00574935">
            <w:pPr>
              <w:rPr>
                <w:rFonts w:ascii="Arial" w:hAnsi="Arial" w:cs="Arial"/>
                <w:sz w:val="20"/>
                <w:szCs w:val="20"/>
              </w:rPr>
            </w:pPr>
          </w:p>
          <w:p w14:paraId="3B173C8D" w14:textId="7DE90802" w:rsidR="0026747A" w:rsidRDefault="0026747A" w:rsidP="00574935">
            <w:pPr>
              <w:rPr>
                <w:rFonts w:ascii="Arial" w:hAnsi="Arial" w:cs="Arial"/>
                <w:sz w:val="20"/>
                <w:szCs w:val="20"/>
              </w:rPr>
            </w:pPr>
            <w:r>
              <w:rPr>
                <w:rFonts w:ascii="Arial" w:hAnsi="Arial" w:cs="Arial"/>
                <w:sz w:val="20"/>
                <w:szCs w:val="20"/>
              </w:rPr>
              <w:t>Total Duration of the study: 3 years</w:t>
            </w:r>
          </w:p>
          <w:p w14:paraId="79B00CCA" w14:textId="0C0A1021" w:rsidR="00906C0B" w:rsidRDefault="00906C0B" w:rsidP="00574935">
            <w:pPr>
              <w:rPr>
                <w:rFonts w:ascii="Arial" w:hAnsi="Arial" w:cs="Arial"/>
                <w:sz w:val="20"/>
                <w:szCs w:val="20"/>
              </w:rPr>
            </w:pPr>
            <w:r>
              <w:rPr>
                <w:rFonts w:ascii="Arial" w:hAnsi="Arial" w:cs="Arial"/>
                <w:sz w:val="20"/>
                <w:szCs w:val="20"/>
              </w:rPr>
              <w:t>Implementation of</w:t>
            </w:r>
            <w:r w:rsidR="0007303D">
              <w:rPr>
                <w:rFonts w:ascii="Arial" w:hAnsi="Arial" w:cs="Arial"/>
                <w:sz w:val="20"/>
                <w:szCs w:val="20"/>
              </w:rPr>
              <w:t xml:space="preserve"> phenotyping algorithms: </w:t>
            </w:r>
            <w:r>
              <w:rPr>
                <w:rFonts w:ascii="Arial" w:hAnsi="Arial" w:cs="Arial"/>
                <w:sz w:val="20"/>
                <w:szCs w:val="20"/>
              </w:rPr>
              <w:t>2016</w:t>
            </w:r>
          </w:p>
          <w:p w14:paraId="5DBF8441" w14:textId="5A81FECF" w:rsidR="00906C0B" w:rsidRDefault="00906C0B" w:rsidP="00574935">
            <w:pPr>
              <w:rPr>
                <w:rFonts w:ascii="Arial" w:hAnsi="Arial" w:cs="Arial"/>
                <w:sz w:val="20"/>
                <w:szCs w:val="20"/>
              </w:rPr>
            </w:pPr>
            <w:r>
              <w:rPr>
                <w:rFonts w:ascii="Arial" w:hAnsi="Arial" w:cs="Arial"/>
                <w:sz w:val="20"/>
                <w:szCs w:val="20"/>
              </w:rPr>
              <w:t>Implemen</w:t>
            </w:r>
            <w:r w:rsidR="0007303D">
              <w:rPr>
                <w:rFonts w:ascii="Arial" w:hAnsi="Arial" w:cs="Arial"/>
                <w:sz w:val="20"/>
                <w:szCs w:val="20"/>
              </w:rPr>
              <w:t xml:space="preserve">tation of GWAS analyses: </w:t>
            </w:r>
            <w:r>
              <w:rPr>
                <w:rFonts w:ascii="Arial" w:hAnsi="Arial" w:cs="Arial"/>
                <w:sz w:val="20"/>
                <w:szCs w:val="20"/>
              </w:rPr>
              <w:t>2017</w:t>
            </w:r>
          </w:p>
          <w:p w14:paraId="393DFB82" w14:textId="4819421C" w:rsidR="0076798A" w:rsidRPr="00171D96" w:rsidRDefault="00BE7966" w:rsidP="00574935">
            <w:pPr>
              <w:rPr>
                <w:rFonts w:ascii="Arial" w:hAnsi="Arial" w:cs="Arial"/>
                <w:sz w:val="20"/>
                <w:szCs w:val="20"/>
              </w:rPr>
            </w:pPr>
            <w:r w:rsidRPr="00171D96">
              <w:rPr>
                <w:rFonts w:ascii="Arial" w:hAnsi="Arial" w:cs="Arial"/>
                <w:sz w:val="20"/>
                <w:szCs w:val="20"/>
              </w:rPr>
              <w:t xml:space="preserve">Draft of manuscript to authors: </w:t>
            </w:r>
            <w:r w:rsidR="00906C0B">
              <w:rPr>
                <w:rFonts w:ascii="Arial" w:hAnsi="Arial" w:cs="Arial"/>
                <w:sz w:val="20"/>
                <w:szCs w:val="20"/>
              </w:rPr>
              <w:t>2018</w:t>
            </w:r>
          </w:p>
          <w:p w14:paraId="36917EA6" w14:textId="2DCC49EB" w:rsidR="00A2505B" w:rsidRDefault="00BE7966" w:rsidP="00A0773B">
            <w:pPr>
              <w:rPr>
                <w:rFonts w:ascii="Arial" w:hAnsi="Arial" w:cs="Arial"/>
                <w:sz w:val="20"/>
                <w:szCs w:val="20"/>
              </w:rPr>
            </w:pPr>
            <w:r w:rsidRPr="00171D96">
              <w:rPr>
                <w:rFonts w:ascii="Arial" w:hAnsi="Arial" w:cs="Arial"/>
                <w:sz w:val="20"/>
                <w:szCs w:val="20"/>
              </w:rPr>
              <w:t>First submission:</w:t>
            </w:r>
            <w:r w:rsidR="0029719F" w:rsidRPr="00171D96">
              <w:rPr>
                <w:rFonts w:ascii="Arial" w:hAnsi="Arial" w:cs="Arial"/>
                <w:sz w:val="20"/>
                <w:szCs w:val="20"/>
              </w:rPr>
              <w:t xml:space="preserve"> </w:t>
            </w:r>
            <w:r w:rsidR="00906C0B">
              <w:rPr>
                <w:rFonts w:ascii="Arial" w:hAnsi="Arial" w:cs="Arial"/>
                <w:sz w:val="20"/>
                <w:szCs w:val="20"/>
              </w:rPr>
              <w:t>2018</w:t>
            </w:r>
          </w:p>
          <w:p w14:paraId="3809D884" w14:textId="325117E0" w:rsidR="007F37B1" w:rsidRPr="00171D96" w:rsidRDefault="007F37B1" w:rsidP="00A0773B">
            <w:pPr>
              <w:rPr>
                <w:rFonts w:ascii="Arial" w:hAnsi="Arial" w:cs="Arial"/>
                <w:sz w:val="20"/>
                <w:szCs w:val="20"/>
              </w:rPr>
            </w:pPr>
          </w:p>
        </w:tc>
      </w:tr>
    </w:tbl>
    <w:p w14:paraId="3ABC6B4E" w14:textId="17419F76" w:rsidR="005E6E01" w:rsidRPr="00500AE5" w:rsidRDefault="005E6E01" w:rsidP="005E6E01">
      <w:pPr>
        <w:rPr>
          <w:sz w:val="18"/>
          <w:szCs w:val="18"/>
        </w:rPr>
      </w:pPr>
      <w:r w:rsidRPr="00500AE5">
        <w:rPr>
          <w:b/>
          <w:sz w:val="18"/>
          <w:szCs w:val="18"/>
        </w:rPr>
        <w:t>**</w:t>
      </w:r>
      <w:r w:rsidRPr="00500AE5">
        <w:rPr>
          <w:sz w:val="18"/>
          <w:szCs w:val="18"/>
        </w:rPr>
        <w:t xml:space="preserve"> This section should include:  Timeline for completion of project, including approval, project duration, first and second draft of the paper and submission. </w:t>
      </w:r>
    </w:p>
    <w:p w14:paraId="696D6C52" w14:textId="77777777" w:rsidR="00795FF3" w:rsidRDefault="00795FF3"/>
    <w:p w14:paraId="361799FF" w14:textId="77777777" w:rsidR="00363EBA" w:rsidRDefault="00363EBA" w:rsidP="00363EBA"/>
    <w:p w14:paraId="427B9CEF" w14:textId="77777777" w:rsidR="0076798A" w:rsidRDefault="0076798A" w:rsidP="0076798A"/>
    <w:sectPr w:rsidR="0076798A" w:rsidSect="00CD615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572C9" w14:textId="77777777" w:rsidR="00FD77C9" w:rsidRDefault="00FD77C9">
      <w:r>
        <w:separator/>
      </w:r>
    </w:p>
  </w:endnote>
  <w:endnote w:type="continuationSeparator" w:id="0">
    <w:p w14:paraId="2E15C3DF" w14:textId="77777777" w:rsidR="00FD77C9" w:rsidRDefault="00FD7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37198" w14:textId="77777777" w:rsidR="00FD77C9" w:rsidRDefault="00FD77C9">
    <w:pPr>
      <w:pStyle w:val="Footer"/>
      <w:jc w:val="center"/>
    </w:pPr>
    <w:r>
      <w:rPr>
        <w:rStyle w:val="PageNumber"/>
      </w:rPr>
      <w:fldChar w:fldCharType="begin"/>
    </w:r>
    <w:r>
      <w:rPr>
        <w:rStyle w:val="PageNumber"/>
      </w:rPr>
      <w:instrText xml:space="preserve"> PAGE </w:instrText>
    </w:r>
    <w:r>
      <w:rPr>
        <w:rStyle w:val="PageNumber"/>
      </w:rPr>
      <w:fldChar w:fldCharType="separate"/>
    </w:r>
    <w:r w:rsidR="001D78A2">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B3974" w14:textId="77777777" w:rsidR="00FD77C9" w:rsidRDefault="00FD77C9">
      <w:r>
        <w:separator/>
      </w:r>
    </w:p>
  </w:footnote>
  <w:footnote w:type="continuationSeparator" w:id="0">
    <w:p w14:paraId="75308A3C" w14:textId="77777777" w:rsidR="00FD77C9" w:rsidRDefault="00FD77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76D5B"/>
    <w:multiLevelType w:val="hybridMultilevel"/>
    <w:tmpl w:val="F6DC16D2"/>
    <w:lvl w:ilvl="0" w:tplc="FF58587A">
      <w:start w:val="1"/>
      <w:numFmt w:val="bullet"/>
      <w:lvlText w:val=""/>
      <w:lvlJc w:val="left"/>
      <w:pPr>
        <w:tabs>
          <w:tab w:val="num" w:pos="720"/>
        </w:tabs>
        <w:ind w:left="720" w:hanging="360"/>
      </w:pPr>
      <w:rPr>
        <w:rFonts w:ascii="Symbol" w:hAnsi="Symbol" w:hint="default"/>
        <w:sz w:val="20"/>
      </w:rPr>
    </w:lvl>
    <w:lvl w:ilvl="1" w:tplc="B50AD1E0">
      <w:start w:val="1"/>
      <w:numFmt w:val="decimal"/>
      <w:lvlText w:val="%2."/>
      <w:lvlJc w:val="left"/>
      <w:pPr>
        <w:tabs>
          <w:tab w:val="num" w:pos="1440"/>
        </w:tabs>
        <w:ind w:left="1440" w:hanging="360"/>
      </w:pPr>
    </w:lvl>
    <w:lvl w:ilvl="2" w:tplc="11506E98">
      <w:start w:val="1"/>
      <w:numFmt w:val="decimal"/>
      <w:lvlText w:val="%3."/>
      <w:lvlJc w:val="left"/>
      <w:pPr>
        <w:tabs>
          <w:tab w:val="num" w:pos="2160"/>
        </w:tabs>
        <w:ind w:left="2160" w:hanging="360"/>
      </w:pPr>
    </w:lvl>
    <w:lvl w:ilvl="3" w:tplc="1C6E0FE8">
      <w:start w:val="1"/>
      <w:numFmt w:val="decimal"/>
      <w:lvlText w:val="%4."/>
      <w:lvlJc w:val="left"/>
      <w:pPr>
        <w:tabs>
          <w:tab w:val="num" w:pos="2880"/>
        </w:tabs>
        <w:ind w:left="2880" w:hanging="360"/>
      </w:pPr>
    </w:lvl>
    <w:lvl w:ilvl="4" w:tplc="84B8FF20">
      <w:start w:val="1"/>
      <w:numFmt w:val="decimal"/>
      <w:lvlText w:val="%5."/>
      <w:lvlJc w:val="left"/>
      <w:pPr>
        <w:tabs>
          <w:tab w:val="num" w:pos="3600"/>
        </w:tabs>
        <w:ind w:left="3600" w:hanging="360"/>
      </w:pPr>
    </w:lvl>
    <w:lvl w:ilvl="5" w:tplc="0A747716">
      <w:start w:val="1"/>
      <w:numFmt w:val="decimal"/>
      <w:lvlText w:val="%6."/>
      <w:lvlJc w:val="left"/>
      <w:pPr>
        <w:tabs>
          <w:tab w:val="num" w:pos="4320"/>
        </w:tabs>
        <w:ind w:left="4320" w:hanging="360"/>
      </w:pPr>
    </w:lvl>
    <w:lvl w:ilvl="6" w:tplc="E800F88A">
      <w:start w:val="1"/>
      <w:numFmt w:val="decimal"/>
      <w:lvlText w:val="%7."/>
      <w:lvlJc w:val="left"/>
      <w:pPr>
        <w:tabs>
          <w:tab w:val="num" w:pos="5040"/>
        </w:tabs>
        <w:ind w:left="5040" w:hanging="360"/>
      </w:pPr>
    </w:lvl>
    <w:lvl w:ilvl="7" w:tplc="6148A052">
      <w:start w:val="1"/>
      <w:numFmt w:val="decimal"/>
      <w:lvlText w:val="%8."/>
      <w:lvlJc w:val="left"/>
      <w:pPr>
        <w:tabs>
          <w:tab w:val="num" w:pos="5760"/>
        </w:tabs>
        <w:ind w:left="5760" w:hanging="360"/>
      </w:pPr>
    </w:lvl>
    <w:lvl w:ilvl="8" w:tplc="1B7E30A8">
      <w:start w:val="1"/>
      <w:numFmt w:val="decimal"/>
      <w:lvlText w:val="%9."/>
      <w:lvlJc w:val="left"/>
      <w:pPr>
        <w:tabs>
          <w:tab w:val="num" w:pos="6480"/>
        </w:tabs>
        <w:ind w:left="6480" w:hanging="360"/>
      </w:pPr>
    </w:lvl>
  </w:abstractNum>
  <w:abstractNum w:abstractNumId="1" w15:restartNumberingAfterBreak="0">
    <w:nsid w:val="06615F16"/>
    <w:multiLevelType w:val="hybridMultilevel"/>
    <w:tmpl w:val="9F561A56"/>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5C05BD"/>
    <w:multiLevelType w:val="hybridMultilevel"/>
    <w:tmpl w:val="B1AA5190"/>
    <w:lvl w:ilvl="0" w:tplc="47DAF522">
      <w:start w:val="1"/>
      <w:numFmt w:val="bullet"/>
      <w:lvlText w:val=""/>
      <w:lvlJc w:val="left"/>
      <w:pPr>
        <w:tabs>
          <w:tab w:val="num" w:pos="720"/>
        </w:tabs>
        <w:ind w:left="720" w:hanging="360"/>
      </w:pPr>
      <w:rPr>
        <w:rFonts w:ascii="Symbol" w:hAnsi="Symbol" w:hint="default"/>
        <w:sz w:val="20"/>
      </w:rPr>
    </w:lvl>
    <w:lvl w:ilvl="1" w:tplc="9F00588A">
      <w:start w:val="1"/>
      <w:numFmt w:val="decimal"/>
      <w:lvlText w:val="%2."/>
      <w:lvlJc w:val="left"/>
      <w:pPr>
        <w:tabs>
          <w:tab w:val="num" w:pos="1440"/>
        </w:tabs>
        <w:ind w:left="1440" w:hanging="360"/>
      </w:pPr>
    </w:lvl>
    <w:lvl w:ilvl="2" w:tplc="F98641D2">
      <w:start w:val="1"/>
      <w:numFmt w:val="decimal"/>
      <w:lvlText w:val="%3."/>
      <w:lvlJc w:val="left"/>
      <w:pPr>
        <w:tabs>
          <w:tab w:val="num" w:pos="2160"/>
        </w:tabs>
        <w:ind w:left="2160" w:hanging="360"/>
      </w:pPr>
    </w:lvl>
    <w:lvl w:ilvl="3" w:tplc="9C68B8FA">
      <w:start w:val="1"/>
      <w:numFmt w:val="decimal"/>
      <w:lvlText w:val="%4."/>
      <w:lvlJc w:val="left"/>
      <w:pPr>
        <w:tabs>
          <w:tab w:val="num" w:pos="2880"/>
        </w:tabs>
        <w:ind w:left="2880" w:hanging="360"/>
      </w:pPr>
    </w:lvl>
    <w:lvl w:ilvl="4" w:tplc="EAB84DBC">
      <w:start w:val="1"/>
      <w:numFmt w:val="decimal"/>
      <w:lvlText w:val="%5."/>
      <w:lvlJc w:val="left"/>
      <w:pPr>
        <w:tabs>
          <w:tab w:val="num" w:pos="3600"/>
        </w:tabs>
        <w:ind w:left="3600" w:hanging="360"/>
      </w:pPr>
    </w:lvl>
    <w:lvl w:ilvl="5" w:tplc="7E0C1AA6">
      <w:start w:val="1"/>
      <w:numFmt w:val="decimal"/>
      <w:lvlText w:val="%6."/>
      <w:lvlJc w:val="left"/>
      <w:pPr>
        <w:tabs>
          <w:tab w:val="num" w:pos="4320"/>
        </w:tabs>
        <w:ind w:left="4320" w:hanging="360"/>
      </w:pPr>
    </w:lvl>
    <w:lvl w:ilvl="6" w:tplc="D32E150C">
      <w:start w:val="1"/>
      <w:numFmt w:val="decimal"/>
      <w:lvlText w:val="%7."/>
      <w:lvlJc w:val="left"/>
      <w:pPr>
        <w:tabs>
          <w:tab w:val="num" w:pos="5040"/>
        </w:tabs>
        <w:ind w:left="5040" w:hanging="360"/>
      </w:pPr>
    </w:lvl>
    <w:lvl w:ilvl="7" w:tplc="EF58AE30">
      <w:start w:val="1"/>
      <w:numFmt w:val="decimal"/>
      <w:lvlText w:val="%8."/>
      <w:lvlJc w:val="left"/>
      <w:pPr>
        <w:tabs>
          <w:tab w:val="num" w:pos="5760"/>
        </w:tabs>
        <w:ind w:left="5760" w:hanging="360"/>
      </w:pPr>
    </w:lvl>
    <w:lvl w:ilvl="8" w:tplc="E17AC69A">
      <w:start w:val="1"/>
      <w:numFmt w:val="decimal"/>
      <w:lvlText w:val="%9."/>
      <w:lvlJc w:val="left"/>
      <w:pPr>
        <w:tabs>
          <w:tab w:val="num" w:pos="6480"/>
        </w:tabs>
        <w:ind w:left="6480" w:hanging="360"/>
      </w:pPr>
    </w:lvl>
  </w:abstractNum>
  <w:abstractNum w:abstractNumId="3" w15:restartNumberingAfterBreak="0">
    <w:nsid w:val="07D7709D"/>
    <w:multiLevelType w:val="hybridMultilevel"/>
    <w:tmpl w:val="1B3654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E97F02"/>
    <w:multiLevelType w:val="hybridMultilevel"/>
    <w:tmpl w:val="6E96F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8490A"/>
    <w:multiLevelType w:val="hybridMultilevel"/>
    <w:tmpl w:val="DA86D7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8F03C7"/>
    <w:multiLevelType w:val="hybridMultilevel"/>
    <w:tmpl w:val="73E20E42"/>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20F585D"/>
    <w:multiLevelType w:val="hybridMultilevel"/>
    <w:tmpl w:val="371ED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83209A"/>
    <w:multiLevelType w:val="hybridMultilevel"/>
    <w:tmpl w:val="F78EA378"/>
    <w:lvl w:ilvl="0" w:tplc="3256641E">
      <w:start w:val="1"/>
      <w:numFmt w:val="bullet"/>
      <w:lvlText w:val=""/>
      <w:lvlJc w:val="left"/>
      <w:pPr>
        <w:tabs>
          <w:tab w:val="num" w:pos="720"/>
        </w:tabs>
        <w:ind w:left="720" w:hanging="360"/>
      </w:pPr>
      <w:rPr>
        <w:rFonts w:ascii="Symbol" w:hAnsi="Symbol" w:hint="default"/>
        <w:sz w:val="20"/>
      </w:rPr>
    </w:lvl>
    <w:lvl w:ilvl="1" w:tplc="3970F4D4">
      <w:start w:val="1"/>
      <w:numFmt w:val="decimal"/>
      <w:lvlText w:val="%2."/>
      <w:lvlJc w:val="left"/>
      <w:pPr>
        <w:tabs>
          <w:tab w:val="num" w:pos="1440"/>
        </w:tabs>
        <w:ind w:left="1440" w:hanging="360"/>
      </w:pPr>
    </w:lvl>
    <w:lvl w:ilvl="2" w:tplc="EA3233EA">
      <w:start w:val="1"/>
      <w:numFmt w:val="decimal"/>
      <w:lvlText w:val="%3."/>
      <w:lvlJc w:val="left"/>
      <w:pPr>
        <w:tabs>
          <w:tab w:val="num" w:pos="2160"/>
        </w:tabs>
        <w:ind w:left="2160" w:hanging="360"/>
      </w:pPr>
    </w:lvl>
    <w:lvl w:ilvl="3" w:tplc="05782414">
      <w:start w:val="1"/>
      <w:numFmt w:val="decimal"/>
      <w:lvlText w:val="%4."/>
      <w:lvlJc w:val="left"/>
      <w:pPr>
        <w:tabs>
          <w:tab w:val="num" w:pos="2880"/>
        </w:tabs>
        <w:ind w:left="2880" w:hanging="360"/>
      </w:pPr>
    </w:lvl>
    <w:lvl w:ilvl="4" w:tplc="59684354">
      <w:start w:val="1"/>
      <w:numFmt w:val="decimal"/>
      <w:lvlText w:val="%5."/>
      <w:lvlJc w:val="left"/>
      <w:pPr>
        <w:tabs>
          <w:tab w:val="num" w:pos="3600"/>
        </w:tabs>
        <w:ind w:left="3600" w:hanging="360"/>
      </w:pPr>
    </w:lvl>
    <w:lvl w:ilvl="5" w:tplc="6D387056">
      <w:start w:val="1"/>
      <w:numFmt w:val="decimal"/>
      <w:lvlText w:val="%6."/>
      <w:lvlJc w:val="left"/>
      <w:pPr>
        <w:tabs>
          <w:tab w:val="num" w:pos="4320"/>
        </w:tabs>
        <w:ind w:left="4320" w:hanging="360"/>
      </w:pPr>
    </w:lvl>
    <w:lvl w:ilvl="6" w:tplc="174C3DB8">
      <w:start w:val="1"/>
      <w:numFmt w:val="decimal"/>
      <w:lvlText w:val="%7."/>
      <w:lvlJc w:val="left"/>
      <w:pPr>
        <w:tabs>
          <w:tab w:val="num" w:pos="5040"/>
        </w:tabs>
        <w:ind w:left="5040" w:hanging="360"/>
      </w:pPr>
    </w:lvl>
    <w:lvl w:ilvl="7" w:tplc="476C57C0">
      <w:start w:val="1"/>
      <w:numFmt w:val="decimal"/>
      <w:lvlText w:val="%8."/>
      <w:lvlJc w:val="left"/>
      <w:pPr>
        <w:tabs>
          <w:tab w:val="num" w:pos="5760"/>
        </w:tabs>
        <w:ind w:left="5760" w:hanging="360"/>
      </w:pPr>
    </w:lvl>
    <w:lvl w:ilvl="8" w:tplc="BC2A23D2">
      <w:start w:val="1"/>
      <w:numFmt w:val="decimal"/>
      <w:lvlText w:val="%9."/>
      <w:lvlJc w:val="left"/>
      <w:pPr>
        <w:tabs>
          <w:tab w:val="num" w:pos="6480"/>
        </w:tabs>
        <w:ind w:left="6480" w:hanging="360"/>
      </w:pPr>
    </w:lvl>
  </w:abstractNum>
  <w:abstractNum w:abstractNumId="9" w15:restartNumberingAfterBreak="0">
    <w:nsid w:val="25480557"/>
    <w:multiLevelType w:val="hybridMultilevel"/>
    <w:tmpl w:val="534C0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7918C7"/>
    <w:multiLevelType w:val="hybridMultilevel"/>
    <w:tmpl w:val="904C1B70"/>
    <w:lvl w:ilvl="0" w:tplc="DBCCBF4E">
      <w:start w:val="1"/>
      <w:numFmt w:val="bullet"/>
      <w:lvlText w:val=""/>
      <w:lvlJc w:val="left"/>
      <w:pPr>
        <w:tabs>
          <w:tab w:val="num" w:pos="720"/>
        </w:tabs>
        <w:ind w:left="720" w:hanging="360"/>
      </w:pPr>
      <w:rPr>
        <w:rFonts w:ascii="Symbol" w:hAnsi="Symbol" w:hint="default"/>
        <w:sz w:val="20"/>
      </w:rPr>
    </w:lvl>
    <w:lvl w:ilvl="1" w:tplc="A0BCCE2A">
      <w:start w:val="1"/>
      <w:numFmt w:val="decimal"/>
      <w:lvlText w:val="%2."/>
      <w:lvlJc w:val="left"/>
      <w:pPr>
        <w:tabs>
          <w:tab w:val="num" w:pos="1440"/>
        </w:tabs>
        <w:ind w:left="1440" w:hanging="360"/>
      </w:pPr>
    </w:lvl>
    <w:lvl w:ilvl="2" w:tplc="D4EACE5A">
      <w:start w:val="1"/>
      <w:numFmt w:val="decimal"/>
      <w:lvlText w:val="%3."/>
      <w:lvlJc w:val="left"/>
      <w:pPr>
        <w:tabs>
          <w:tab w:val="num" w:pos="2160"/>
        </w:tabs>
        <w:ind w:left="2160" w:hanging="360"/>
      </w:pPr>
    </w:lvl>
    <w:lvl w:ilvl="3" w:tplc="D0E20D5E">
      <w:start w:val="1"/>
      <w:numFmt w:val="decimal"/>
      <w:lvlText w:val="%4."/>
      <w:lvlJc w:val="left"/>
      <w:pPr>
        <w:tabs>
          <w:tab w:val="num" w:pos="2880"/>
        </w:tabs>
        <w:ind w:left="2880" w:hanging="360"/>
      </w:pPr>
    </w:lvl>
    <w:lvl w:ilvl="4" w:tplc="51127508">
      <w:start w:val="1"/>
      <w:numFmt w:val="decimal"/>
      <w:lvlText w:val="%5."/>
      <w:lvlJc w:val="left"/>
      <w:pPr>
        <w:tabs>
          <w:tab w:val="num" w:pos="3600"/>
        </w:tabs>
        <w:ind w:left="3600" w:hanging="360"/>
      </w:pPr>
    </w:lvl>
    <w:lvl w:ilvl="5" w:tplc="5344DFF2">
      <w:start w:val="1"/>
      <w:numFmt w:val="decimal"/>
      <w:lvlText w:val="%6."/>
      <w:lvlJc w:val="left"/>
      <w:pPr>
        <w:tabs>
          <w:tab w:val="num" w:pos="4320"/>
        </w:tabs>
        <w:ind w:left="4320" w:hanging="360"/>
      </w:pPr>
    </w:lvl>
    <w:lvl w:ilvl="6" w:tplc="EAB849EC">
      <w:start w:val="1"/>
      <w:numFmt w:val="decimal"/>
      <w:lvlText w:val="%7."/>
      <w:lvlJc w:val="left"/>
      <w:pPr>
        <w:tabs>
          <w:tab w:val="num" w:pos="5040"/>
        </w:tabs>
        <w:ind w:left="5040" w:hanging="360"/>
      </w:pPr>
    </w:lvl>
    <w:lvl w:ilvl="7" w:tplc="6BB81318">
      <w:start w:val="1"/>
      <w:numFmt w:val="decimal"/>
      <w:lvlText w:val="%8."/>
      <w:lvlJc w:val="left"/>
      <w:pPr>
        <w:tabs>
          <w:tab w:val="num" w:pos="5760"/>
        </w:tabs>
        <w:ind w:left="5760" w:hanging="360"/>
      </w:pPr>
    </w:lvl>
    <w:lvl w:ilvl="8" w:tplc="F86AA0EA">
      <w:start w:val="1"/>
      <w:numFmt w:val="decimal"/>
      <w:lvlText w:val="%9."/>
      <w:lvlJc w:val="left"/>
      <w:pPr>
        <w:tabs>
          <w:tab w:val="num" w:pos="6480"/>
        </w:tabs>
        <w:ind w:left="6480" w:hanging="360"/>
      </w:pPr>
    </w:lvl>
  </w:abstractNum>
  <w:abstractNum w:abstractNumId="11" w15:restartNumberingAfterBreak="0">
    <w:nsid w:val="2F200C05"/>
    <w:multiLevelType w:val="hybridMultilevel"/>
    <w:tmpl w:val="B6125068"/>
    <w:lvl w:ilvl="0" w:tplc="D71AB042">
      <w:start w:val="1"/>
      <w:numFmt w:val="bullet"/>
      <w:lvlText w:val=""/>
      <w:lvlJc w:val="left"/>
      <w:pPr>
        <w:tabs>
          <w:tab w:val="num" w:pos="720"/>
        </w:tabs>
        <w:ind w:left="720" w:hanging="360"/>
      </w:pPr>
      <w:rPr>
        <w:rFonts w:ascii="Symbol" w:hAnsi="Symbol" w:hint="default"/>
        <w:sz w:val="20"/>
      </w:rPr>
    </w:lvl>
    <w:lvl w:ilvl="1" w:tplc="5B24D130">
      <w:start w:val="1"/>
      <w:numFmt w:val="decimal"/>
      <w:lvlText w:val="%2."/>
      <w:lvlJc w:val="left"/>
      <w:pPr>
        <w:tabs>
          <w:tab w:val="num" w:pos="1440"/>
        </w:tabs>
        <w:ind w:left="1440" w:hanging="360"/>
      </w:pPr>
    </w:lvl>
    <w:lvl w:ilvl="2" w:tplc="B8DECC70">
      <w:start w:val="1"/>
      <w:numFmt w:val="decimal"/>
      <w:lvlText w:val="%3."/>
      <w:lvlJc w:val="left"/>
      <w:pPr>
        <w:tabs>
          <w:tab w:val="num" w:pos="2160"/>
        </w:tabs>
        <w:ind w:left="2160" w:hanging="360"/>
      </w:pPr>
    </w:lvl>
    <w:lvl w:ilvl="3" w:tplc="5F56DCFE">
      <w:start w:val="1"/>
      <w:numFmt w:val="decimal"/>
      <w:lvlText w:val="%4."/>
      <w:lvlJc w:val="left"/>
      <w:pPr>
        <w:tabs>
          <w:tab w:val="num" w:pos="2880"/>
        </w:tabs>
        <w:ind w:left="2880" w:hanging="360"/>
      </w:pPr>
    </w:lvl>
    <w:lvl w:ilvl="4" w:tplc="943A1884">
      <w:start w:val="1"/>
      <w:numFmt w:val="decimal"/>
      <w:lvlText w:val="%5."/>
      <w:lvlJc w:val="left"/>
      <w:pPr>
        <w:tabs>
          <w:tab w:val="num" w:pos="3600"/>
        </w:tabs>
        <w:ind w:left="3600" w:hanging="360"/>
      </w:pPr>
    </w:lvl>
    <w:lvl w:ilvl="5" w:tplc="F45877DC">
      <w:start w:val="1"/>
      <w:numFmt w:val="decimal"/>
      <w:lvlText w:val="%6."/>
      <w:lvlJc w:val="left"/>
      <w:pPr>
        <w:tabs>
          <w:tab w:val="num" w:pos="4320"/>
        </w:tabs>
        <w:ind w:left="4320" w:hanging="360"/>
      </w:pPr>
    </w:lvl>
    <w:lvl w:ilvl="6" w:tplc="9B74390E">
      <w:start w:val="1"/>
      <w:numFmt w:val="decimal"/>
      <w:lvlText w:val="%7."/>
      <w:lvlJc w:val="left"/>
      <w:pPr>
        <w:tabs>
          <w:tab w:val="num" w:pos="5040"/>
        </w:tabs>
        <w:ind w:left="5040" w:hanging="360"/>
      </w:pPr>
    </w:lvl>
    <w:lvl w:ilvl="7" w:tplc="4ECE8C68">
      <w:start w:val="1"/>
      <w:numFmt w:val="decimal"/>
      <w:lvlText w:val="%8."/>
      <w:lvlJc w:val="left"/>
      <w:pPr>
        <w:tabs>
          <w:tab w:val="num" w:pos="5760"/>
        </w:tabs>
        <w:ind w:left="5760" w:hanging="360"/>
      </w:pPr>
    </w:lvl>
    <w:lvl w:ilvl="8" w:tplc="FE76948C">
      <w:start w:val="1"/>
      <w:numFmt w:val="decimal"/>
      <w:lvlText w:val="%9."/>
      <w:lvlJc w:val="left"/>
      <w:pPr>
        <w:tabs>
          <w:tab w:val="num" w:pos="6480"/>
        </w:tabs>
        <w:ind w:left="6480" w:hanging="360"/>
      </w:pPr>
    </w:lvl>
  </w:abstractNum>
  <w:abstractNum w:abstractNumId="12" w15:restartNumberingAfterBreak="0">
    <w:nsid w:val="33C01A1E"/>
    <w:multiLevelType w:val="hybridMultilevel"/>
    <w:tmpl w:val="C9FE8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6C3A8D"/>
    <w:multiLevelType w:val="hybridMultilevel"/>
    <w:tmpl w:val="4964F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99351F"/>
    <w:multiLevelType w:val="hybridMultilevel"/>
    <w:tmpl w:val="4B7E70E0"/>
    <w:lvl w:ilvl="0" w:tplc="196C967A">
      <w:start w:val="1"/>
      <w:numFmt w:val="bullet"/>
      <w:lvlText w:val=""/>
      <w:lvlJc w:val="left"/>
      <w:pPr>
        <w:tabs>
          <w:tab w:val="num" w:pos="720"/>
        </w:tabs>
        <w:ind w:left="720" w:hanging="360"/>
      </w:pPr>
      <w:rPr>
        <w:rFonts w:ascii="Symbol" w:hAnsi="Symbol" w:hint="default"/>
        <w:sz w:val="20"/>
      </w:rPr>
    </w:lvl>
    <w:lvl w:ilvl="1" w:tplc="5E3230D2">
      <w:start w:val="1"/>
      <w:numFmt w:val="decimal"/>
      <w:lvlText w:val="%2."/>
      <w:lvlJc w:val="left"/>
      <w:pPr>
        <w:tabs>
          <w:tab w:val="num" w:pos="1440"/>
        </w:tabs>
        <w:ind w:left="1440" w:hanging="360"/>
      </w:pPr>
    </w:lvl>
    <w:lvl w:ilvl="2" w:tplc="2E7470B6">
      <w:start w:val="1"/>
      <w:numFmt w:val="decimal"/>
      <w:lvlText w:val="%3."/>
      <w:lvlJc w:val="left"/>
      <w:pPr>
        <w:tabs>
          <w:tab w:val="num" w:pos="2160"/>
        </w:tabs>
        <w:ind w:left="2160" w:hanging="360"/>
      </w:pPr>
    </w:lvl>
    <w:lvl w:ilvl="3" w:tplc="912CEE30">
      <w:start w:val="1"/>
      <w:numFmt w:val="decimal"/>
      <w:lvlText w:val="%4."/>
      <w:lvlJc w:val="left"/>
      <w:pPr>
        <w:tabs>
          <w:tab w:val="num" w:pos="2880"/>
        </w:tabs>
        <w:ind w:left="2880" w:hanging="360"/>
      </w:pPr>
    </w:lvl>
    <w:lvl w:ilvl="4" w:tplc="574A2434">
      <w:start w:val="1"/>
      <w:numFmt w:val="decimal"/>
      <w:lvlText w:val="%5."/>
      <w:lvlJc w:val="left"/>
      <w:pPr>
        <w:tabs>
          <w:tab w:val="num" w:pos="3600"/>
        </w:tabs>
        <w:ind w:left="3600" w:hanging="360"/>
      </w:pPr>
    </w:lvl>
    <w:lvl w:ilvl="5" w:tplc="5F9E89F4">
      <w:start w:val="1"/>
      <w:numFmt w:val="decimal"/>
      <w:lvlText w:val="%6."/>
      <w:lvlJc w:val="left"/>
      <w:pPr>
        <w:tabs>
          <w:tab w:val="num" w:pos="4320"/>
        </w:tabs>
        <w:ind w:left="4320" w:hanging="360"/>
      </w:pPr>
    </w:lvl>
    <w:lvl w:ilvl="6" w:tplc="EA54283E">
      <w:start w:val="1"/>
      <w:numFmt w:val="decimal"/>
      <w:lvlText w:val="%7."/>
      <w:lvlJc w:val="left"/>
      <w:pPr>
        <w:tabs>
          <w:tab w:val="num" w:pos="5040"/>
        </w:tabs>
        <w:ind w:left="5040" w:hanging="360"/>
      </w:pPr>
    </w:lvl>
    <w:lvl w:ilvl="7" w:tplc="498E2BAC">
      <w:start w:val="1"/>
      <w:numFmt w:val="decimal"/>
      <w:lvlText w:val="%8."/>
      <w:lvlJc w:val="left"/>
      <w:pPr>
        <w:tabs>
          <w:tab w:val="num" w:pos="5760"/>
        </w:tabs>
        <w:ind w:left="5760" w:hanging="360"/>
      </w:pPr>
    </w:lvl>
    <w:lvl w:ilvl="8" w:tplc="BDA044AE">
      <w:start w:val="1"/>
      <w:numFmt w:val="decimal"/>
      <w:lvlText w:val="%9."/>
      <w:lvlJc w:val="left"/>
      <w:pPr>
        <w:tabs>
          <w:tab w:val="num" w:pos="6480"/>
        </w:tabs>
        <w:ind w:left="6480" w:hanging="360"/>
      </w:pPr>
    </w:lvl>
  </w:abstractNum>
  <w:abstractNum w:abstractNumId="15" w15:restartNumberingAfterBreak="0">
    <w:nsid w:val="39CE4D24"/>
    <w:multiLevelType w:val="hybridMultilevel"/>
    <w:tmpl w:val="3B768E10"/>
    <w:lvl w:ilvl="0" w:tplc="7BF85368">
      <w:start w:val="1"/>
      <w:numFmt w:val="bullet"/>
      <w:lvlText w:val=""/>
      <w:lvlJc w:val="left"/>
      <w:pPr>
        <w:tabs>
          <w:tab w:val="num" w:pos="720"/>
        </w:tabs>
        <w:ind w:left="720" w:hanging="360"/>
      </w:pPr>
      <w:rPr>
        <w:rFonts w:ascii="Symbol" w:hAnsi="Symbol" w:hint="default"/>
        <w:sz w:val="20"/>
      </w:rPr>
    </w:lvl>
    <w:lvl w:ilvl="1" w:tplc="1D6ABDAE">
      <w:start w:val="1"/>
      <w:numFmt w:val="decimal"/>
      <w:lvlText w:val="%2."/>
      <w:lvlJc w:val="left"/>
      <w:pPr>
        <w:tabs>
          <w:tab w:val="num" w:pos="1440"/>
        </w:tabs>
        <w:ind w:left="1440" w:hanging="360"/>
      </w:pPr>
    </w:lvl>
    <w:lvl w:ilvl="2" w:tplc="4B849B68">
      <w:start w:val="1"/>
      <w:numFmt w:val="decimal"/>
      <w:lvlText w:val="%3."/>
      <w:lvlJc w:val="left"/>
      <w:pPr>
        <w:tabs>
          <w:tab w:val="num" w:pos="2160"/>
        </w:tabs>
        <w:ind w:left="2160" w:hanging="360"/>
      </w:pPr>
    </w:lvl>
    <w:lvl w:ilvl="3" w:tplc="80969880">
      <w:start w:val="1"/>
      <w:numFmt w:val="decimal"/>
      <w:lvlText w:val="%4."/>
      <w:lvlJc w:val="left"/>
      <w:pPr>
        <w:tabs>
          <w:tab w:val="num" w:pos="2880"/>
        </w:tabs>
        <w:ind w:left="2880" w:hanging="360"/>
      </w:pPr>
    </w:lvl>
    <w:lvl w:ilvl="4" w:tplc="FDE6FB40">
      <w:start w:val="1"/>
      <w:numFmt w:val="decimal"/>
      <w:lvlText w:val="%5."/>
      <w:lvlJc w:val="left"/>
      <w:pPr>
        <w:tabs>
          <w:tab w:val="num" w:pos="3600"/>
        </w:tabs>
        <w:ind w:left="3600" w:hanging="360"/>
      </w:pPr>
    </w:lvl>
    <w:lvl w:ilvl="5" w:tplc="73949580">
      <w:start w:val="1"/>
      <w:numFmt w:val="decimal"/>
      <w:lvlText w:val="%6."/>
      <w:lvlJc w:val="left"/>
      <w:pPr>
        <w:tabs>
          <w:tab w:val="num" w:pos="4320"/>
        </w:tabs>
        <w:ind w:left="4320" w:hanging="360"/>
      </w:pPr>
    </w:lvl>
    <w:lvl w:ilvl="6" w:tplc="E95038CC">
      <w:start w:val="1"/>
      <w:numFmt w:val="decimal"/>
      <w:lvlText w:val="%7."/>
      <w:lvlJc w:val="left"/>
      <w:pPr>
        <w:tabs>
          <w:tab w:val="num" w:pos="5040"/>
        </w:tabs>
        <w:ind w:left="5040" w:hanging="360"/>
      </w:pPr>
    </w:lvl>
    <w:lvl w:ilvl="7" w:tplc="7B2CEEAE">
      <w:start w:val="1"/>
      <w:numFmt w:val="decimal"/>
      <w:lvlText w:val="%8."/>
      <w:lvlJc w:val="left"/>
      <w:pPr>
        <w:tabs>
          <w:tab w:val="num" w:pos="5760"/>
        </w:tabs>
        <w:ind w:left="5760" w:hanging="360"/>
      </w:pPr>
    </w:lvl>
    <w:lvl w:ilvl="8" w:tplc="35C2CAE4">
      <w:start w:val="1"/>
      <w:numFmt w:val="decimal"/>
      <w:lvlText w:val="%9."/>
      <w:lvlJc w:val="left"/>
      <w:pPr>
        <w:tabs>
          <w:tab w:val="num" w:pos="6480"/>
        </w:tabs>
        <w:ind w:left="6480" w:hanging="360"/>
      </w:pPr>
    </w:lvl>
  </w:abstractNum>
  <w:abstractNum w:abstractNumId="16" w15:restartNumberingAfterBreak="0">
    <w:nsid w:val="3C775129"/>
    <w:multiLevelType w:val="hybridMultilevel"/>
    <w:tmpl w:val="B82C1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D375D6"/>
    <w:multiLevelType w:val="hybridMultilevel"/>
    <w:tmpl w:val="DDB28C7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F2D59B9"/>
    <w:multiLevelType w:val="hybridMultilevel"/>
    <w:tmpl w:val="917A5D42"/>
    <w:lvl w:ilvl="0" w:tplc="18F6F39E">
      <w:start w:val="1"/>
      <w:numFmt w:val="bullet"/>
      <w:lvlText w:val=""/>
      <w:lvlJc w:val="left"/>
      <w:pPr>
        <w:tabs>
          <w:tab w:val="num" w:pos="720"/>
        </w:tabs>
        <w:ind w:left="720" w:hanging="360"/>
      </w:pPr>
      <w:rPr>
        <w:rFonts w:ascii="Symbol" w:hAnsi="Symbol" w:hint="default"/>
        <w:sz w:val="20"/>
      </w:rPr>
    </w:lvl>
    <w:lvl w:ilvl="1" w:tplc="A7862872">
      <w:start w:val="1"/>
      <w:numFmt w:val="decimal"/>
      <w:lvlText w:val="%2."/>
      <w:lvlJc w:val="left"/>
      <w:pPr>
        <w:tabs>
          <w:tab w:val="num" w:pos="1440"/>
        </w:tabs>
        <w:ind w:left="1440" w:hanging="360"/>
      </w:pPr>
    </w:lvl>
    <w:lvl w:ilvl="2" w:tplc="0CAC91EC">
      <w:start w:val="1"/>
      <w:numFmt w:val="decimal"/>
      <w:lvlText w:val="%3."/>
      <w:lvlJc w:val="left"/>
      <w:pPr>
        <w:tabs>
          <w:tab w:val="num" w:pos="2160"/>
        </w:tabs>
        <w:ind w:left="2160" w:hanging="360"/>
      </w:pPr>
    </w:lvl>
    <w:lvl w:ilvl="3" w:tplc="92A2CF4C">
      <w:start w:val="1"/>
      <w:numFmt w:val="decimal"/>
      <w:lvlText w:val="%4."/>
      <w:lvlJc w:val="left"/>
      <w:pPr>
        <w:tabs>
          <w:tab w:val="num" w:pos="2880"/>
        </w:tabs>
        <w:ind w:left="2880" w:hanging="360"/>
      </w:pPr>
    </w:lvl>
    <w:lvl w:ilvl="4" w:tplc="4E50D466">
      <w:start w:val="1"/>
      <w:numFmt w:val="decimal"/>
      <w:lvlText w:val="%5."/>
      <w:lvlJc w:val="left"/>
      <w:pPr>
        <w:tabs>
          <w:tab w:val="num" w:pos="3600"/>
        </w:tabs>
        <w:ind w:left="3600" w:hanging="360"/>
      </w:pPr>
    </w:lvl>
    <w:lvl w:ilvl="5" w:tplc="D090BD1C">
      <w:start w:val="1"/>
      <w:numFmt w:val="decimal"/>
      <w:lvlText w:val="%6."/>
      <w:lvlJc w:val="left"/>
      <w:pPr>
        <w:tabs>
          <w:tab w:val="num" w:pos="4320"/>
        </w:tabs>
        <w:ind w:left="4320" w:hanging="360"/>
      </w:pPr>
    </w:lvl>
    <w:lvl w:ilvl="6" w:tplc="8C7A9B0C">
      <w:start w:val="1"/>
      <w:numFmt w:val="decimal"/>
      <w:lvlText w:val="%7."/>
      <w:lvlJc w:val="left"/>
      <w:pPr>
        <w:tabs>
          <w:tab w:val="num" w:pos="5040"/>
        </w:tabs>
        <w:ind w:left="5040" w:hanging="360"/>
      </w:pPr>
    </w:lvl>
    <w:lvl w:ilvl="7" w:tplc="B818FCCC">
      <w:start w:val="1"/>
      <w:numFmt w:val="decimal"/>
      <w:lvlText w:val="%8."/>
      <w:lvlJc w:val="left"/>
      <w:pPr>
        <w:tabs>
          <w:tab w:val="num" w:pos="5760"/>
        </w:tabs>
        <w:ind w:left="5760" w:hanging="360"/>
      </w:pPr>
    </w:lvl>
    <w:lvl w:ilvl="8" w:tplc="ACAE156C">
      <w:start w:val="1"/>
      <w:numFmt w:val="decimal"/>
      <w:lvlText w:val="%9."/>
      <w:lvlJc w:val="left"/>
      <w:pPr>
        <w:tabs>
          <w:tab w:val="num" w:pos="6480"/>
        </w:tabs>
        <w:ind w:left="6480" w:hanging="360"/>
      </w:pPr>
    </w:lvl>
  </w:abstractNum>
  <w:abstractNum w:abstractNumId="19" w15:restartNumberingAfterBreak="0">
    <w:nsid w:val="41B33349"/>
    <w:multiLevelType w:val="hybridMultilevel"/>
    <w:tmpl w:val="53C288B2"/>
    <w:lvl w:ilvl="0" w:tplc="47AE5D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D35CEF"/>
    <w:multiLevelType w:val="hybridMultilevel"/>
    <w:tmpl w:val="E4867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9704DD"/>
    <w:multiLevelType w:val="hybridMultilevel"/>
    <w:tmpl w:val="664AAEE0"/>
    <w:lvl w:ilvl="0" w:tplc="E7741334">
      <w:start w:val="1"/>
      <w:numFmt w:val="bullet"/>
      <w:lvlText w:val=""/>
      <w:lvlJc w:val="left"/>
      <w:pPr>
        <w:tabs>
          <w:tab w:val="num" w:pos="720"/>
        </w:tabs>
        <w:ind w:left="720" w:hanging="360"/>
      </w:pPr>
      <w:rPr>
        <w:rFonts w:ascii="Symbol" w:hAnsi="Symbol" w:hint="default"/>
        <w:sz w:val="20"/>
      </w:rPr>
    </w:lvl>
    <w:lvl w:ilvl="1" w:tplc="396A2334">
      <w:start w:val="1"/>
      <w:numFmt w:val="decimal"/>
      <w:lvlText w:val="%2."/>
      <w:lvlJc w:val="left"/>
      <w:pPr>
        <w:tabs>
          <w:tab w:val="num" w:pos="1440"/>
        </w:tabs>
        <w:ind w:left="1440" w:hanging="360"/>
      </w:pPr>
    </w:lvl>
    <w:lvl w:ilvl="2" w:tplc="0D78EF50">
      <w:start w:val="1"/>
      <w:numFmt w:val="decimal"/>
      <w:lvlText w:val="%3."/>
      <w:lvlJc w:val="left"/>
      <w:pPr>
        <w:tabs>
          <w:tab w:val="num" w:pos="2160"/>
        </w:tabs>
        <w:ind w:left="2160" w:hanging="360"/>
      </w:pPr>
    </w:lvl>
    <w:lvl w:ilvl="3" w:tplc="9778788C">
      <w:start w:val="1"/>
      <w:numFmt w:val="decimal"/>
      <w:lvlText w:val="%4."/>
      <w:lvlJc w:val="left"/>
      <w:pPr>
        <w:tabs>
          <w:tab w:val="num" w:pos="2880"/>
        </w:tabs>
        <w:ind w:left="2880" w:hanging="360"/>
      </w:pPr>
    </w:lvl>
    <w:lvl w:ilvl="4" w:tplc="FAD2104C">
      <w:start w:val="1"/>
      <w:numFmt w:val="decimal"/>
      <w:lvlText w:val="%5."/>
      <w:lvlJc w:val="left"/>
      <w:pPr>
        <w:tabs>
          <w:tab w:val="num" w:pos="3600"/>
        </w:tabs>
        <w:ind w:left="3600" w:hanging="360"/>
      </w:pPr>
    </w:lvl>
    <w:lvl w:ilvl="5" w:tplc="8C1CB7C4">
      <w:start w:val="1"/>
      <w:numFmt w:val="decimal"/>
      <w:lvlText w:val="%6."/>
      <w:lvlJc w:val="left"/>
      <w:pPr>
        <w:tabs>
          <w:tab w:val="num" w:pos="4320"/>
        </w:tabs>
        <w:ind w:left="4320" w:hanging="360"/>
      </w:pPr>
    </w:lvl>
    <w:lvl w:ilvl="6" w:tplc="801A01E6">
      <w:start w:val="1"/>
      <w:numFmt w:val="decimal"/>
      <w:lvlText w:val="%7."/>
      <w:lvlJc w:val="left"/>
      <w:pPr>
        <w:tabs>
          <w:tab w:val="num" w:pos="5040"/>
        </w:tabs>
        <w:ind w:left="5040" w:hanging="360"/>
      </w:pPr>
    </w:lvl>
    <w:lvl w:ilvl="7" w:tplc="0FD49CAA">
      <w:start w:val="1"/>
      <w:numFmt w:val="decimal"/>
      <w:lvlText w:val="%8."/>
      <w:lvlJc w:val="left"/>
      <w:pPr>
        <w:tabs>
          <w:tab w:val="num" w:pos="5760"/>
        </w:tabs>
        <w:ind w:left="5760" w:hanging="360"/>
      </w:pPr>
    </w:lvl>
    <w:lvl w:ilvl="8" w:tplc="CB9CDEFE">
      <w:start w:val="1"/>
      <w:numFmt w:val="decimal"/>
      <w:lvlText w:val="%9."/>
      <w:lvlJc w:val="left"/>
      <w:pPr>
        <w:tabs>
          <w:tab w:val="num" w:pos="6480"/>
        </w:tabs>
        <w:ind w:left="6480" w:hanging="360"/>
      </w:pPr>
    </w:lvl>
  </w:abstractNum>
  <w:abstractNum w:abstractNumId="22" w15:restartNumberingAfterBreak="0">
    <w:nsid w:val="4C9830AF"/>
    <w:multiLevelType w:val="hybridMultilevel"/>
    <w:tmpl w:val="E592950A"/>
    <w:lvl w:ilvl="0" w:tplc="04090015">
      <w:start w:val="1"/>
      <w:numFmt w:val="upperLetter"/>
      <w:lvlText w:val="%1."/>
      <w:lvlJc w:val="left"/>
      <w:pPr>
        <w:tabs>
          <w:tab w:val="num" w:pos="360"/>
        </w:tabs>
        <w:ind w:left="360" w:hanging="360"/>
      </w:pPr>
      <w:rPr>
        <w:rFonts w:hint="default"/>
      </w:r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8185EA7"/>
    <w:multiLevelType w:val="hybridMultilevel"/>
    <w:tmpl w:val="D9368A8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8742D85"/>
    <w:multiLevelType w:val="hybridMultilevel"/>
    <w:tmpl w:val="F86A84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C307E7"/>
    <w:multiLevelType w:val="hybridMultilevel"/>
    <w:tmpl w:val="C05E8BCE"/>
    <w:lvl w:ilvl="0" w:tplc="02387082">
      <w:start w:val="1"/>
      <w:numFmt w:val="bullet"/>
      <w:lvlText w:val=""/>
      <w:lvlJc w:val="left"/>
      <w:pPr>
        <w:tabs>
          <w:tab w:val="num" w:pos="720"/>
        </w:tabs>
        <w:ind w:left="720" w:hanging="360"/>
      </w:pPr>
      <w:rPr>
        <w:rFonts w:ascii="Symbol" w:hAnsi="Symbol" w:hint="default"/>
        <w:sz w:val="20"/>
      </w:rPr>
    </w:lvl>
    <w:lvl w:ilvl="1" w:tplc="C6A668C6">
      <w:start w:val="1"/>
      <w:numFmt w:val="decimal"/>
      <w:lvlText w:val="%2."/>
      <w:lvlJc w:val="left"/>
      <w:pPr>
        <w:tabs>
          <w:tab w:val="num" w:pos="1440"/>
        </w:tabs>
        <w:ind w:left="1440" w:hanging="360"/>
      </w:pPr>
    </w:lvl>
    <w:lvl w:ilvl="2" w:tplc="10F28838">
      <w:start w:val="1"/>
      <w:numFmt w:val="decimal"/>
      <w:lvlText w:val="%3."/>
      <w:lvlJc w:val="left"/>
      <w:pPr>
        <w:tabs>
          <w:tab w:val="num" w:pos="2160"/>
        </w:tabs>
        <w:ind w:left="2160" w:hanging="360"/>
      </w:pPr>
    </w:lvl>
    <w:lvl w:ilvl="3" w:tplc="5CC0CE00">
      <w:start w:val="1"/>
      <w:numFmt w:val="decimal"/>
      <w:lvlText w:val="%4."/>
      <w:lvlJc w:val="left"/>
      <w:pPr>
        <w:tabs>
          <w:tab w:val="num" w:pos="2880"/>
        </w:tabs>
        <w:ind w:left="2880" w:hanging="360"/>
      </w:pPr>
    </w:lvl>
    <w:lvl w:ilvl="4" w:tplc="950A24E0">
      <w:start w:val="1"/>
      <w:numFmt w:val="decimal"/>
      <w:lvlText w:val="%5."/>
      <w:lvlJc w:val="left"/>
      <w:pPr>
        <w:tabs>
          <w:tab w:val="num" w:pos="3600"/>
        </w:tabs>
        <w:ind w:left="3600" w:hanging="360"/>
      </w:pPr>
    </w:lvl>
    <w:lvl w:ilvl="5" w:tplc="0A34DEF0">
      <w:start w:val="1"/>
      <w:numFmt w:val="decimal"/>
      <w:lvlText w:val="%6."/>
      <w:lvlJc w:val="left"/>
      <w:pPr>
        <w:tabs>
          <w:tab w:val="num" w:pos="4320"/>
        </w:tabs>
        <w:ind w:left="4320" w:hanging="360"/>
      </w:pPr>
    </w:lvl>
    <w:lvl w:ilvl="6" w:tplc="6028750E">
      <w:start w:val="1"/>
      <w:numFmt w:val="decimal"/>
      <w:lvlText w:val="%7."/>
      <w:lvlJc w:val="left"/>
      <w:pPr>
        <w:tabs>
          <w:tab w:val="num" w:pos="5040"/>
        </w:tabs>
        <w:ind w:left="5040" w:hanging="360"/>
      </w:pPr>
    </w:lvl>
    <w:lvl w:ilvl="7" w:tplc="F844F01C">
      <w:start w:val="1"/>
      <w:numFmt w:val="decimal"/>
      <w:lvlText w:val="%8."/>
      <w:lvlJc w:val="left"/>
      <w:pPr>
        <w:tabs>
          <w:tab w:val="num" w:pos="5760"/>
        </w:tabs>
        <w:ind w:left="5760" w:hanging="360"/>
      </w:pPr>
    </w:lvl>
    <w:lvl w:ilvl="8" w:tplc="FE862698">
      <w:start w:val="1"/>
      <w:numFmt w:val="decimal"/>
      <w:lvlText w:val="%9."/>
      <w:lvlJc w:val="left"/>
      <w:pPr>
        <w:tabs>
          <w:tab w:val="num" w:pos="6480"/>
        </w:tabs>
        <w:ind w:left="6480" w:hanging="360"/>
      </w:pPr>
    </w:lvl>
  </w:abstractNum>
  <w:abstractNum w:abstractNumId="26" w15:restartNumberingAfterBreak="0">
    <w:nsid w:val="62EC3FD3"/>
    <w:multiLevelType w:val="hybridMultilevel"/>
    <w:tmpl w:val="A1B4FC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30A3770"/>
    <w:multiLevelType w:val="hybridMultilevel"/>
    <w:tmpl w:val="182E1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1A0894"/>
    <w:multiLevelType w:val="multilevel"/>
    <w:tmpl w:val="5F603C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8C819BA"/>
    <w:multiLevelType w:val="hybridMultilevel"/>
    <w:tmpl w:val="5F603C00"/>
    <w:lvl w:ilvl="0" w:tplc="DDE09210">
      <w:start w:val="1"/>
      <w:numFmt w:val="bullet"/>
      <w:lvlText w:val=""/>
      <w:lvlJc w:val="left"/>
      <w:pPr>
        <w:tabs>
          <w:tab w:val="num" w:pos="720"/>
        </w:tabs>
        <w:ind w:left="720" w:hanging="360"/>
      </w:pPr>
      <w:rPr>
        <w:rFonts w:ascii="Symbol" w:hAnsi="Symbol" w:hint="default"/>
        <w:sz w:val="20"/>
      </w:rPr>
    </w:lvl>
    <w:lvl w:ilvl="1" w:tplc="1DF6AC0A">
      <w:start w:val="1"/>
      <w:numFmt w:val="decimal"/>
      <w:lvlText w:val="%2."/>
      <w:lvlJc w:val="left"/>
      <w:pPr>
        <w:tabs>
          <w:tab w:val="num" w:pos="1440"/>
        </w:tabs>
        <w:ind w:left="1440" w:hanging="360"/>
      </w:pPr>
    </w:lvl>
    <w:lvl w:ilvl="2" w:tplc="878A3432">
      <w:start w:val="1"/>
      <w:numFmt w:val="decimal"/>
      <w:lvlText w:val="%3."/>
      <w:lvlJc w:val="left"/>
      <w:pPr>
        <w:tabs>
          <w:tab w:val="num" w:pos="2160"/>
        </w:tabs>
        <w:ind w:left="2160" w:hanging="360"/>
      </w:pPr>
    </w:lvl>
    <w:lvl w:ilvl="3" w:tplc="CE5881EE">
      <w:start w:val="1"/>
      <w:numFmt w:val="decimal"/>
      <w:lvlText w:val="%4."/>
      <w:lvlJc w:val="left"/>
      <w:pPr>
        <w:tabs>
          <w:tab w:val="num" w:pos="2880"/>
        </w:tabs>
        <w:ind w:left="2880" w:hanging="360"/>
      </w:pPr>
    </w:lvl>
    <w:lvl w:ilvl="4" w:tplc="F364D3B4">
      <w:start w:val="1"/>
      <w:numFmt w:val="decimal"/>
      <w:lvlText w:val="%5."/>
      <w:lvlJc w:val="left"/>
      <w:pPr>
        <w:tabs>
          <w:tab w:val="num" w:pos="3600"/>
        </w:tabs>
        <w:ind w:left="3600" w:hanging="360"/>
      </w:pPr>
    </w:lvl>
    <w:lvl w:ilvl="5" w:tplc="346A4942">
      <w:start w:val="1"/>
      <w:numFmt w:val="decimal"/>
      <w:lvlText w:val="%6."/>
      <w:lvlJc w:val="left"/>
      <w:pPr>
        <w:tabs>
          <w:tab w:val="num" w:pos="4320"/>
        </w:tabs>
        <w:ind w:left="4320" w:hanging="360"/>
      </w:pPr>
    </w:lvl>
    <w:lvl w:ilvl="6" w:tplc="C35AE474">
      <w:start w:val="1"/>
      <w:numFmt w:val="decimal"/>
      <w:lvlText w:val="%7."/>
      <w:lvlJc w:val="left"/>
      <w:pPr>
        <w:tabs>
          <w:tab w:val="num" w:pos="5040"/>
        </w:tabs>
        <w:ind w:left="5040" w:hanging="360"/>
      </w:pPr>
    </w:lvl>
    <w:lvl w:ilvl="7" w:tplc="BB0A05D4">
      <w:start w:val="1"/>
      <w:numFmt w:val="decimal"/>
      <w:lvlText w:val="%8."/>
      <w:lvlJc w:val="left"/>
      <w:pPr>
        <w:tabs>
          <w:tab w:val="num" w:pos="5760"/>
        </w:tabs>
        <w:ind w:left="5760" w:hanging="360"/>
      </w:pPr>
    </w:lvl>
    <w:lvl w:ilvl="8" w:tplc="CF3250A8">
      <w:start w:val="1"/>
      <w:numFmt w:val="decimal"/>
      <w:lvlText w:val="%9."/>
      <w:lvlJc w:val="left"/>
      <w:pPr>
        <w:tabs>
          <w:tab w:val="num" w:pos="6480"/>
        </w:tabs>
        <w:ind w:left="6480" w:hanging="360"/>
      </w:pPr>
    </w:lvl>
  </w:abstractNum>
  <w:abstractNum w:abstractNumId="30" w15:restartNumberingAfterBreak="0">
    <w:nsid w:val="6D75725C"/>
    <w:multiLevelType w:val="hybridMultilevel"/>
    <w:tmpl w:val="2B549F78"/>
    <w:lvl w:ilvl="0" w:tplc="6E344E78">
      <w:start w:val="1"/>
      <w:numFmt w:val="bullet"/>
      <w:lvlText w:val=""/>
      <w:lvlJc w:val="left"/>
      <w:pPr>
        <w:tabs>
          <w:tab w:val="num" w:pos="720"/>
        </w:tabs>
        <w:ind w:left="720" w:hanging="360"/>
      </w:pPr>
      <w:rPr>
        <w:rFonts w:ascii="Symbol" w:hAnsi="Symbol" w:hint="default"/>
        <w:sz w:val="20"/>
      </w:rPr>
    </w:lvl>
    <w:lvl w:ilvl="1" w:tplc="A9000FA2">
      <w:start w:val="1"/>
      <w:numFmt w:val="decimal"/>
      <w:lvlText w:val="%2."/>
      <w:lvlJc w:val="left"/>
      <w:pPr>
        <w:tabs>
          <w:tab w:val="num" w:pos="1440"/>
        </w:tabs>
        <w:ind w:left="1440" w:hanging="360"/>
      </w:pPr>
    </w:lvl>
    <w:lvl w:ilvl="2" w:tplc="2F1EF79E">
      <w:start w:val="1"/>
      <w:numFmt w:val="decimal"/>
      <w:lvlText w:val="%3."/>
      <w:lvlJc w:val="left"/>
      <w:pPr>
        <w:tabs>
          <w:tab w:val="num" w:pos="2160"/>
        </w:tabs>
        <w:ind w:left="2160" w:hanging="360"/>
      </w:pPr>
    </w:lvl>
    <w:lvl w:ilvl="3" w:tplc="079076A0">
      <w:start w:val="1"/>
      <w:numFmt w:val="decimal"/>
      <w:lvlText w:val="%4."/>
      <w:lvlJc w:val="left"/>
      <w:pPr>
        <w:tabs>
          <w:tab w:val="num" w:pos="2880"/>
        </w:tabs>
        <w:ind w:left="2880" w:hanging="360"/>
      </w:pPr>
    </w:lvl>
    <w:lvl w:ilvl="4" w:tplc="55A6219A">
      <w:start w:val="1"/>
      <w:numFmt w:val="decimal"/>
      <w:lvlText w:val="%5."/>
      <w:lvlJc w:val="left"/>
      <w:pPr>
        <w:tabs>
          <w:tab w:val="num" w:pos="3600"/>
        </w:tabs>
        <w:ind w:left="3600" w:hanging="360"/>
      </w:pPr>
    </w:lvl>
    <w:lvl w:ilvl="5" w:tplc="92F2E81A">
      <w:start w:val="1"/>
      <w:numFmt w:val="decimal"/>
      <w:lvlText w:val="%6."/>
      <w:lvlJc w:val="left"/>
      <w:pPr>
        <w:tabs>
          <w:tab w:val="num" w:pos="4320"/>
        </w:tabs>
        <w:ind w:left="4320" w:hanging="360"/>
      </w:pPr>
    </w:lvl>
    <w:lvl w:ilvl="6" w:tplc="D226B064">
      <w:start w:val="1"/>
      <w:numFmt w:val="decimal"/>
      <w:lvlText w:val="%7."/>
      <w:lvlJc w:val="left"/>
      <w:pPr>
        <w:tabs>
          <w:tab w:val="num" w:pos="5040"/>
        </w:tabs>
        <w:ind w:left="5040" w:hanging="360"/>
      </w:pPr>
    </w:lvl>
    <w:lvl w:ilvl="7" w:tplc="5A303F76">
      <w:start w:val="1"/>
      <w:numFmt w:val="decimal"/>
      <w:lvlText w:val="%8."/>
      <w:lvlJc w:val="left"/>
      <w:pPr>
        <w:tabs>
          <w:tab w:val="num" w:pos="5760"/>
        </w:tabs>
        <w:ind w:left="5760" w:hanging="360"/>
      </w:pPr>
    </w:lvl>
    <w:lvl w:ilvl="8" w:tplc="1152E500">
      <w:start w:val="1"/>
      <w:numFmt w:val="decimal"/>
      <w:lvlText w:val="%9."/>
      <w:lvlJc w:val="left"/>
      <w:pPr>
        <w:tabs>
          <w:tab w:val="num" w:pos="6480"/>
        </w:tabs>
        <w:ind w:left="6480" w:hanging="360"/>
      </w:pPr>
    </w:lvl>
  </w:abstractNum>
  <w:abstractNum w:abstractNumId="31" w15:restartNumberingAfterBreak="0">
    <w:nsid w:val="6F3B03BD"/>
    <w:multiLevelType w:val="hybridMultilevel"/>
    <w:tmpl w:val="4D76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875017"/>
    <w:multiLevelType w:val="hybridMultilevel"/>
    <w:tmpl w:val="279E615C"/>
    <w:lvl w:ilvl="0" w:tplc="620C02A4">
      <w:start w:val="1"/>
      <w:numFmt w:val="bullet"/>
      <w:lvlText w:val="•"/>
      <w:lvlJc w:val="left"/>
      <w:pPr>
        <w:tabs>
          <w:tab w:val="num" w:pos="720"/>
        </w:tabs>
        <w:ind w:left="720" w:hanging="360"/>
      </w:pPr>
      <w:rPr>
        <w:rFonts w:ascii="Times New Roman" w:hAnsi="Times New Roman" w:hint="default"/>
      </w:rPr>
    </w:lvl>
    <w:lvl w:ilvl="1" w:tplc="A4C4856C">
      <w:start w:val="1579"/>
      <w:numFmt w:val="bullet"/>
      <w:lvlText w:val="–"/>
      <w:lvlJc w:val="left"/>
      <w:pPr>
        <w:tabs>
          <w:tab w:val="num" w:pos="1440"/>
        </w:tabs>
        <w:ind w:left="1440" w:hanging="360"/>
      </w:pPr>
      <w:rPr>
        <w:rFonts w:ascii="Times New Roman" w:hAnsi="Times New Roman" w:hint="default"/>
      </w:rPr>
    </w:lvl>
    <w:lvl w:ilvl="2" w:tplc="04090001">
      <w:start w:val="1"/>
      <w:numFmt w:val="bullet"/>
      <w:lvlText w:val=""/>
      <w:lvlJc w:val="left"/>
      <w:pPr>
        <w:tabs>
          <w:tab w:val="num" w:pos="2160"/>
        </w:tabs>
        <w:ind w:left="2160" w:hanging="360"/>
      </w:pPr>
      <w:rPr>
        <w:rFonts w:ascii="Symbol" w:hAnsi="Symbol" w:hint="default"/>
      </w:rPr>
    </w:lvl>
    <w:lvl w:ilvl="3" w:tplc="CC8CCF5C" w:tentative="1">
      <w:start w:val="1"/>
      <w:numFmt w:val="bullet"/>
      <w:lvlText w:val="•"/>
      <w:lvlJc w:val="left"/>
      <w:pPr>
        <w:tabs>
          <w:tab w:val="num" w:pos="2880"/>
        </w:tabs>
        <w:ind w:left="2880" w:hanging="360"/>
      </w:pPr>
      <w:rPr>
        <w:rFonts w:ascii="Times New Roman" w:hAnsi="Times New Roman" w:hint="default"/>
      </w:rPr>
    </w:lvl>
    <w:lvl w:ilvl="4" w:tplc="952C5CDA" w:tentative="1">
      <w:start w:val="1"/>
      <w:numFmt w:val="bullet"/>
      <w:lvlText w:val="•"/>
      <w:lvlJc w:val="left"/>
      <w:pPr>
        <w:tabs>
          <w:tab w:val="num" w:pos="3600"/>
        </w:tabs>
        <w:ind w:left="3600" w:hanging="360"/>
      </w:pPr>
      <w:rPr>
        <w:rFonts w:ascii="Times New Roman" w:hAnsi="Times New Roman" w:hint="default"/>
      </w:rPr>
    </w:lvl>
    <w:lvl w:ilvl="5" w:tplc="86E23212" w:tentative="1">
      <w:start w:val="1"/>
      <w:numFmt w:val="bullet"/>
      <w:lvlText w:val="•"/>
      <w:lvlJc w:val="left"/>
      <w:pPr>
        <w:tabs>
          <w:tab w:val="num" w:pos="4320"/>
        </w:tabs>
        <w:ind w:left="4320" w:hanging="360"/>
      </w:pPr>
      <w:rPr>
        <w:rFonts w:ascii="Times New Roman" w:hAnsi="Times New Roman" w:hint="default"/>
      </w:rPr>
    </w:lvl>
    <w:lvl w:ilvl="6" w:tplc="287ED70E" w:tentative="1">
      <w:start w:val="1"/>
      <w:numFmt w:val="bullet"/>
      <w:lvlText w:val="•"/>
      <w:lvlJc w:val="left"/>
      <w:pPr>
        <w:tabs>
          <w:tab w:val="num" w:pos="5040"/>
        </w:tabs>
        <w:ind w:left="5040" w:hanging="360"/>
      </w:pPr>
      <w:rPr>
        <w:rFonts w:ascii="Times New Roman" w:hAnsi="Times New Roman" w:hint="default"/>
      </w:rPr>
    </w:lvl>
    <w:lvl w:ilvl="7" w:tplc="B7DE452E" w:tentative="1">
      <w:start w:val="1"/>
      <w:numFmt w:val="bullet"/>
      <w:lvlText w:val="•"/>
      <w:lvlJc w:val="left"/>
      <w:pPr>
        <w:tabs>
          <w:tab w:val="num" w:pos="5760"/>
        </w:tabs>
        <w:ind w:left="5760" w:hanging="360"/>
      </w:pPr>
      <w:rPr>
        <w:rFonts w:ascii="Times New Roman" w:hAnsi="Times New Roman" w:hint="default"/>
      </w:rPr>
    </w:lvl>
    <w:lvl w:ilvl="8" w:tplc="8C144B20"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0BC291B"/>
    <w:multiLevelType w:val="hybridMultilevel"/>
    <w:tmpl w:val="36EA2CB0"/>
    <w:lvl w:ilvl="0" w:tplc="8070E484">
      <w:start w:val="1"/>
      <w:numFmt w:val="bullet"/>
      <w:lvlText w:val=""/>
      <w:lvlJc w:val="left"/>
      <w:pPr>
        <w:tabs>
          <w:tab w:val="num" w:pos="720"/>
        </w:tabs>
        <w:ind w:left="720" w:hanging="360"/>
      </w:pPr>
      <w:rPr>
        <w:rFonts w:ascii="Symbol" w:hAnsi="Symbol" w:hint="default"/>
        <w:sz w:val="20"/>
      </w:rPr>
    </w:lvl>
    <w:lvl w:ilvl="1" w:tplc="1B96B15A">
      <w:start w:val="1"/>
      <w:numFmt w:val="decimal"/>
      <w:lvlText w:val="%2."/>
      <w:lvlJc w:val="left"/>
      <w:pPr>
        <w:tabs>
          <w:tab w:val="num" w:pos="1440"/>
        </w:tabs>
        <w:ind w:left="1440" w:hanging="360"/>
      </w:pPr>
    </w:lvl>
    <w:lvl w:ilvl="2" w:tplc="6D2EF042">
      <w:start w:val="1"/>
      <w:numFmt w:val="decimal"/>
      <w:lvlText w:val="%3."/>
      <w:lvlJc w:val="left"/>
      <w:pPr>
        <w:tabs>
          <w:tab w:val="num" w:pos="2160"/>
        </w:tabs>
        <w:ind w:left="2160" w:hanging="360"/>
      </w:pPr>
    </w:lvl>
    <w:lvl w:ilvl="3" w:tplc="CDD8508A">
      <w:start w:val="1"/>
      <w:numFmt w:val="decimal"/>
      <w:lvlText w:val="%4."/>
      <w:lvlJc w:val="left"/>
      <w:pPr>
        <w:tabs>
          <w:tab w:val="num" w:pos="2880"/>
        </w:tabs>
        <w:ind w:left="2880" w:hanging="360"/>
      </w:pPr>
    </w:lvl>
    <w:lvl w:ilvl="4" w:tplc="0EA668C2">
      <w:start w:val="1"/>
      <w:numFmt w:val="decimal"/>
      <w:lvlText w:val="%5."/>
      <w:lvlJc w:val="left"/>
      <w:pPr>
        <w:tabs>
          <w:tab w:val="num" w:pos="3600"/>
        </w:tabs>
        <w:ind w:left="3600" w:hanging="360"/>
      </w:pPr>
    </w:lvl>
    <w:lvl w:ilvl="5" w:tplc="738AEA5A">
      <w:start w:val="1"/>
      <w:numFmt w:val="decimal"/>
      <w:lvlText w:val="%6."/>
      <w:lvlJc w:val="left"/>
      <w:pPr>
        <w:tabs>
          <w:tab w:val="num" w:pos="4320"/>
        </w:tabs>
        <w:ind w:left="4320" w:hanging="360"/>
      </w:pPr>
    </w:lvl>
    <w:lvl w:ilvl="6" w:tplc="1F124ACA">
      <w:start w:val="1"/>
      <w:numFmt w:val="decimal"/>
      <w:lvlText w:val="%7."/>
      <w:lvlJc w:val="left"/>
      <w:pPr>
        <w:tabs>
          <w:tab w:val="num" w:pos="5040"/>
        </w:tabs>
        <w:ind w:left="5040" w:hanging="360"/>
      </w:pPr>
    </w:lvl>
    <w:lvl w:ilvl="7" w:tplc="764C9EEE">
      <w:start w:val="1"/>
      <w:numFmt w:val="decimal"/>
      <w:lvlText w:val="%8."/>
      <w:lvlJc w:val="left"/>
      <w:pPr>
        <w:tabs>
          <w:tab w:val="num" w:pos="5760"/>
        </w:tabs>
        <w:ind w:left="5760" w:hanging="360"/>
      </w:pPr>
    </w:lvl>
    <w:lvl w:ilvl="8" w:tplc="C0E0DD00">
      <w:start w:val="1"/>
      <w:numFmt w:val="decimal"/>
      <w:lvlText w:val="%9."/>
      <w:lvlJc w:val="left"/>
      <w:pPr>
        <w:tabs>
          <w:tab w:val="num" w:pos="6480"/>
        </w:tabs>
        <w:ind w:left="6480" w:hanging="360"/>
      </w:pPr>
    </w:lvl>
  </w:abstractNum>
  <w:abstractNum w:abstractNumId="34" w15:restartNumberingAfterBreak="0">
    <w:nsid w:val="78855B4F"/>
    <w:multiLevelType w:val="hybridMultilevel"/>
    <w:tmpl w:val="5EEE4F4C"/>
    <w:lvl w:ilvl="0" w:tplc="DF1613BC">
      <w:start w:val="1"/>
      <w:numFmt w:val="bullet"/>
      <w:lvlText w:val=""/>
      <w:lvlJc w:val="left"/>
      <w:pPr>
        <w:tabs>
          <w:tab w:val="num" w:pos="720"/>
        </w:tabs>
        <w:ind w:left="720" w:hanging="360"/>
      </w:pPr>
      <w:rPr>
        <w:rFonts w:ascii="Symbol" w:hAnsi="Symbol" w:hint="default"/>
        <w:sz w:val="20"/>
      </w:rPr>
    </w:lvl>
    <w:lvl w:ilvl="1" w:tplc="72800F1A">
      <w:start w:val="1"/>
      <w:numFmt w:val="decimal"/>
      <w:lvlText w:val="%2."/>
      <w:lvlJc w:val="left"/>
      <w:pPr>
        <w:tabs>
          <w:tab w:val="num" w:pos="1440"/>
        </w:tabs>
        <w:ind w:left="1440" w:hanging="360"/>
      </w:pPr>
    </w:lvl>
    <w:lvl w:ilvl="2" w:tplc="9DEC15A2">
      <w:start w:val="1"/>
      <w:numFmt w:val="decimal"/>
      <w:lvlText w:val="%3."/>
      <w:lvlJc w:val="left"/>
      <w:pPr>
        <w:tabs>
          <w:tab w:val="num" w:pos="2160"/>
        </w:tabs>
        <w:ind w:left="2160" w:hanging="360"/>
      </w:pPr>
    </w:lvl>
    <w:lvl w:ilvl="3" w:tplc="3B9E7764">
      <w:start w:val="1"/>
      <w:numFmt w:val="decimal"/>
      <w:lvlText w:val="%4."/>
      <w:lvlJc w:val="left"/>
      <w:pPr>
        <w:tabs>
          <w:tab w:val="num" w:pos="2880"/>
        </w:tabs>
        <w:ind w:left="2880" w:hanging="360"/>
      </w:pPr>
    </w:lvl>
    <w:lvl w:ilvl="4" w:tplc="C7DA7D24">
      <w:start w:val="1"/>
      <w:numFmt w:val="decimal"/>
      <w:lvlText w:val="%5."/>
      <w:lvlJc w:val="left"/>
      <w:pPr>
        <w:tabs>
          <w:tab w:val="num" w:pos="3600"/>
        </w:tabs>
        <w:ind w:left="3600" w:hanging="360"/>
      </w:pPr>
    </w:lvl>
    <w:lvl w:ilvl="5" w:tplc="4742288A">
      <w:start w:val="1"/>
      <w:numFmt w:val="decimal"/>
      <w:lvlText w:val="%6."/>
      <w:lvlJc w:val="left"/>
      <w:pPr>
        <w:tabs>
          <w:tab w:val="num" w:pos="4320"/>
        </w:tabs>
        <w:ind w:left="4320" w:hanging="360"/>
      </w:pPr>
    </w:lvl>
    <w:lvl w:ilvl="6" w:tplc="7B88B3C2">
      <w:start w:val="1"/>
      <w:numFmt w:val="decimal"/>
      <w:lvlText w:val="%7."/>
      <w:lvlJc w:val="left"/>
      <w:pPr>
        <w:tabs>
          <w:tab w:val="num" w:pos="5040"/>
        </w:tabs>
        <w:ind w:left="5040" w:hanging="360"/>
      </w:pPr>
    </w:lvl>
    <w:lvl w:ilvl="7" w:tplc="951CB7B2">
      <w:start w:val="1"/>
      <w:numFmt w:val="decimal"/>
      <w:lvlText w:val="%8."/>
      <w:lvlJc w:val="left"/>
      <w:pPr>
        <w:tabs>
          <w:tab w:val="num" w:pos="5760"/>
        </w:tabs>
        <w:ind w:left="5760" w:hanging="360"/>
      </w:pPr>
    </w:lvl>
    <w:lvl w:ilvl="8" w:tplc="BA9A3EA4">
      <w:start w:val="1"/>
      <w:numFmt w:val="decimal"/>
      <w:lvlText w:val="%9."/>
      <w:lvlJc w:val="left"/>
      <w:pPr>
        <w:tabs>
          <w:tab w:val="num" w:pos="6480"/>
        </w:tabs>
        <w:ind w:left="6480" w:hanging="360"/>
      </w:pPr>
    </w:lvl>
  </w:abstractNum>
  <w:abstractNum w:abstractNumId="35" w15:restartNumberingAfterBreak="0">
    <w:nsid w:val="7EDE6814"/>
    <w:multiLevelType w:val="hybridMultilevel"/>
    <w:tmpl w:val="E390B584"/>
    <w:lvl w:ilvl="0" w:tplc="3F7E31B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7"/>
  </w:num>
  <w:num w:numId="18">
    <w:abstractNumId w:val="23"/>
  </w:num>
  <w:num w:numId="19">
    <w:abstractNumId w:val="22"/>
  </w:num>
  <w:num w:numId="20">
    <w:abstractNumId w:val="24"/>
  </w:num>
  <w:num w:numId="21">
    <w:abstractNumId w:val="28"/>
  </w:num>
  <w:num w:numId="22">
    <w:abstractNumId w:val="29"/>
  </w:num>
  <w:num w:numId="23">
    <w:abstractNumId w:val="1"/>
  </w:num>
  <w:num w:numId="24">
    <w:abstractNumId w:val="32"/>
  </w:num>
  <w:num w:numId="25">
    <w:abstractNumId w:val="16"/>
  </w:num>
  <w:num w:numId="26">
    <w:abstractNumId w:val="3"/>
  </w:num>
  <w:num w:numId="27">
    <w:abstractNumId w:val="35"/>
  </w:num>
  <w:num w:numId="28">
    <w:abstractNumId w:val="5"/>
  </w:num>
  <w:num w:numId="29">
    <w:abstractNumId w:val="7"/>
  </w:num>
  <w:num w:numId="30">
    <w:abstractNumId w:val="13"/>
  </w:num>
  <w:num w:numId="31">
    <w:abstractNumId w:val="20"/>
  </w:num>
  <w:num w:numId="32">
    <w:abstractNumId w:val="4"/>
  </w:num>
  <w:num w:numId="33">
    <w:abstractNumId w:val="26"/>
  </w:num>
  <w:num w:numId="34">
    <w:abstractNumId w:val="31"/>
  </w:num>
  <w:num w:numId="35">
    <w:abstractNumId w:val="12"/>
  </w:num>
  <w:num w:numId="36">
    <w:abstractNumId w:val="9"/>
  </w:num>
  <w:num w:numId="37">
    <w:abstractNumId w:val="27"/>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A32"/>
    <w:rsid w:val="00006DAD"/>
    <w:rsid w:val="0001679F"/>
    <w:rsid w:val="00016DB5"/>
    <w:rsid w:val="000225D2"/>
    <w:rsid w:val="0002359B"/>
    <w:rsid w:val="0002559B"/>
    <w:rsid w:val="0005407A"/>
    <w:rsid w:val="000632CA"/>
    <w:rsid w:val="00065E5A"/>
    <w:rsid w:val="00071154"/>
    <w:rsid w:val="00072691"/>
    <w:rsid w:val="0007303D"/>
    <w:rsid w:val="00091D92"/>
    <w:rsid w:val="00093CEE"/>
    <w:rsid w:val="0009605E"/>
    <w:rsid w:val="000A39AF"/>
    <w:rsid w:val="000B49F3"/>
    <w:rsid w:val="000C02E5"/>
    <w:rsid w:val="000E185E"/>
    <w:rsid w:val="00123207"/>
    <w:rsid w:val="00124025"/>
    <w:rsid w:val="001330F2"/>
    <w:rsid w:val="0013456D"/>
    <w:rsid w:val="00144217"/>
    <w:rsid w:val="00162F6E"/>
    <w:rsid w:val="00171D96"/>
    <w:rsid w:val="001B18E7"/>
    <w:rsid w:val="001D19CA"/>
    <w:rsid w:val="001D5750"/>
    <w:rsid w:val="001D78A2"/>
    <w:rsid w:val="001E65CB"/>
    <w:rsid w:val="001E717E"/>
    <w:rsid w:val="001E71A2"/>
    <w:rsid w:val="001F41A9"/>
    <w:rsid w:val="001F719E"/>
    <w:rsid w:val="00213D65"/>
    <w:rsid w:val="00215E09"/>
    <w:rsid w:val="00224026"/>
    <w:rsid w:val="002252EC"/>
    <w:rsid w:val="00227478"/>
    <w:rsid w:val="00236727"/>
    <w:rsid w:val="0025540D"/>
    <w:rsid w:val="0026747A"/>
    <w:rsid w:val="0028585D"/>
    <w:rsid w:val="0028652D"/>
    <w:rsid w:val="0029714D"/>
    <w:rsid w:val="0029719F"/>
    <w:rsid w:val="002B0071"/>
    <w:rsid w:val="002B10D1"/>
    <w:rsid w:val="002B201E"/>
    <w:rsid w:val="002D1DC5"/>
    <w:rsid w:val="002F0061"/>
    <w:rsid w:val="00304533"/>
    <w:rsid w:val="00304D9E"/>
    <w:rsid w:val="00311688"/>
    <w:rsid w:val="00320759"/>
    <w:rsid w:val="00336927"/>
    <w:rsid w:val="003632C8"/>
    <w:rsid w:val="00363EBA"/>
    <w:rsid w:val="00367D0A"/>
    <w:rsid w:val="003706AE"/>
    <w:rsid w:val="00370A77"/>
    <w:rsid w:val="00395F93"/>
    <w:rsid w:val="003A423E"/>
    <w:rsid w:val="003B6296"/>
    <w:rsid w:val="003C0F21"/>
    <w:rsid w:val="003D3121"/>
    <w:rsid w:val="003E1C8B"/>
    <w:rsid w:val="003E485B"/>
    <w:rsid w:val="003F2ED3"/>
    <w:rsid w:val="003F396F"/>
    <w:rsid w:val="00407F88"/>
    <w:rsid w:val="004108D2"/>
    <w:rsid w:val="004126D8"/>
    <w:rsid w:val="00424C88"/>
    <w:rsid w:val="00473CCF"/>
    <w:rsid w:val="00490A32"/>
    <w:rsid w:val="00494C69"/>
    <w:rsid w:val="004966B5"/>
    <w:rsid w:val="004A32E0"/>
    <w:rsid w:val="004C33D9"/>
    <w:rsid w:val="004C4F6B"/>
    <w:rsid w:val="004C5E28"/>
    <w:rsid w:val="004D4488"/>
    <w:rsid w:val="00500AE5"/>
    <w:rsid w:val="00503614"/>
    <w:rsid w:val="00515EEA"/>
    <w:rsid w:val="0053704D"/>
    <w:rsid w:val="0053713C"/>
    <w:rsid w:val="005406AC"/>
    <w:rsid w:val="00574935"/>
    <w:rsid w:val="005905C4"/>
    <w:rsid w:val="005A053E"/>
    <w:rsid w:val="005A4C4A"/>
    <w:rsid w:val="005B15A1"/>
    <w:rsid w:val="005B230F"/>
    <w:rsid w:val="005B2357"/>
    <w:rsid w:val="005B2E72"/>
    <w:rsid w:val="005B5981"/>
    <w:rsid w:val="005D03B3"/>
    <w:rsid w:val="005E4ED6"/>
    <w:rsid w:val="005E6E01"/>
    <w:rsid w:val="005F63FC"/>
    <w:rsid w:val="00625483"/>
    <w:rsid w:val="00633982"/>
    <w:rsid w:val="006366EE"/>
    <w:rsid w:val="0064186D"/>
    <w:rsid w:val="00662C76"/>
    <w:rsid w:val="00684381"/>
    <w:rsid w:val="00684669"/>
    <w:rsid w:val="00690389"/>
    <w:rsid w:val="00694A3E"/>
    <w:rsid w:val="006A547E"/>
    <w:rsid w:val="006C506F"/>
    <w:rsid w:val="006D0178"/>
    <w:rsid w:val="006D2230"/>
    <w:rsid w:val="006D37AD"/>
    <w:rsid w:val="006D4DDC"/>
    <w:rsid w:val="006F2235"/>
    <w:rsid w:val="006F4653"/>
    <w:rsid w:val="007015CC"/>
    <w:rsid w:val="00724C57"/>
    <w:rsid w:val="00725ADE"/>
    <w:rsid w:val="00736BD1"/>
    <w:rsid w:val="0076798A"/>
    <w:rsid w:val="007808C8"/>
    <w:rsid w:val="00795FF3"/>
    <w:rsid w:val="007A2366"/>
    <w:rsid w:val="007A50BB"/>
    <w:rsid w:val="007B1C63"/>
    <w:rsid w:val="007C5938"/>
    <w:rsid w:val="007D058F"/>
    <w:rsid w:val="007D4E0E"/>
    <w:rsid w:val="007F1FF8"/>
    <w:rsid w:val="007F37B1"/>
    <w:rsid w:val="0081115F"/>
    <w:rsid w:val="008128C8"/>
    <w:rsid w:val="00836192"/>
    <w:rsid w:val="00840459"/>
    <w:rsid w:val="0087281A"/>
    <w:rsid w:val="0089069A"/>
    <w:rsid w:val="00895904"/>
    <w:rsid w:val="008A62CC"/>
    <w:rsid w:val="008C4CEE"/>
    <w:rsid w:val="008C50C1"/>
    <w:rsid w:val="008E01FA"/>
    <w:rsid w:val="008E3110"/>
    <w:rsid w:val="008F138E"/>
    <w:rsid w:val="00901835"/>
    <w:rsid w:val="00906C0B"/>
    <w:rsid w:val="0092039E"/>
    <w:rsid w:val="00925350"/>
    <w:rsid w:val="00934211"/>
    <w:rsid w:val="00944011"/>
    <w:rsid w:val="0094599C"/>
    <w:rsid w:val="00961709"/>
    <w:rsid w:val="009663B9"/>
    <w:rsid w:val="00967ED1"/>
    <w:rsid w:val="00971431"/>
    <w:rsid w:val="00971F6E"/>
    <w:rsid w:val="00987070"/>
    <w:rsid w:val="0099373B"/>
    <w:rsid w:val="009A48ED"/>
    <w:rsid w:val="009A59AB"/>
    <w:rsid w:val="009B32DD"/>
    <w:rsid w:val="009C57EC"/>
    <w:rsid w:val="009D6059"/>
    <w:rsid w:val="009E008D"/>
    <w:rsid w:val="009E4992"/>
    <w:rsid w:val="009F3A21"/>
    <w:rsid w:val="009F6272"/>
    <w:rsid w:val="00A0773B"/>
    <w:rsid w:val="00A13CD1"/>
    <w:rsid w:val="00A2505B"/>
    <w:rsid w:val="00A32480"/>
    <w:rsid w:val="00A6545B"/>
    <w:rsid w:val="00A719D9"/>
    <w:rsid w:val="00A87788"/>
    <w:rsid w:val="00A9093D"/>
    <w:rsid w:val="00A90F4D"/>
    <w:rsid w:val="00AA3A30"/>
    <w:rsid w:val="00AB042A"/>
    <w:rsid w:val="00AB1EAE"/>
    <w:rsid w:val="00AC2CEB"/>
    <w:rsid w:val="00AC5816"/>
    <w:rsid w:val="00AF39F2"/>
    <w:rsid w:val="00AF6F00"/>
    <w:rsid w:val="00B0632F"/>
    <w:rsid w:val="00B10236"/>
    <w:rsid w:val="00B25E12"/>
    <w:rsid w:val="00B35AC4"/>
    <w:rsid w:val="00B45093"/>
    <w:rsid w:val="00B538FA"/>
    <w:rsid w:val="00B6047C"/>
    <w:rsid w:val="00B817B5"/>
    <w:rsid w:val="00BA33E2"/>
    <w:rsid w:val="00BC3223"/>
    <w:rsid w:val="00BD36AD"/>
    <w:rsid w:val="00BE2E43"/>
    <w:rsid w:val="00BE65E4"/>
    <w:rsid w:val="00BE7966"/>
    <w:rsid w:val="00BF46E2"/>
    <w:rsid w:val="00BF50FC"/>
    <w:rsid w:val="00BF7923"/>
    <w:rsid w:val="00C00A03"/>
    <w:rsid w:val="00C222AF"/>
    <w:rsid w:val="00C2615F"/>
    <w:rsid w:val="00C34ED4"/>
    <w:rsid w:val="00C4270C"/>
    <w:rsid w:val="00C52FAB"/>
    <w:rsid w:val="00C74B66"/>
    <w:rsid w:val="00C7574C"/>
    <w:rsid w:val="00C9143F"/>
    <w:rsid w:val="00C9288F"/>
    <w:rsid w:val="00CA505B"/>
    <w:rsid w:val="00CA7088"/>
    <w:rsid w:val="00CA7A29"/>
    <w:rsid w:val="00CB5DAC"/>
    <w:rsid w:val="00CD6156"/>
    <w:rsid w:val="00CE3BBD"/>
    <w:rsid w:val="00CF0FFE"/>
    <w:rsid w:val="00D019D5"/>
    <w:rsid w:val="00D32A7E"/>
    <w:rsid w:val="00D446C8"/>
    <w:rsid w:val="00D600A7"/>
    <w:rsid w:val="00D6567E"/>
    <w:rsid w:val="00D67D30"/>
    <w:rsid w:val="00D73ADD"/>
    <w:rsid w:val="00DA2017"/>
    <w:rsid w:val="00DA3F69"/>
    <w:rsid w:val="00DA62D2"/>
    <w:rsid w:val="00DA6686"/>
    <w:rsid w:val="00DD1B35"/>
    <w:rsid w:val="00DE1B26"/>
    <w:rsid w:val="00DE2AD5"/>
    <w:rsid w:val="00DF17FC"/>
    <w:rsid w:val="00E155C1"/>
    <w:rsid w:val="00E337BB"/>
    <w:rsid w:val="00E50979"/>
    <w:rsid w:val="00E526D7"/>
    <w:rsid w:val="00E5585A"/>
    <w:rsid w:val="00EA250A"/>
    <w:rsid w:val="00EC0682"/>
    <w:rsid w:val="00EC6FC1"/>
    <w:rsid w:val="00ED78AF"/>
    <w:rsid w:val="00EE2520"/>
    <w:rsid w:val="00EE533D"/>
    <w:rsid w:val="00F050A4"/>
    <w:rsid w:val="00F10770"/>
    <w:rsid w:val="00F23B67"/>
    <w:rsid w:val="00F34A8C"/>
    <w:rsid w:val="00F34EC1"/>
    <w:rsid w:val="00F4609E"/>
    <w:rsid w:val="00F473C8"/>
    <w:rsid w:val="00F52350"/>
    <w:rsid w:val="00F55221"/>
    <w:rsid w:val="00F66C59"/>
    <w:rsid w:val="00F711FA"/>
    <w:rsid w:val="00F84630"/>
    <w:rsid w:val="00F94172"/>
    <w:rsid w:val="00FB222F"/>
    <w:rsid w:val="00FC3994"/>
    <w:rsid w:val="00FD208E"/>
    <w:rsid w:val="00FD77C9"/>
    <w:rsid w:val="00FE2671"/>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6FAA07"/>
  <w15:docId w15:val="{D907BA7C-765B-4632-B6C7-494E428F7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jc w:val="center"/>
      <w:outlineLvl w:val="0"/>
    </w:pPr>
    <w:rPr>
      <w:b/>
      <w:bCs/>
      <w:sz w:val="27"/>
      <w:szCs w:val="27"/>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NormalWeb">
    <w:name w:val="Normal (Web)"/>
    <w:basedOn w:val="Normal"/>
    <w:pPr>
      <w:spacing w:before="100" w:beforeAutospacing="1" w:after="100" w:afterAutospacing="1"/>
    </w:pPr>
  </w:style>
  <w:style w:type="paragraph" w:styleId="BodyText">
    <w:name w:val="Body Text"/>
    <w:basedOn w:val="Normal"/>
    <w:rPr>
      <w:b/>
      <w:bCs/>
      <w:u w:val="single"/>
    </w:rPr>
  </w:style>
  <w:style w:type="paragraph" w:styleId="PlainText">
    <w:name w:val="Plain Text"/>
    <w:basedOn w:val="Normal"/>
    <w:rPr>
      <w:rFonts w:ascii="Courier New" w:hAnsi="Courier New" w:cs="Courier New"/>
      <w:sz w:val="20"/>
      <w:szCs w:val="20"/>
    </w:rPr>
  </w:style>
  <w:style w:type="paragraph" w:styleId="Header">
    <w:name w:val="header"/>
    <w:basedOn w:val="Normal"/>
    <w:pPr>
      <w:tabs>
        <w:tab w:val="center" w:pos="4320"/>
        <w:tab w:val="right" w:pos="8640"/>
      </w:tabs>
    </w:pPr>
    <w:rPr>
      <w:rFonts w:ascii="Baskerville Old Face" w:hAnsi="Baskerville Old Face"/>
    </w:rPr>
  </w:style>
  <w:style w:type="character" w:styleId="CommentReference">
    <w:name w:val="annotation reference"/>
    <w:uiPriority w:val="99"/>
    <w:rPr>
      <w:sz w:val="18"/>
    </w:rPr>
  </w:style>
  <w:style w:type="paragraph" w:styleId="CommentText">
    <w:name w:val="annotation text"/>
    <w:basedOn w:val="Normal"/>
    <w:link w:val="CommentTextChar"/>
    <w:uiPriority w:val="99"/>
    <w:rPr>
      <w:rFonts w:ascii="Baskerville Old Face" w:hAnsi="Baskerville Old Fac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rFonts w:ascii="Times New Roman" w:hAnsi="Times New Roman"/>
      <w:b/>
      <w:bCs/>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CommentTextChar">
    <w:name w:val="Comment Text Char"/>
    <w:link w:val="CommentText"/>
    <w:uiPriority w:val="99"/>
    <w:rsid w:val="00D67D30"/>
    <w:rPr>
      <w:rFonts w:ascii="Baskerville Old Face" w:hAnsi="Baskerville Old Face"/>
      <w:sz w:val="24"/>
      <w:szCs w:val="24"/>
    </w:rPr>
  </w:style>
  <w:style w:type="paragraph" w:styleId="Bibliography">
    <w:name w:val="Bibliography"/>
    <w:basedOn w:val="Normal"/>
    <w:next w:val="Normal"/>
    <w:uiPriority w:val="37"/>
    <w:unhideWhenUsed/>
    <w:rsid w:val="0076798A"/>
  </w:style>
  <w:style w:type="paragraph" w:customStyle="1" w:styleId="Default">
    <w:name w:val="Default"/>
    <w:rsid w:val="007D4E0E"/>
    <w:pPr>
      <w:autoSpaceDE w:val="0"/>
      <w:autoSpaceDN w:val="0"/>
      <w:adjustRightInd w:val="0"/>
    </w:pPr>
    <w:rPr>
      <w:rFonts w:ascii="Minion Pro" w:hAnsi="Minion Pro" w:cs="Minion Pro"/>
      <w:color w:val="000000"/>
      <w:sz w:val="24"/>
      <w:szCs w:val="24"/>
    </w:rPr>
  </w:style>
  <w:style w:type="character" w:customStyle="1" w:styleId="A6">
    <w:name w:val="A6"/>
    <w:uiPriority w:val="99"/>
    <w:rsid w:val="007D4E0E"/>
    <w:rPr>
      <w:rFonts w:cs="Minion Pro"/>
      <w:b/>
      <w:bCs/>
      <w:color w:val="221E1F"/>
      <w:sz w:val="16"/>
      <w:szCs w:val="16"/>
    </w:rPr>
  </w:style>
  <w:style w:type="character" w:customStyle="1" w:styleId="Heading1Char">
    <w:name w:val="Heading 1 Char"/>
    <w:link w:val="Heading1"/>
    <w:uiPriority w:val="9"/>
    <w:rsid w:val="00363EBA"/>
    <w:rPr>
      <w:b/>
      <w:bCs/>
      <w:sz w:val="27"/>
      <w:szCs w:val="27"/>
    </w:rPr>
  </w:style>
  <w:style w:type="paragraph" w:styleId="ListParagraph">
    <w:name w:val="List Paragraph"/>
    <w:basedOn w:val="Normal"/>
    <w:uiPriority w:val="34"/>
    <w:qFormat/>
    <w:rsid w:val="00123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901125">
      <w:bodyDiv w:val="1"/>
      <w:marLeft w:val="0"/>
      <w:marRight w:val="0"/>
      <w:marTop w:val="0"/>
      <w:marBottom w:val="0"/>
      <w:divBdr>
        <w:top w:val="none" w:sz="0" w:space="0" w:color="auto"/>
        <w:left w:val="none" w:sz="0" w:space="0" w:color="auto"/>
        <w:bottom w:val="none" w:sz="0" w:space="0" w:color="auto"/>
        <w:right w:val="none" w:sz="0" w:space="0" w:color="auto"/>
      </w:divBdr>
    </w:div>
    <w:div w:id="384527555">
      <w:bodyDiv w:val="1"/>
      <w:marLeft w:val="0"/>
      <w:marRight w:val="0"/>
      <w:marTop w:val="0"/>
      <w:marBottom w:val="0"/>
      <w:divBdr>
        <w:top w:val="none" w:sz="0" w:space="0" w:color="auto"/>
        <w:left w:val="none" w:sz="0" w:space="0" w:color="auto"/>
        <w:bottom w:val="none" w:sz="0" w:space="0" w:color="auto"/>
        <w:right w:val="none" w:sz="0" w:space="0" w:color="auto"/>
      </w:divBdr>
    </w:div>
    <w:div w:id="565263855">
      <w:bodyDiv w:val="1"/>
      <w:marLeft w:val="0"/>
      <w:marRight w:val="0"/>
      <w:marTop w:val="0"/>
      <w:marBottom w:val="0"/>
      <w:divBdr>
        <w:top w:val="none" w:sz="0" w:space="0" w:color="auto"/>
        <w:left w:val="none" w:sz="0" w:space="0" w:color="auto"/>
        <w:bottom w:val="none" w:sz="0" w:space="0" w:color="auto"/>
        <w:right w:val="none" w:sz="0" w:space="0" w:color="auto"/>
      </w:divBdr>
      <w:divsChild>
        <w:div w:id="572472101">
          <w:marLeft w:val="0"/>
          <w:marRight w:val="0"/>
          <w:marTop w:val="0"/>
          <w:marBottom w:val="0"/>
          <w:divBdr>
            <w:top w:val="none" w:sz="0" w:space="0" w:color="auto"/>
            <w:left w:val="none" w:sz="0" w:space="0" w:color="auto"/>
            <w:bottom w:val="none" w:sz="0" w:space="0" w:color="auto"/>
            <w:right w:val="none" w:sz="0" w:space="0" w:color="auto"/>
          </w:divBdr>
          <w:divsChild>
            <w:div w:id="55276373">
              <w:marLeft w:val="0"/>
              <w:marRight w:val="0"/>
              <w:marTop w:val="0"/>
              <w:marBottom w:val="0"/>
              <w:divBdr>
                <w:top w:val="none" w:sz="0" w:space="0" w:color="auto"/>
                <w:left w:val="none" w:sz="0" w:space="0" w:color="auto"/>
                <w:bottom w:val="none" w:sz="0" w:space="0" w:color="auto"/>
                <w:right w:val="none" w:sz="0" w:space="0" w:color="auto"/>
              </w:divBdr>
            </w:div>
            <w:div w:id="138151478">
              <w:marLeft w:val="0"/>
              <w:marRight w:val="0"/>
              <w:marTop w:val="0"/>
              <w:marBottom w:val="0"/>
              <w:divBdr>
                <w:top w:val="none" w:sz="0" w:space="0" w:color="auto"/>
                <w:left w:val="none" w:sz="0" w:space="0" w:color="auto"/>
                <w:bottom w:val="none" w:sz="0" w:space="0" w:color="auto"/>
                <w:right w:val="none" w:sz="0" w:space="0" w:color="auto"/>
              </w:divBdr>
            </w:div>
            <w:div w:id="1009024802">
              <w:marLeft w:val="0"/>
              <w:marRight w:val="0"/>
              <w:marTop w:val="0"/>
              <w:marBottom w:val="0"/>
              <w:divBdr>
                <w:top w:val="none" w:sz="0" w:space="0" w:color="auto"/>
                <w:left w:val="none" w:sz="0" w:space="0" w:color="auto"/>
                <w:bottom w:val="none" w:sz="0" w:space="0" w:color="auto"/>
                <w:right w:val="none" w:sz="0" w:space="0" w:color="auto"/>
              </w:divBdr>
            </w:div>
            <w:div w:id="1286472364">
              <w:marLeft w:val="0"/>
              <w:marRight w:val="0"/>
              <w:marTop w:val="0"/>
              <w:marBottom w:val="0"/>
              <w:divBdr>
                <w:top w:val="none" w:sz="0" w:space="0" w:color="auto"/>
                <w:left w:val="none" w:sz="0" w:space="0" w:color="auto"/>
                <w:bottom w:val="none" w:sz="0" w:space="0" w:color="auto"/>
                <w:right w:val="none" w:sz="0" w:space="0" w:color="auto"/>
              </w:divBdr>
            </w:div>
            <w:div w:id="1693071187">
              <w:marLeft w:val="0"/>
              <w:marRight w:val="0"/>
              <w:marTop w:val="0"/>
              <w:marBottom w:val="0"/>
              <w:divBdr>
                <w:top w:val="none" w:sz="0" w:space="0" w:color="auto"/>
                <w:left w:val="none" w:sz="0" w:space="0" w:color="auto"/>
                <w:bottom w:val="none" w:sz="0" w:space="0" w:color="auto"/>
                <w:right w:val="none" w:sz="0" w:space="0" w:color="auto"/>
              </w:divBdr>
            </w:div>
            <w:div w:id="1861698127">
              <w:marLeft w:val="0"/>
              <w:marRight w:val="0"/>
              <w:marTop w:val="0"/>
              <w:marBottom w:val="0"/>
              <w:divBdr>
                <w:top w:val="none" w:sz="0" w:space="0" w:color="auto"/>
                <w:left w:val="none" w:sz="0" w:space="0" w:color="auto"/>
                <w:bottom w:val="none" w:sz="0" w:space="0" w:color="auto"/>
                <w:right w:val="none" w:sz="0" w:space="0" w:color="auto"/>
              </w:divBdr>
            </w:div>
            <w:div w:id="189237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88511">
      <w:bodyDiv w:val="1"/>
      <w:marLeft w:val="0"/>
      <w:marRight w:val="0"/>
      <w:marTop w:val="0"/>
      <w:marBottom w:val="0"/>
      <w:divBdr>
        <w:top w:val="none" w:sz="0" w:space="0" w:color="auto"/>
        <w:left w:val="none" w:sz="0" w:space="0" w:color="auto"/>
        <w:bottom w:val="none" w:sz="0" w:space="0" w:color="auto"/>
        <w:right w:val="none" w:sz="0" w:space="0" w:color="auto"/>
      </w:divBdr>
    </w:div>
    <w:div w:id="1380519431">
      <w:bodyDiv w:val="1"/>
      <w:marLeft w:val="0"/>
      <w:marRight w:val="0"/>
      <w:marTop w:val="0"/>
      <w:marBottom w:val="0"/>
      <w:divBdr>
        <w:top w:val="none" w:sz="0" w:space="0" w:color="auto"/>
        <w:left w:val="none" w:sz="0" w:space="0" w:color="auto"/>
        <w:bottom w:val="none" w:sz="0" w:space="0" w:color="auto"/>
        <w:right w:val="none" w:sz="0" w:space="0" w:color="auto"/>
      </w:divBdr>
    </w:div>
    <w:div w:id="208799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Jos13</b:Tag>
    <b:SourceType>JournalArticle</b:SourceType>
    <b:Guid>{E2AFA733-0630-4DF0-9FBD-6632B70C0C3D}</b:Guid>
    <b:Author>
      <b:Author>
        <b:NameList>
          <b:Person>
            <b:Last>Denny</b:Last>
            <b:First>Joshua</b:First>
            <b:Middle>C</b:Middle>
          </b:Person>
        </b:NameList>
      </b:Author>
    </b:Author>
    <b:Title>Systematic comparison of phenome-wide association study of electronic medical record data and genome-wide association study data</b:Title>
    <b:JournalName>Nature Biotechnology</b:JournalName>
    <b:Year>December 2013</b:Year>
    <b:Pages>1102-1113</b:Pages>
    <b:RefOrder>1</b:RefOrder>
  </b:Source>
</b:Sources>
</file>

<file path=customXml/itemProps1.xml><?xml version="1.0" encoding="utf-8"?>
<ds:datastoreItem xmlns:ds="http://schemas.openxmlformats.org/officeDocument/2006/customXml" ds:itemID="{FC5A0CF0-37E6-4E36-9810-44D35F1C4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1094</Words>
  <Characters>6239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HEIRS Study</vt:lpstr>
    </vt:vector>
  </TitlesOfParts>
  <Company>VUMC</Company>
  <LinksUpToDate>false</LinksUpToDate>
  <CharactersWithSpaces>7319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HEIRS Study</dc:title>
  <dc:subject/>
  <dc:creator>Melissa Basford</dc:creator>
  <cp:keywords/>
  <dc:description/>
  <cp:lastModifiedBy>Derveloy, Brianne B</cp:lastModifiedBy>
  <cp:revision>80</cp:revision>
  <cp:lastPrinted>2008-11-03T13:46:00Z</cp:lastPrinted>
  <dcterms:created xsi:type="dcterms:W3CDTF">2015-12-29T14:44:00Z</dcterms:created>
  <dcterms:modified xsi:type="dcterms:W3CDTF">2016-01-21T21:13:00Z</dcterms:modified>
</cp:coreProperties>
</file>