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866AA" w14:textId="77777777" w:rsidR="009F6A6E" w:rsidRPr="00516E26" w:rsidRDefault="009F6A6E" w:rsidP="009F6A6E">
      <w:pPr>
        <w:pStyle w:val="Default"/>
        <w:jc w:val="center"/>
        <w:rPr>
          <w:b/>
          <w:bCs/>
          <w:color w:val="C00000"/>
          <w:sz w:val="32"/>
          <w:szCs w:val="32"/>
        </w:rPr>
      </w:pPr>
      <w:r w:rsidRPr="00516E26">
        <w:rPr>
          <w:b/>
          <w:bCs/>
          <w:color w:val="C00000"/>
          <w:sz w:val="32"/>
          <w:szCs w:val="32"/>
        </w:rPr>
        <w:t xml:space="preserve">Becoming an </w:t>
      </w:r>
      <w:proofErr w:type="spellStart"/>
      <w:r w:rsidRPr="00516E26">
        <w:rPr>
          <w:b/>
          <w:bCs/>
          <w:color w:val="C00000"/>
          <w:sz w:val="32"/>
          <w:szCs w:val="32"/>
        </w:rPr>
        <w:t>eMERGE</w:t>
      </w:r>
      <w:proofErr w:type="spellEnd"/>
      <w:r w:rsidRPr="00516E26">
        <w:rPr>
          <w:b/>
          <w:bCs/>
          <w:color w:val="C00000"/>
          <w:sz w:val="32"/>
          <w:szCs w:val="32"/>
        </w:rPr>
        <w:t xml:space="preserve"> Network Affiliate Member</w:t>
      </w:r>
    </w:p>
    <w:p w14:paraId="4B7748CC" w14:textId="77777777" w:rsidR="009F6A6E" w:rsidRPr="00516E26" w:rsidRDefault="009F6A6E" w:rsidP="009F6A6E">
      <w:pPr>
        <w:pStyle w:val="Default"/>
        <w:jc w:val="center"/>
        <w:rPr>
          <w:sz w:val="32"/>
          <w:szCs w:val="32"/>
        </w:rPr>
      </w:pPr>
    </w:p>
    <w:p w14:paraId="3A308710" w14:textId="77777777" w:rsidR="009F6A6E" w:rsidRPr="00516E26" w:rsidRDefault="009F6A6E" w:rsidP="009F6A6E">
      <w:pPr>
        <w:pStyle w:val="Default"/>
        <w:rPr>
          <w:b/>
          <w:bCs/>
          <w:color w:val="C00000"/>
          <w:sz w:val="23"/>
          <w:szCs w:val="23"/>
        </w:rPr>
      </w:pPr>
      <w:proofErr w:type="spellStart"/>
      <w:proofErr w:type="gramStart"/>
      <w:r w:rsidRPr="00516E26">
        <w:rPr>
          <w:b/>
          <w:bCs/>
          <w:color w:val="C00000"/>
          <w:sz w:val="23"/>
          <w:szCs w:val="23"/>
        </w:rPr>
        <w:t>eMERGE</w:t>
      </w:r>
      <w:proofErr w:type="spellEnd"/>
      <w:proofErr w:type="gramEnd"/>
      <w:r w:rsidRPr="00516E26">
        <w:rPr>
          <w:b/>
          <w:bCs/>
          <w:color w:val="C00000"/>
          <w:sz w:val="23"/>
          <w:szCs w:val="23"/>
        </w:rPr>
        <w:t xml:space="preserve"> Affiliate Membership Description </w:t>
      </w:r>
    </w:p>
    <w:p w14:paraId="72BA3931" w14:textId="77777777" w:rsidR="009F6A6E" w:rsidRPr="00516E26" w:rsidRDefault="009F6A6E" w:rsidP="009F6A6E">
      <w:pPr>
        <w:pStyle w:val="Default"/>
        <w:rPr>
          <w:rFonts w:asciiTheme="minorHAnsi" w:hAnsiTheme="minorHAnsi"/>
          <w:sz w:val="23"/>
          <w:szCs w:val="23"/>
        </w:rPr>
      </w:pPr>
    </w:p>
    <w:p w14:paraId="6D30F878" w14:textId="0C256A9B" w:rsidR="00C13622" w:rsidRPr="00E60054" w:rsidRDefault="00C13622" w:rsidP="00C13622">
      <w:r w:rsidRPr="00E60054">
        <w:t xml:space="preserve">The </w:t>
      </w:r>
      <w:r w:rsidR="00E60054">
        <w:t xml:space="preserve">application for </w:t>
      </w:r>
      <w:proofErr w:type="spellStart"/>
      <w:r w:rsidRPr="00E60054">
        <w:t>eMERGE</w:t>
      </w:r>
      <w:proofErr w:type="spellEnd"/>
      <w:r w:rsidR="00E60054">
        <w:t xml:space="preserve"> affiliate member</w:t>
      </w:r>
      <w:r w:rsidRPr="00E60054">
        <w:t xml:space="preserve"> is open to all academic</w:t>
      </w:r>
      <w:r w:rsidR="00C25DBF" w:rsidRPr="00E60054">
        <w:t>, non-profit</w:t>
      </w:r>
      <w:r w:rsidRPr="00E60054">
        <w:t xml:space="preserve"> and government </w:t>
      </w:r>
      <w:r w:rsidR="00C25DBF" w:rsidRPr="00E60054">
        <w:t>organizations</w:t>
      </w:r>
      <w:r w:rsidRPr="00E60054">
        <w:t xml:space="preserve"> </w:t>
      </w:r>
      <w:r w:rsidR="00C25DBF" w:rsidRPr="00E60054">
        <w:t xml:space="preserve">that </w:t>
      </w:r>
      <w:r w:rsidRPr="00E60054">
        <w:t>are interested in participating in an open process</w:t>
      </w:r>
      <w:r w:rsidR="00D20942" w:rsidRPr="00E60054">
        <w:t>,</w:t>
      </w:r>
      <w:r w:rsidRPr="00E60054">
        <w:t xml:space="preserve"> to facilitate genomic research in biorepositories with electronic medical records and application of genomic results to clinical care</w:t>
      </w:r>
      <w:r w:rsidR="00AC1A64">
        <w:t>. Membership is conditional on agreement and adherence to</w:t>
      </w:r>
      <w:r w:rsidRPr="00E60054">
        <w:t xml:space="preserve"> the criteria for participation described below. </w:t>
      </w:r>
    </w:p>
    <w:p w14:paraId="0AB9148D" w14:textId="25E3E209" w:rsidR="00C13622" w:rsidRPr="00E60054" w:rsidRDefault="00C13622" w:rsidP="00C13622">
      <w:r w:rsidRPr="00E60054">
        <w:t xml:space="preserve">Private sector </w:t>
      </w:r>
      <w:r w:rsidR="00C25DBF" w:rsidRPr="00E60054">
        <w:t xml:space="preserve">and/or for-profit entities that wish to become </w:t>
      </w:r>
      <w:proofErr w:type="spellStart"/>
      <w:r w:rsidR="00C25DBF" w:rsidRPr="00E60054">
        <w:t>eMERGE</w:t>
      </w:r>
      <w:proofErr w:type="spellEnd"/>
      <w:r w:rsidR="00C25DBF" w:rsidRPr="00E60054">
        <w:t xml:space="preserve"> </w:t>
      </w:r>
      <w:r w:rsidRPr="00E60054">
        <w:t>affiliate member</w:t>
      </w:r>
      <w:r w:rsidR="00C25DBF" w:rsidRPr="00E60054">
        <w:t xml:space="preserve">s </w:t>
      </w:r>
      <w:proofErr w:type="gramStart"/>
      <w:r w:rsidRPr="00E60054">
        <w:t>will be assessed</w:t>
      </w:r>
      <w:proofErr w:type="gramEnd"/>
      <w:r w:rsidRPr="00E60054">
        <w:t xml:space="preserve"> on a case-by-case basis </w:t>
      </w:r>
      <w:r w:rsidR="00C25DBF" w:rsidRPr="00E60054">
        <w:t xml:space="preserve">to ensure compliance with applicable </w:t>
      </w:r>
      <w:r w:rsidR="00C73FC9" w:rsidRPr="00E60054">
        <w:t>National Human Genome Research Institute (</w:t>
      </w:r>
      <w:r w:rsidR="00C25DBF" w:rsidRPr="00E60054">
        <w:t>NHGRI</w:t>
      </w:r>
      <w:r w:rsidR="00C73FC9" w:rsidRPr="00E60054">
        <w:t>), National Institutes of Health (</w:t>
      </w:r>
      <w:r w:rsidR="00C25DBF" w:rsidRPr="00E60054">
        <w:t>NIH</w:t>
      </w:r>
      <w:r w:rsidR="00C73FC9" w:rsidRPr="00E60054">
        <w:t>)</w:t>
      </w:r>
      <w:r w:rsidR="00C25DBF" w:rsidRPr="00E60054">
        <w:t xml:space="preserve"> </w:t>
      </w:r>
      <w:r w:rsidR="00C73FC9" w:rsidRPr="00E60054">
        <w:t xml:space="preserve">and federal government </w:t>
      </w:r>
      <w:r w:rsidRPr="00E60054">
        <w:rPr>
          <w:rFonts w:cs="Arial"/>
        </w:rPr>
        <w:t>legal-, ethical-, and confli</w:t>
      </w:r>
      <w:r w:rsidR="00D953FC" w:rsidRPr="00E60054">
        <w:rPr>
          <w:rFonts w:cs="Arial"/>
        </w:rPr>
        <w:t>ct of interest-related policies</w:t>
      </w:r>
      <w:r w:rsidRPr="00E60054">
        <w:rPr>
          <w:rFonts w:cs="Arial"/>
        </w:rPr>
        <w:t>.</w:t>
      </w:r>
      <w:r w:rsidRPr="00E60054">
        <w:t xml:space="preserve"> </w:t>
      </w:r>
      <w:r w:rsidR="00C73FC9" w:rsidRPr="00E60054">
        <w:t>Offers by third parties</w:t>
      </w:r>
      <w:r w:rsidR="003E0A06" w:rsidRPr="00E60054">
        <w:t>,</w:t>
      </w:r>
      <w:r w:rsidR="00C73FC9" w:rsidRPr="00E60054">
        <w:t xml:space="preserve"> </w:t>
      </w:r>
      <w:r w:rsidR="00E85D0F" w:rsidRPr="00E60054">
        <w:t>including</w:t>
      </w:r>
      <w:r w:rsidR="00C73FC9" w:rsidRPr="00E60054">
        <w:t xml:space="preserve"> </w:t>
      </w:r>
      <w:proofErr w:type="spellStart"/>
      <w:r w:rsidR="00C73FC9" w:rsidRPr="00E60054">
        <w:t>eMERGE</w:t>
      </w:r>
      <w:proofErr w:type="spellEnd"/>
      <w:r w:rsidR="00C73FC9" w:rsidRPr="00E60054">
        <w:t xml:space="preserve"> affiliate members</w:t>
      </w:r>
      <w:r w:rsidR="003E0A06" w:rsidRPr="00E60054">
        <w:t>,</w:t>
      </w:r>
      <w:r w:rsidR="00C73FC9" w:rsidRPr="00E60054">
        <w:t xml:space="preserve"> to </w:t>
      </w:r>
      <w:r w:rsidR="000F636A">
        <w:t xml:space="preserve">participate or </w:t>
      </w:r>
      <w:r w:rsidR="00C73FC9" w:rsidRPr="00E60054">
        <w:t xml:space="preserve">provide cost-free or in-kind services to </w:t>
      </w:r>
      <w:proofErr w:type="gramStart"/>
      <w:r w:rsidR="00C73FC9" w:rsidRPr="00E60054">
        <w:t xml:space="preserve">the </w:t>
      </w:r>
      <w:proofErr w:type="spellStart"/>
      <w:r w:rsidR="00C73FC9" w:rsidRPr="00E60054">
        <w:t>eMERGE</w:t>
      </w:r>
      <w:proofErr w:type="spellEnd"/>
      <w:proofErr w:type="gramEnd"/>
      <w:r w:rsidR="00C73FC9" w:rsidRPr="00E60054">
        <w:t xml:space="preserve"> Network will also be assessed on a case-by-case basis by NHGRI.</w:t>
      </w:r>
    </w:p>
    <w:p w14:paraId="7956098F" w14:textId="6A24D729" w:rsidR="009F6A6E" w:rsidRPr="00E60054" w:rsidRDefault="009F6A6E" w:rsidP="009F6A6E">
      <w:pPr>
        <w:pStyle w:val="Default"/>
        <w:rPr>
          <w:sz w:val="22"/>
          <w:szCs w:val="22"/>
        </w:rPr>
      </w:pPr>
      <w:r w:rsidRPr="00E60054">
        <w:rPr>
          <w:sz w:val="22"/>
          <w:szCs w:val="22"/>
        </w:rPr>
        <w:t xml:space="preserve">Benefits of affiliating with </w:t>
      </w:r>
      <w:proofErr w:type="gramStart"/>
      <w:r w:rsidRPr="00E60054">
        <w:rPr>
          <w:sz w:val="22"/>
          <w:szCs w:val="22"/>
        </w:rPr>
        <w:t xml:space="preserve">the </w:t>
      </w:r>
      <w:proofErr w:type="spellStart"/>
      <w:r w:rsidRPr="00E60054">
        <w:rPr>
          <w:sz w:val="22"/>
          <w:szCs w:val="22"/>
        </w:rPr>
        <w:t>eMERGE</w:t>
      </w:r>
      <w:proofErr w:type="spellEnd"/>
      <w:proofErr w:type="gramEnd"/>
      <w:r w:rsidRPr="00E60054">
        <w:rPr>
          <w:sz w:val="22"/>
          <w:szCs w:val="22"/>
        </w:rPr>
        <w:t xml:space="preserve"> Network </w:t>
      </w:r>
      <w:r w:rsidR="005B59A4">
        <w:rPr>
          <w:sz w:val="22"/>
          <w:szCs w:val="22"/>
        </w:rPr>
        <w:t xml:space="preserve">may </w:t>
      </w:r>
      <w:r w:rsidRPr="00E60054">
        <w:rPr>
          <w:sz w:val="22"/>
          <w:szCs w:val="22"/>
        </w:rPr>
        <w:t xml:space="preserve">include: </w:t>
      </w:r>
    </w:p>
    <w:p w14:paraId="74B9B6D2" w14:textId="261C53FD" w:rsidR="009F6A6E" w:rsidRPr="00E60054" w:rsidRDefault="009F6A6E" w:rsidP="009F6A6E">
      <w:pPr>
        <w:pStyle w:val="Default"/>
        <w:numPr>
          <w:ilvl w:val="0"/>
          <w:numId w:val="4"/>
        </w:numPr>
        <w:spacing w:after="52"/>
        <w:rPr>
          <w:sz w:val="22"/>
          <w:szCs w:val="22"/>
        </w:rPr>
      </w:pPr>
      <w:r w:rsidRPr="00E60054">
        <w:rPr>
          <w:sz w:val="22"/>
          <w:szCs w:val="22"/>
        </w:rPr>
        <w:t xml:space="preserve">Access to </w:t>
      </w:r>
      <w:proofErr w:type="spellStart"/>
      <w:r w:rsidRPr="00E60054">
        <w:rPr>
          <w:sz w:val="22"/>
          <w:szCs w:val="22"/>
        </w:rPr>
        <w:t>eMERGE</w:t>
      </w:r>
      <w:proofErr w:type="spellEnd"/>
      <w:r w:rsidRPr="00E60054">
        <w:rPr>
          <w:sz w:val="22"/>
          <w:szCs w:val="22"/>
        </w:rPr>
        <w:t xml:space="preserve"> data prior to public release</w:t>
      </w:r>
      <w:r w:rsidR="00AC7A4F" w:rsidRPr="00E60054">
        <w:rPr>
          <w:sz w:val="22"/>
          <w:szCs w:val="22"/>
        </w:rPr>
        <w:t>,</w:t>
      </w:r>
      <w:r w:rsidR="00E44F47" w:rsidRPr="00E60054">
        <w:rPr>
          <w:sz w:val="22"/>
          <w:szCs w:val="22"/>
        </w:rPr>
        <w:t xml:space="preserve"> </w:t>
      </w:r>
      <w:r w:rsidR="00515545" w:rsidRPr="00E60054">
        <w:rPr>
          <w:sz w:val="22"/>
          <w:szCs w:val="22"/>
        </w:rPr>
        <w:t xml:space="preserve">abiding by the </w:t>
      </w:r>
      <w:proofErr w:type="spellStart"/>
      <w:r w:rsidR="00515545" w:rsidRPr="00E60054">
        <w:rPr>
          <w:sz w:val="22"/>
          <w:szCs w:val="22"/>
        </w:rPr>
        <w:t>eMERGE</w:t>
      </w:r>
      <w:proofErr w:type="spellEnd"/>
      <w:r w:rsidR="00515545" w:rsidRPr="00E60054">
        <w:rPr>
          <w:sz w:val="22"/>
          <w:szCs w:val="22"/>
        </w:rPr>
        <w:t xml:space="preserve"> data sharing agreement and publication polic</w:t>
      </w:r>
      <w:r w:rsidR="001E4FFF">
        <w:rPr>
          <w:sz w:val="22"/>
          <w:szCs w:val="22"/>
        </w:rPr>
        <w:t>ies</w:t>
      </w:r>
    </w:p>
    <w:p w14:paraId="13A78A82" w14:textId="77777777" w:rsidR="009F6A6E" w:rsidRPr="00E60054" w:rsidRDefault="009F6A6E" w:rsidP="009F6A6E">
      <w:pPr>
        <w:pStyle w:val="Default"/>
        <w:numPr>
          <w:ilvl w:val="0"/>
          <w:numId w:val="4"/>
        </w:numPr>
        <w:spacing w:after="52"/>
        <w:rPr>
          <w:sz w:val="22"/>
          <w:szCs w:val="22"/>
        </w:rPr>
      </w:pPr>
      <w:r w:rsidRPr="00E60054">
        <w:rPr>
          <w:sz w:val="22"/>
          <w:szCs w:val="22"/>
        </w:rPr>
        <w:t xml:space="preserve">Access to Network-developed tools and guidelines, both published and beta versions </w:t>
      </w:r>
    </w:p>
    <w:p w14:paraId="1D794637" w14:textId="77777777" w:rsidR="009F6A6E" w:rsidRPr="00E60054" w:rsidRDefault="009F6A6E" w:rsidP="009F6A6E">
      <w:pPr>
        <w:pStyle w:val="Default"/>
        <w:numPr>
          <w:ilvl w:val="0"/>
          <w:numId w:val="4"/>
        </w:numPr>
        <w:spacing w:after="52"/>
        <w:rPr>
          <w:sz w:val="22"/>
          <w:szCs w:val="22"/>
        </w:rPr>
      </w:pPr>
      <w:r w:rsidRPr="00E60054">
        <w:rPr>
          <w:sz w:val="22"/>
          <w:szCs w:val="22"/>
        </w:rPr>
        <w:t xml:space="preserve">Shared expertise in multidisciplinary areas </w:t>
      </w:r>
    </w:p>
    <w:p w14:paraId="50876D2B" w14:textId="660A5EF4" w:rsidR="009F6A6E" w:rsidRPr="00E60054" w:rsidRDefault="009F6A6E" w:rsidP="009F6A6E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E60054">
        <w:rPr>
          <w:sz w:val="22"/>
          <w:szCs w:val="22"/>
        </w:rPr>
        <w:t xml:space="preserve">A rich, collaborative environment with </w:t>
      </w:r>
      <w:r w:rsidR="00FA07FF">
        <w:rPr>
          <w:sz w:val="22"/>
          <w:szCs w:val="22"/>
        </w:rPr>
        <w:t>n</w:t>
      </w:r>
      <w:r w:rsidRPr="00E60054">
        <w:rPr>
          <w:sz w:val="22"/>
          <w:szCs w:val="22"/>
        </w:rPr>
        <w:t xml:space="preserve">etwork </w:t>
      </w:r>
      <w:r w:rsidR="00483320">
        <w:rPr>
          <w:sz w:val="22"/>
          <w:szCs w:val="22"/>
        </w:rPr>
        <w:t>s</w:t>
      </w:r>
      <w:r w:rsidRPr="00E60054">
        <w:rPr>
          <w:sz w:val="22"/>
          <w:szCs w:val="22"/>
        </w:rPr>
        <w:t xml:space="preserve">ites, including workgroup participation when necessary </w:t>
      </w:r>
    </w:p>
    <w:p w14:paraId="7673E582" w14:textId="77777777" w:rsidR="009F6A6E" w:rsidRPr="00E60054" w:rsidRDefault="009F6A6E" w:rsidP="009F6A6E">
      <w:pPr>
        <w:pStyle w:val="Default"/>
        <w:rPr>
          <w:sz w:val="22"/>
          <w:szCs w:val="22"/>
        </w:rPr>
      </w:pPr>
    </w:p>
    <w:p w14:paraId="573892BA" w14:textId="6FB5785B" w:rsidR="00CE20FD" w:rsidRPr="00E60054" w:rsidRDefault="009F6A6E" w:rsidP="009F6A6E">
      <w:pPr>
        <w:pStyle w:val="Default"/>
        <w:rPr>
          <w:sz w:val="22"/>
          <w:szCs w:val="22"/>
        </w:rPr>
      </w:pPr>
      <w:proofErr w:type="spellStart"/>
      <w:proofErr w:type="gramStart"/>
      <w:r w:rsidRPr="00E60054">
        <w:rPr>
          <w:sz w:val="22"/>
          <w:szCs w:val="22"/>
        </w:rPr>
        <w:t>eMERGE</w:t>
      </w:r>
      <w:proofErr w:type="spellEnd"/>
      <w:proofErr w:type="gramEnd"/>
      <w:r w:rsidRPr="00E60054">
        <w:rPr>
          <w:sz w:val="22"/>
          <w:szCs w:val="22"/>
        </w:rPr>
        <w:t xml:space="preserve"> Affiliate Membership has two distinct categories, distinguished by the affiliate’s capacity to deploy network phenotypes across their subject cohort (required: at least dense array genomic data coupled to deep EHR data</w:t>
      </w:r>
      <w:r w:rsidR="00D336D9" w:rsidRPr="00E60054">
        <w:rPr>
          <w:sz w:val="22"/>
          <w:szCs w:val="22"/>
        </w:rPr>
        <w:t>)</w:t>
      </w:r>
      <w:r w:rsidRPr="00E60054">
        <w:rPr>
          <w:sz w:val="22"/>
          <w:szCs w:val="22"/>
        </w:rPr>
        <w:t>.</w:t>
      </w:r>
    </w:p>
    <w:p w14:paraId="3061D5FE" w14:textId="77777777" w:rsidR="00D45746" w:rsidRPr="00E60054" w:rsidRDefault="00D45746" w:rsidP="009F6A6E">
      <w:pPr>
        <w:pStyle w:val="Default"/>
        <w:rPr>
          <w:sz w:val="22"/>
          <w:szCs w:val="22"/>
        </w:rPr>
      </w:pPr>
    </w:p>
    <w:p w14:paraId="345B44BF" w14:textId="77777777" w:rsidR="00D45746" w:rsidRPr="00E60054" w:rsidRDefault="00D45746" w:rsidP="00D457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LightList"/>
        <w:tblW w:w="0" w:type="auto"/>
        <w:tblLayout w:type="fixed"/>
        <w:tblLook w:val="0000" w:firstRow="0" w:lastRow="0" w:firstColumn="0" w:lastColumn="0" w:noHBand="0" w:noVBand="0"/>
      </w:tblPr>
      <w:tblGrid>
        <w:gridCol w:w="2997"/>
        <w:gridCol w:w="2997"/>
        <w:gridCol w:w="2998"/>
      </w:tblGrid>
      <w:tr w:rsidR="00D45746" w:rsidRPr="00E60054" w14:paraId="5638C6F0" w14:textId="77777777" w:rsidTr="00D45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2" w:type="dxa"/>
            <w:gridSpan w:val="3"/>
            <w:shd w:val="clear" w:color="auto" w:fill="BFBFBF" w:themeFill="background1" w:themeFillShade="BF"/>
          </w:tcPr>
          <w:p w14:paraId="2C691434" w14:textId="77777777" w:rsidR="00D45746" w:rsidRPr="00E60054" w:rsidRDefault="00D45746" w:rsidP="00D4574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proofErr w:type="spellStart"/>
            <w:r w:rsidRPr="00E60054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eMERGE</w:t>
            </w:r>
            <w:proofErr w:type="spellEnd"/>
            <w:r w:rsidRPr="00E60054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 xml:space="preserve"> Affiliate Categories</w:t>
            </w:r>
          </w:p>
        </w:tc>
      </w:tr>
      <w:tr w:rsidR="00D45746" w:rsidRPr="00E60054" w14:paraId="39F220F3" w14:textId="77777777" w:rsidTr="00D45746">
        <w:trPr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7" w:type="dxa"/>
            <w:shd w:val="clear" w:color="auto" w:fill="BFBFBF" w:themeFill="background1" w:themeFillShade="BF"/>
          </w:tcPr>
          <w:p w14:paraId="5B34B9EE" w14:textId="77777777" w:rsidR="00D45746" w:rsidRPr="00E60054" w:rsidRDefault="00D45746" w:rsidP="00D4574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E60054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Criteria for:</w:t>
            </w:r>
          </w:p>
        </w:tc>
        <w:tc>
          <w:tcPr>
            <w:tcW w:w="2997" w:type="dxa"/>
            <w:shd w:val="clear" w:color="auto" w:fill="BFBFBF" w:themeFill="background1" w:themeFillShade="BF"/>
          </w:tcPr>
          <w:p w14:paraId="10CDCA03" w14:textId="77777777" w:rsidR="00D45746" w:rsidRPr="00E60054" w:rsidRDefault="00D45746" w:rsidP="00D4574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E60054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Non-Clinical Affiliate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7" w:type="dxa"/>
            <w:shd w:val="clear" w:color="auto" w:fill="BFBFBF" w:themeFill="background1" w:themeFillShade="BF"/>
          </w:tcPr>
          <w:p w14:paraId="41CB93CE" w14:textId="77777777" w:rsidR="00D45746" w:rsidRPr="00E60054" w:rsidRDefault="00D45746" w:rsidP="00D4574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E60054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Clinical Affiliate</w:t>
            </w:r>
          </w:p>
        </w:tc>
      </w:tr>
      <w:tr w:rsidR="00D45746" w:rsidRPr="00516E26" w14:paraId="1529A573" w14:textId="77777777" w:rsidTr="00D45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7" w:type="dxa"/>
          </w:tcPr>
          <w:p w14:paraId="18E6DF53" w14:textId="77777777" w:rsidR="00D45746" w:rsidRPr="00775946" w:rsidRDefault="00D45746" w:rsidP="00D457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7594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Participation </w:t>
            </w:r>
          </w:p>
        </w:tc>
        <w:tc>
          <w:tcPr>
            <w:tcW w:w="2997" w:type="dxa"/>
          </w:tcPr>
          <w:p w14:paraId="6C122CD8" w14:textId="63D645D7" w:rsidR="00D45746" w:rsidRPr="00775946" w:rsidRDefault="00D45746" w:rsidP="00D4574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7594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Desire/willingness to engage </w:t>
            </w:r>
            <w:proofErr w:type="spellStart"/>
            <w:r w:rsidRPr="00775946">
              <w:rPr>
                <w:rFonts w:ascii="Calibri" w:hAnsi="Calibri" w:cs="Calibri"/>
                <w:color w:val="000000"/>
                <w:sz w:val="23"/>
                <w:szCs w:val="23"/>
              </w:rPr>
              <w:t>eMERGE</w:t>
            </w:r>
            <w:proofErr w:type="spellEnd"/>
            <w:r w:rsidRPr="0077594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investigators and participate in the Network.  </w:t>
            </w:r>
            <w:r w:rsidR="00BB3B97" w:rsidRPr="00775946">
              <w:rPr>
                <w:rFonts w:ascii="Calibri" w:hAnsi="Calibri" w:cs="Calibri"/>
                <w:color w:val="000000"/>
                <w:sz w:val="23"/>
                <w:szCs w:val="23"/>
              </w:rPr>
              <w:t>C</w:t>
            </w:r>
            <w:r w:rsidRPr="00775946">
              <w:rPr>
                <w:rFonts w:ascii="Calibri" w:hAnsi="Calibri" w:cs="Calibri"/>
                <w:color w:val="000000"/>
                <w:sz w:val="23"/>
                <w:szCs w:val="23"/>
              </w:rPr>
              <w:t>ontributes complementary</w:t>
            </w:r>
            <w:r w:rsidR="00BB3B97" w:rsidRPr="0077594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or special</w:t>
            </w:r>
            <w:r w:rsidRPr="0077594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expertise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7" w:type="dxa"/>
          </w:tcPr>
          <w:p w14:paraId="104F556E" w14:textId="77777777" w:rsidR="00D45746" w:rsidRPr="00775946" w:rsidRDefault="00D45746" w:rsidP="00D457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7594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Has genotype and phenotype data; </w:t>
            </w:r>
          </w:p>
          <w:p w14:paraId="4E8D1349" w14:textId="77777777" w:rsidR="00D45746" w:rsidRPr="00775946" w:rsidRDefault="00D45746" w:rsidP="00D457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7594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Able to develop, validate, and deploy phenotyping algorithms; willingness to engage </w:t>
            </w:r>
            <w:proofErr w:type="spellStart"/>
            <w:r w:rsidRPr="00775946">
              <w:rPr>
                <w:rFonts w:ascii="Calibri" w:hAnsi="Calibri" w:cs="Calibri"/>
                <w:color w:val="000000"/>
                <w:sz w:val="23"/>
                <w:szCs w:val="23"/>
              </w:rPr>
              <w:t>eMERGE</w:t>
            </w:r>
            <w:proofErr w:type="spellEnd"/>
            <w:r w:rsidRPr="0077594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investigators and participate in the Network </w:t>
            </w:r>
          </w:p>
        </w:tc>
      </w:tr>
      <w:tr w:rsidR="00D45746" w:rsidRPr="00D45746" w14:paraId="26816214" w14:textId="77777777" w:rsidTr="00D45746">
        <w:trPr>
          <w:trHeight w:val="4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7" w:type="dxa"/>
          </w:tcPr>
          <w:p w14:paraId="79BCDCA7" w14:textId="77777777" w:rsidR="00D45746" w:rsidRPr="00775946" w:rsidRDefault="00D45746" w:rsidP="00D457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7594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Evaluation </w:t>
            </w:r>
          </w:p>
        </w:tc>
        <w:tc>
          <w:tcPr>
            <w:tcW w:w="2997" w:type="dxa"/>
          </w:tcPr>
          <w:p w14:paraId="5D69F57E" w14:textId="77777777" w:rsidR="00D45746" w:rsidRPr="00775946" w:rsidRDefault="00D45746" w:rsidP="00D4574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7594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Applicants’ expertise; </w:t>
            </w:r>
          </w:p>
          <w:p w14:paraId="44FBC24F" w14:textId="77777777" w:rsidR="00D45746" w:rsidRPr="00775946" w:rsidRDefault="00D45746" w:rsidP="00D4574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7594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Proposed research is of interest to and within scope of </w:t>
            </w:r>
            <w:proofErr w:type="spellStart"/>
            <w:r w:rsidRPr="00775946">
              <w:rPr>
                <w:rFonts w:ascii="Calibri" w:hAnsi="Calibri" w:cs="Calibri"/>
                <w:color w:val="000000"/>
                <w:sz w:val="23"/>
                <w:szCs w:val="23"/>
              </w:rPr>
              <w:t>eMERGE</w:t>
            </w:r>
            <w:proofErr w:type="spellEnd"/>
            <w:r w:rsidRPr="0077594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7" w:type="dxa"/>
          </w:tcPr>
          <w:p w14:paraId="095A1AE2" w14:textId="77777777" w:rsidR="00D45746" w:rsidRPr="00775946" w:rsidRDefault="00D45746" w:rsidP="00D457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7594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Applicant’s genomic dataset (if applicable); </w:t>
            </w:r>
          </w:p>
          <w:p w14:paraId="60C5FCD5" w14:textId="77777777" w:rsidR="00D45746" w:rsidRPr="00775946" w:rsidRDefault="00D45746" w:rsidP="00D457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75946">
              <w:rPr>
                <w:rFonts w:ascii="Calibri" w:hAnsi="Calibri" w:cs="Calibri"/>
                <w:color w:val="000000"/>
                <w:sz w:val="23"/>
                <w:szCs w:val="23"/>
              </w:rPr>
              <w:lastRenderedPageBreak/>
              <w:t xml:space="preserve">Proposed research is of interest to and within scope of </w:t>
            </w:r>
            <w:proofErr w:type="spellStart"/>
            <w:r w:rsidRPr="00775946">
              <w:rPr>
                <w:rFonts w:ascii="Calibri" w:hAnsi="Calibri" w:cs="Calibri"/>
                <w:color w:val="000000"/>
                <w:sz w:val="23"/>
                <w:szCs w:val="23"/>
              </w:rPr>
              <w:t>eMERGE</w:t>
            </w:r>
            <w:proofErr w:type="spellEnd"/>
            <w:r w:rsidRPr="0077594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</w:tc>
      </w:tr>
    </w:tbl>
    <w:p w14:paraId="4C9C65EB" w14:textId="02BDFD59" w:rsidR="00D45746" w:rsidRDefault="00D45746" w:rsidP="009F6A6E">
      <w:pPr>
        <w:pStyle w:val="Default"/>
      </w:pPr>
    </w:p>
    <w:p w14:paraId="72D00556" w14:textId="77777777" w:rsidR="00775946" w:rsidRPr="009E1DFD" w:rsidRDefault="00775946" w:rsidP="00775946">
      <w:pPr>
        <w:rPr>
          <w:b/>
          <w:color w:val="C00000"/>
          <w:sz w:val="24"/>
        </w:rPr>
      </w:pPr>
      <w:proofErr w:type="spellStart"/>
      <w:proofErr w:type="gramStart"/>
      <w:r w:rsidRPr="009E1DFD">
        <w:rPr>
          <w:b/>
          <w:color w:val="C00000"/>
          <w:sz w:val="24"/>
        </w:rPr>
        <w:t>eMERGE</w:t>
      </w:r>
      <w:proofErr w:type="spellEnd"/>
      <w:proofErr w:type="gramEnd"/>
      <w:r w:rsidRPr="009E1DFD">
        <w:rPr>
          <w:b/>
          <w:color w:val="C00000"/>
          <w:sz w:val="24"/>
        </w:rPr>
        <w:t xml:space="preserve"> Affiliate Application </w:t>
      </w:r>
      <w:r>
        <w:rPr>
          <w:b/>
          <w:color w:val="C00000"/>
          <w:sz w:val="24"/>
        </w:rPr>
        <w:t>Process</w:t>
      </w:r>
    </w:p>
    <w:p w14:paraId="31699CB2" w14:textId="77777777" w:rsidR="00775946" w:rsidRDefault="00775946" w:rsidP="007759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 investigator who is interested in applying for affiliate membership to </w:t>
      </w:r>
      <w:proofErr w:type="gramStart"/>
      <w:r>
        <w:rPr>
          <w:sz w:val="23"/>
          <w:szCs w:val="23"/>
        </w:rPr>
        <w:t xml:space="preserve">the </w:t>
      </w:r>
      <w:proofErr w:type="spellStart"/>
      <w:r>
        <w:rPr>
          <w:sz w:val="23"/>
          <w:szCs w:val="23"/>
        </w:rPr>
        <w:t>eMERGE</w:t>
      </w:r>
      <w:proofErr w:type="spellEnd"/>
      <w:proofErr w:type="gramEnd"/>
      <w:r>
        <w:rPr>
          <w:sz w:val="23"/>
          <w:szCs w:val="23"/>
        </w:rPr>
        <w:t xml:space="preserve"> Network should provide the required information for the appropriate affiliate category in no more than three pages.</w:t>
      </w:r>
    </w:p>
    <w:p w14:paraId="3BAD143C" w14:textId="77777777" w:rsidR="00775946" w:rsidRDefault="00775946" w:rsidP="00775946">
      <w:pPr>
        <w:pStyle w:val="Default"/>
        <w:rPr>
          <w:sz w:val="23"/>
          <w:szCs w:val="23"/>
        </w:rPr>
      </w:pPr>
    </w:p>
    <w:p w14:paraId="79EE04C8" w14:textId="77777777" w:rsidR="00775946" w:rsidRDefault="00775946" w:rsidP="007759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application will be submitted to </w:t>
      </w:r>
      <w:proofErr w:type="gramStart"/>
      <w:r>
        <w:rPr>
          <w:sz w:val="23"/>
          <w:szCs w:val="23"/>
        </w:rPr>
        <w:t xml:space="preserve">the </w:t>
      </w:r>
      <w:proofErr w:type="spellStart"/>
      <w:r>
        <w:rPr>
          <w:sz w:val="23"/>
          <w:szCs w:val="23"/>
        </w:rPr>
        <w:t>eMERGE</w:t>
      </w:r>
      <w:proofErr w:type="spellEnd"/>
      <w:proofErr w:type="gramEnd"/>
      <w:r>
        <w:rPr>
          <w:sz w:val="23"/>
          <w:szCs w:val="23"/>
        </w:rPr>
        <w:t xml:space="preserve"> Coordinating Center for pre-review.  Pre-review will ensure that the application is complete and research interest and proposed project ideas appear to be in scope for the </w:t>
      </w:r>
      <w:proofErr w:type="spellStart"/>
      <w:r>
        <w:rPr>
          <w:sz w:val="23"/>
          <w:szCs w:val="23"/>
        </w:rPr>
        <w:t>eMERGE</w:t>
      </w:r>
      <w:proofErr w:type="spellEnd"/>
      <w:r>
        <w:rPr>
          <w:sz w:val="23"/>
          <w:szCs w:val="23"/>
        </w:rPr>
        <w:t xml:space="preserve"> Network.</w:t>
      </w:r>
    </w:p>
    <w:p w14:paraId="3B3A5555" w14:textId="77777777" w:rsidR="00775946" w:rsidRDefault="00775946" w:rsidP="00775946">
      <w:pPr>
        <w:pStyle w:val="Default"/>
        <w:rPr>
          <w:sz w:val="23"/>
          <w:szCs w:val="23"/>
        </w:rPr>
      </w:pPr>
    </w:p>
    <w:p w14:paraId="47E86E47" w14:textId="77777777" w:rsidR="00775946" w:rsidRDefault="00775946" w:rsidP="007759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application will then be reviewed by </w:t>
      </w:r>
      <w:proofErr w:type="gramStart"/>
      <w:r>
        <w:rPr>
          <w:sz w:val="23"/>
          <w:szCs w:val="23"/>
        </w:rPr>
        <w:t xml:space="preserve">the </w:t>
      </w:r>
      <w:proofErr w:type="spellStart"/>
      <w:r>
        <w:rPr>
          <w:sz w:val="23"/>
          <w:szCs w:val="23"/>
        </w:rPr>
        <w:t>eMERGE</w:t>
      </w:r>
      <w:proofErr w:type="spellEnd"/>
      <w:proofErr w:type="gramEnd"/>
      <w:r>
        <w:rPr>
          <w:sz w:val="23"/>
          <w:szCs w:val="23"/>
        </w:rPr>
        <w:t xml:space="preserve"> PI Workgroup for acceptance into Affiliate Membership. Evaluation for affiliate membership will include a determination that: </w:t>
      </w:r>
    </w:p>
    <w:p w14:paraId="3ADB6FD0" w14:textId="77777777" w:rsidR="00775946" w:rsidRDefault="00775946" w:rsidP="00775946">
      <w:pPr>
        <w:pStyle w:val="Default"/>
        <w:numPr>
          <w:ilvl w:val="0"/>
          <w:numId w:val="9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Applicant has the requisite expertise to participate in the Network; </w:t>
      </w:r>
    </w:p>
    <w:p w14:paraId="0F5D461F" w14:textId="77777777" w:rsidR="00775946" w:rsidRDefault="00775946" w:rsidP="00775946">
      <w:pPr>
        <w:pStyle w:val="Default"/>
        <w:numPr>
          <w:ilvl w:val="0"/>
          <w:numId w:val="9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(desirable) Applicant brings complementary expertise not found in </w:t>
      </w:r>
      <w:proofErr w:type="spellStart"/>
      <w:r>
        <w:rPr>
          <w:sz w:val="23"/>
          <w:szCs w:val="23"/>
        </w:rPr>
        <w:t>eMERGE</w:t>
      </w:r>
      <w:proofErr w:type="spellEnd"/>
      <w:r>
        <w:rPr>
          <w:sz w:val="23"/>
          <w:szCs w:val="23"/>
        </w:rPr>
        <w:t xml:space="preserve"> that will expand network capabilities;</w:t>
      </w:r>
    </w:p>
    <w:p w14:paraId="0857D8A6" w14:textId="77777777" w:rsidR="00775946" w:rsidRDefault="00775946" w:rsidP="00775946">
      <w:pPr>
        <w:pStyle w:val="Default"/>
        <w:numPr>
          <w:ilvl w:val="0"/>
          <w:numId w:val="9"/>
        </w:numPr>
        <w:spacing w:after="37"/>
        <w:rPr>
          <w:sz w:val="23"/>
          <w:szCs w:val="23"/>
        </w:rPr>
      </w:pPr>
      <w:r w:rsidRPr="00611D72">
        <w:rPr>
          <w:sz w:val="23"/>
          <w:szCs w:val="23"/>
        </w:rPr>
        <w:t xml:space="preserve">Proposed research is of interest to and within scope of </w:t>
      </w:r>
      <w:proofErr w:type="spellStart"/>
      <w:r w:rsidRPr="00611D72">
        <w:rPr>
          <w:sz w:val="23"/>
          <w:szCs w:val="23"/>
        </w:rPr>
        <w:t>eMERGE</w:t>
      </w:r>
      <w:proofErr w:type="spellEnd"/>
      <w:r>
        <w:rPr>
          <w:sz w:val="23"/>
          <w:szCs w:val="23"/>
        </w:rPr>
        <w:t>;</w:t>
      </w:r>
    </w:p>
    <w:p w14:paraId="2D1F136D" w14:textId="77777777" w:rsidR="00775946" w:rsidRDefault="00775946" w:rsidP="00775946">
      <w:pPr>
        <w:pStyle w:val="Default"/>
        <w:numPr>
          <w:ilvl w:val="0"/>
          <w:numId w:val="9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>Required genomic datasets are available (</w:t>
      </w:r>
      <w:r w:rsidRPr="005E119A">
        <w:rPr>
          <w:b/>
          <w:i/>
          <w:sz w:val="23"/>
          <w:szCs w:val="23"/>
        </w:rPr>
        <w:t>for Clinical Affiliate Applications only</w:t>
      </w:r>
      <w:r>
        <w:rPr>
          <w:sz w:val="23"/>
          <w:szCs w:val="23"/>
        </w:rPr>
        <w:t xml:space="preserve">); </w:t>
      </w:r>
    </w:p>
    <w:p w14:paraId="1C38FC24" w14:textId="77777777" w:rsidR="00775946" w:rsidRDefault="00775946" w:rsidP="00775946">
      <w:pPr>
        <w:pStyle w:val="Default"/>
        <w:numPr>
          <w:ilvl w:val="0"/>
          <w:numId w:val="9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>Number of algorithms (preferred minimum = 2, more are desirable) the applicant will be willing to implement warrants Network affiliate membership (</w:t>
      </w:r>
      <w:r w:rsidRPr="005E119A">
        <w:rPr>
          <w:b/>
          <w:i/>
          <w:sz w:val="23"/>
          <w:szCs w:val="23"/>
        </w:rPr>
        <w:t>for Clinical Affiliate Applications only</w:t>
      </w:r>
      <w:r>
        <w:rPr>
          <w:sz w:val="23"/>
          <w:szCs w:val="23"/>
        </w:rPr>
        <w:t xml:space="preserve">); </w:t>
      </w:r>
    </w:p>
    <w:p w14:paraId="512DA5C1" w14:textId="77777777" w:rsidR="00775946" w:rsidRDefault="00775946" w:rsidP="00775946">
      <w:pPr>
        <w:pStyle w:val="Default"/>
        <w:numPr>
          <w:ilvl w:val="0"/>
          <w:numId w:val="9"/>
        </w:numPr>
        <w:spacing w:after="37"/>
        <w:rPr>
          <w:sz w:val="23"/>
          <w:szCs w:val="23"/>
        </w:rPr>
      </w:pPr>
      <w:r>
        <w:rPr>
          <w:sz w:val="23"/>
          <w:szCs w:val="23"/>
        </w:rPr>
        <w:t>Quality and accessibility of EMR data is commensurate with current members (</w:t>
      </w:r>
      <w:r w:rsidRPr="005E119A">
        <w:rPr>
          <w:b/>
          <w:i/>
          <w:sz w:val="23"/>
          <w:szCs w:val="23"/>
        </w:rPr>
        <w:t>for Clinical Affiliate Applications only</w:t>
      </w:r>
      <w:r>
        <w:rPr>
          <w:sz w:val="23"/>
          <w:szCs w:val="23"/>
        </w:rPr>
        <w:t xml:space="preserve">); and </w:t>
      </w:r>
    </w:p>
    <w:p w14:paraId="5F3CAB30" w14:textId="77777777" w:rsidR="00775946" w:rsidRDefault="00775946" w:rsidP="00775946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>Subject population diversity enriches the Network (</w:t>
      </w:r>
      <w:r w:rsidRPr="005E119A">
        <w:rPr>
          <w:b/>
          <w:i/>
          <w:sz w:val="23"/>
          <w:szCs w:val="23"/>
        </w:rPr>
        <w:t>for Clinical Affiliate Applications only</w:t>
      </w:r>
      <w:r>
        <w:rPr>
          <w:sz w:val="23"/>
          <w:szCs w:val="23"/>
        </w:rPr>
        <w:t xml:space="preserve">). </w:t>
      </w:r>
    </w:p>
    <w:p w14:paraId="3580349E" w14:textId="77777777" w:rsidR="00775946" w:rsidRDefault="00775946" w:rsidP="00775946">
      <w:pPr>
        <w:pStyle w:val="Default"/>
        <w:rPr>
          <w:sz w:val="23"/>
          <w:szCs w:val="23"/>
        </w:rPr>
      </w:pPr>
    </w:p>
    <w:p w14:paraId="126F659F" w14:textId="77777777" w:rsidR="00775946" w:rsidRDefault="00775946" w:rsidP="00775946">
      <w:pPr>
        <w:rPr>
          <w:sz w:val="23"/>
          <w:szCs w:val="23"/>
        </w:rPr>
      </w:pPr>
      <w:r>
        <w:rPr>
          <w:sz w:val="23"/>
          <w:szCs w:val="23"/>
        </w:rPr>
        <w:t xml:space="preserve">Applicants will be notified as quickly as </w:t>
      </w:r>
      <w:proofErr w:type="gramStart"/>
      <w:r>
        <w:rPr>
          <w:sz w:val="23"/>
          <w:szCs w:val="23"/>
        </w:rPr>
        <w:t>possible</w:t>
      </w:r>
      <w:proofErr w:type="gramEnd"/>
      <w:r>
        <w:rPr>
          <w:sz w:val="23"/>
          <w:szCs w:val="23"/>
        </w:rPr>
        <w:t xml:space="preserve"> once a determination has been made or if there are questions from the PI Workgroup that must be addressed in order to move forward.  </w:t>
      </w:r>
    </w:p>
    <w:p w14:paraId="7EC9596B" w14:textId="77777777" w:rsidR="00775946" w:rsidRPr="001F3BC1" w:rsidRDefault="00775946" w:rsidP="00775946">
      <w:pPr>
        <w:rPr>
          <w:color w:val="C00000"/>
          <w:sz w:val="24"/>
          <w:szCs w:val="24"/>
        </w:rPr>
      </w:pPr>
      <w:bookmarkStart w:id="0" w:name="_GoBack"/>
      <w:bookmarkEnd w:id="0"/>
      <w:r w:rsidRPr="001F3BC1">
        <w:rPr>
          <w:b/>
          <w:color w:val="C00000"/>
          <w:sz w:val="24"/>
          <w:szCs w:val="24"/>
        </w:rPr>
        <w:t>Affiliate Membership Responsibilities</w:t>
      </w:r>
    </w:p>
    <w:p w14:paraId="0D785802" w14:textId="77777777" w:rsidR="00775946" w:rsidRPr="001F3BC1" w:rsidRDefault="00775946" w:rsidP="00775946">
      <w:pPr>
        <w:numPr>
          <w:ilvl w:val="0"/>
          <w:numId w:val="5"/>
        </w:numPr>
        <w:shd w:val="clear" w:color="auto" w:fill="FFFFFF"/>
        <w:spacing w:after="0" w:line="300" w:lineRule="auto"/>
        <w:rPr>
          <w:rFonts w:eastAsia="Times New Roman" w:cs="Arial"/>
        </w:rPr>
      </w:pPr>
      <w:r w:rsidRPr="001F3BC1">
        <w:rPr>
          <w:rFonts w:eastAsia="Times New Roman" w:cs="Arial"/>
        </w:rPr>
        <w:t xml:space="preserve">Agreement to </w:t>
      </w:r>
      <w:r w:rsidRPr="001F3BC1">
        <w:t>adhere to Network policies, guidelines and agreements</w:t>
      </w:r>
      <w:r w:rsidRPr="001F3BC1">
        <w:rPr>
          <w:rFonts w:eastAsia="Times New Roman" w:cs="Arial"/>
        </w:rPr>
        <w:t xml:space="preserve">, including </w:t>
      </w:r>
      <w:proofErr w:type="gramStart"/>
      <w:r w:rsidRPr="001F3BC1">
        <w:rPr>
          <w:rFonts w:eastAsia="Times New Roman" w:cs="Arial"/>
        </w:rPr>
        <w:t xml:space="preserve">the </w:t>
      </w:r>
      <w:proofErr w:type="spellStart"/>
      <w:r w:rsidRPr="001F3BC1">
        <w:rPr>
          <w:rFonts w:eastAsia="Times New Roman" w:cs="Arial"/>
        </w:rPr>
        <w:t>eMERGE</w:t>
      </w:r>
      <w:proofErr w:type="spellEnd"/>
      <w:proofErr w:type="gramEnd"/>
      <w:r w:rsidRPr="001F3BC1">
        <w:rPr>
          <w:rFonts w:eastAsia="Times New Roman" w:cs="Arial"/>
        </w:rPr>
        <w:t xml:space="preserve"> Data Use Agreement and data submission policies.  </w:t>
      </w:r>
    </w:p>
    <w:p w14:paraId="5CD4FB33" w14:textId="77777777" w:rsidR="00775946" w:rsidRPr="001F3BC1" w:rsidRDefault="00775946" w:rsidP="00775946">
      <w:pPr>
        <w:numPr>
          <w:ilvl w:val="0"/>
          <w:numId w:val="5"/>
        </w:numPr>
        <w:shd w:val="clear" w:color="auto" w:fill="FFFFFF"/>
        <w:spacing w:after="0" w:line="300" w:lineRule="auto"/>
        <w:rPr>
          <w:rFonts w:eastAsia="Times New Roman" w:cs="Arial"/>
        </w:rPr>
      </w:pPr>
      <w:r w:rsidRPr="001F3BC1">
        <w:rPr>
          <w:rFonts w:eastAsia="Times New Roman" w:cs="Arial"/>
        </w:rPr>
        <w:t xml:space="preserve">Agreement to participate fully in </w:t>
      </w:r>
      <w:proofErr w:type="spellStart"/>
      <w:r w:rsidRPr="001F3BC1">
        <w:rPr>
          <w:rFonts w:eastAsia="Times New Roman" w:cs="Arial"/>
        </w:rPr>
        <w:t>eMERGE</w:t>
      </w:r>
      <w:proofErr w:type="spellEnd"/>
      <w:r w:rsidRPr="001F3BC1">
        <w:rPr>
          <w:rFonts w:eastAsia="Times New Roman" w:cs="Arial"/>
        </w:rPr>
        <w:t xml:space="preserve"> Network activities, including attending Steering Committee meetings and working group calls and contributing to the products of these groups.</w:t>
      </w:r>
    </w:p>
    <w:p w14:paraId="71B5AF63" w14:textId="77777777" w:rsidR="00775946" w:rsidRPr="001F3BC1" w:rsidRDefault="00775946" w:rsidP="00775946">
      <w:pPr>
        <w:pStyle w:val="Default"/>
        <w:numPr>
          <w:ilvl w:val="0"/>
          <w:numId w:val="5"/>
        </w:numPr>
        <w:spacing w:line="300" w:lineRule="auto"/>
        <w:rPr>
          <w:sz w:val="22"/>
          <w:szCs w:val="22"/>
        </w:rPr>
      </w:pPr>
      <w:r w:rsidRPr="001F3BC1">
        <w:rPr>
          <w:sz w:val="22"/>
          <w:szCs w:val="22"/>
        </w:rPr>
        <w:t xml:space="preserve">Agreement from each participant to contribute significantly to the project, bringing his/her particular expertise to bear on accomplishing the goals of the Network in a timely manner. Participation in the Network should consist of more than submission of data to the Network and should include substantial intellectual contributions to the Network. </w:t>
      </w:r>
    </w:p>
    <w:p w14:paraId="62165D54" w14:textId="77777777" w:rsidR="00775946" w:rsidRPr="001F3BC1" w:rsidRDefault="00775946" w:rsidP="00775946">
      <w:pPr>
        <w:pStyle w:val="Default"/>
        <w:numPr>
          <w:ilvl w:val="0"/>
          <w:numId w:val="5"/>
        </w:numPr>
        <w:spacing w:line="300" w:lineRule="auto"/>
        <w:rPr>
          <w:sz w:val="22"/>
          <w:szCs w:val="22"/>
        </w:rPr>
      </w:pPr>
      <w:r>
        <w:rPr>
          <w:sz w:val="22"/>
          <w:szCs w:val="22"/>
        </w:rPr>
        <w:t xml:space="preserve">Agreement from each participant </w:t>
      </w:r>
      <w:r w:rsidRPr="001F3BC1">
        <w:rPr>
          <w:sz w:val="22"/>
          <w:szCs w:val="22"/>
        </w:rPr>
        <w:t xml:space="preserve">that s/he will not disclose confidential information obtained from other members of the Network. </w:t>
      </w:r>
    </w:p>
    <w:p w14:paraId="0F073CCE" w14:textId="77777777" w:rsidR="00775946" w:rsidRPr="001F3BC1" w:rsidRDefault="00775946" w:rsidP="00775946">
      <w:pPr>
        <w:pStyle w:val="Default"/>
        <w:spacing w:line="300" w:lineRule="auto"/>
        <w:ind w:left="360"/>
        <w:rPr>
          <w:sz w:val="22"/>
          <w:szCs w:val="22"/>
        </w:rPr>
      </w:pPr>
    </w:p>
    <w:p w14:paraId="23B463C9" w14:textId="77777777" w:rsidR="00775946" w:rsidRPr="001F3BC1" w:rsidRDefault="00775946" w:rsidP="00775946">
      <w:pPr>
        <w:pStyle w:val="Default"/>
        <w:rPr>
          <w:b/>
          <w:i/>
          <w:sz w:val="22"/>
          <w:szCs w:val="22"/>
        </w:rPr>
      </w:pPr>
      <w:r w:rsidRPr="001F3BC1">
        <w:rPr>
          <w:b/>
          <w:i/>
          <w:sz w:val="22"/>
          <w:szCs w:val="22"/>
        </w:rPr>
        <w:t xml:space="preserve">Additional responsibilities and criteria for membership may be added upon recommendations of </w:t>
      </w:r>
      <w:proofErr w:type="gramStart"/>
      <w:r w:rsidRPr="001F3BC1">
        <w:rPr>
          <w:b/>
          <w:i/>
          <w:sz w:val="22"/>
          <w:szCs w:val="22"/>
        </w:rPr>
        <w:t xml:space="preserve">the </w:t>
      </w:r>
      <w:proofErr w:type="spellStart"/>
      <w:r w:rsidRPr="001F3BC1">
        <w:rPr>
          <w:b/>
          <w:i/>
          <w:sz w:val="22"/>
          <w:szCs w:val="22"/>
        </w:rPr>
        <w:t>eMERGE</w:t>
      </w:r>
      <w:proofErr w:type="spellEnd"/>
      <w:proofErr w:type="gramEnd"/>
      <w:r w:rsidRPr="001F3BC1">
        <w:rPr>
          <w:b/>
          <w:i/>
          <w:sz w:val="22"/>
          <w:szCs w:val="22"/>
        </w:rPr>
        <w:t xml:space="preserve"> Steering Committee, External Scientific Panel, and NHGRI. </w:t>
      </w:r>
    </w:p>
    <w:p w14:paraId="5A64CB4B" w14:textId="77777777" w:rsidR="00775946" w:rsidRDefault="00775946" w:rsidP="00775946">
      <w:pPr>
        <w:spacing w:after="0" w:line="240" w:lineRule="auto"/>
        <w:rPr>
          <w:rFonts w:ascii="Calibri" w:hAnsi="Calibri"/>
          <w:b/>
          <w:i/>
        </w:rPr>
      </w:pPr>
    </w:p>
    <w:p w14:paraId="67D7DBB4" w14:textId="77777777" w:rsidR="00775946" w:rsidRDefault="00775946" w:rsidP="00775946">
      <w:pPr>
        <w:spacing w:after="0" w:line="240" w:lineRule="auto"/>
        <w:rPr>
          <w:rFonts w:ascii="Calibri" w:hAnsi="Calibri"/>
          <w:b/>
          <w:i/>
        </w:rPr>
      </w:pPr>
      <w:r w:rsidRPr="00676A3F">
        <w:rPr>
          <w:rFonts w:ascii="Calibri" w:hAnsi="Calibri"/>
          <w:b/>
          <w:i/>
        </w:rPr>
        <w:t>Please note:</w:t>
      </w:r>
      <w:r>
        <w:rPr>
          <w:rFonts w:ascii="Calibri" w:hAnsi="Calibri"/>
          <w:b/>
          <w:i/>
        </w:rPr>
        <w:t xml:space="preserve"> Phenotypes and algorithms </w:t>
      </w:r>
      <w:proofErr w:type="gramStart"/>
      <w:r>
        <w:rPr>
          <w:rFonts w:ascii="Calibri" w:hAnsi="Calibri"/>
          <w:b/>
          <w:i/>
        </w:rPr>
        <w:t>are validated/implemented</w:t>
      </w:r>
      <w:proofErr w:type="gramEnd"/>
      <w:r>
        <w:rPr>
          <w:rFonts w:ascii="Calibri" w:hAnsi="Calibri"/>
          <w:b/>
          <w:i/>
        </w:rPr>
        <w:t xml:space="preserve"> on a priority basis. Therefore, </w:t>
      </w:r>
      <w:proofErr w:type="gramStart"/>
      <w:r>
        <w:rPr>
          <w:rFonts w:ascii="Calibri" w:hAnsi="Calibri"/>
          <w:b/>
          <w:i/>
        </w:rPr>
        <w:t>t</w:t>
      </w:r>
      <w:r w:rsidRPr="00D933D8">
        <w:rPr>
          <w:rFonts w:ascii="Calibri" w:hAnsi="Calibri"/>
          <w:b/>
          <w:i/>
        </w:rPr>
        <w:t xml:space="preserve">he </w:t>
      </w:r>
      <w:proofErr w:type="spellStart"/>
      <w:r w:rsidRPr="00D933D8">
        <w:rPr>
          <w:rFonts w:ascii="Calibri" w:hAnsi="Calibri"/>
          <w:b/>
          <w:i/>
        </w:rPr>
        <w:t>eMERGE</w:t>
      </w:r>
      <w:proofErr w:type="spellEnd"/>
      <w:proofErr w:type="gramEnd"/>
      <w:r w:rsidRPr="00D933D8">
        <w:rPr>
          <w:rFonts w:ascii="Calibri" w:hAnsi="Calibri"/>
          <w:b/>
          <w:i/>
        </w:rPr>
        <w:t xml:space="preserve"> Network is not obligated to </w:t>
      </w:r>
      <w:r>
        <w:rPr>
          <w:rFonts w:ascii="Calibri" w:hAnsi="Calibri"/>
          <w:b/>
          <w:i/>
        </w:rPr>
        <w:t>validate/implement</w:t>
      </w:r>
      <w:r w:rsidRPr="00D933D8">
        <w:rPr>
          <w:rFonts w:ascii="Calibri" w:hAnsi="Calibri"/>
          <w:b/>
          <w:i/>
        </w:rPr>
        <w:t xml:space="preserve"> an affiliate member’s phenotypes</w:t>
      </w:r>
      <w:r>
        <w:rPr>
          <w:rFonts w:ascii="Calibri" w:hAnsi="Calibri"/>
          <w:b/>
          <w:i/>
        </w:rPr>
        <w:t xml:space="preserve"> and algorithms</w:t>
      </w:r>
      <w:r w:rsidRPr="00D933D8">
        <w:rPr>
          <w:rFonts w:ascii="Calibri" w:hAnsi="Calibri"/>
          <w:b/>
          <w:i/>
        </w:rPr>
        <w:t>, and vice versa.</w:t>
      </w:r>
    </w:p>
    <w:p w14:paraId="5F1471F7" w14:textId="77777777" w:rsidR="00775946" w:rsidRPr="006F642F" w:rsidRDefault="00775946" w:rsidP="00775946">
      <w:pPr>
        <w:spacing w:after="0" w:line="240" w:lineRule="auto"/>
        <w:rPr>
          <w:b/>
          <w:sz w:val="24"/>
        </w:rPr>
      </w:pPr>
      <w:r>
        <w:br/>
      </w:r>
      <w:proofErr w:type="spellStart"/>
      <w:proofErr w:type="gramStart"/>
      <w:r w:rsidRPr="009E1DFD">
        <w:rPr>
          <w:b/>
          <w:color w:val="C00000"/>
          <w:sz w:val="24"/>
        </w:rPr>
        <w:t>eMERGE</w:t>
      </w:r>
      <w:proofErr w:type="spellEnd"/>
      <w:proofErr w:type="gramEnd"/>
      <w:r w:rsidRPr="009E1DFD">
        <w:rPr>
          <w:b/>
          <w:color w:val="C00000"/>
          <w:sz w:val="24"/>
        </w:rPr>
        <w:t xml:space="preserve"> Non-Clinical Application Information Required</w:t>
      </w:r>
    </w:p>
    <w:p w14:paraId="2E64E7F3" w14:textId="77777777" w:rsidR="00775946" w:rsidRPr="006239A1" w:rsidRDefault="00775946" w:rsidP="00775946">
      <w:pPr>
        <w:pStyle w:val="ListParagraph"/>
        <w:numPr>
          <w:ilvl w:val="0"/>
          <w:numId w:val="7"/>
        </w:numPr>
      </w:pPr>
      <w:r w:rsidRPr="006239A1">
        <w:t>Provide a concise research summary with:</w:t>
      </w:r>
    </w:p>
    <w:p w14:paraId="7023193C" w14:textId="77777777" w:rsidR="00775946" w:rsidRPr="006239A1" w:rsidRDefault="00775946" w:rsidP="00775946">
      <w:pPr>
        <w:pStyle w:val="ListParagraph"/>
        <w:numPr>
          <w:ilvl w:val="0"/>
          <w:numId w:val="8"/>
        </w:numPr>
      </w:pPr>
      <w:r w:rsidRPr="006239A1">
        <w:t xml:space="preserve">Specification of expertise, </w:t>
      </w:r>
      <w:r>
        <w:t xml:space="preserve">data </w:t>
      </w:r>
      <w:r w:rsidRPr="006239A1">
        <w:t xml:space="preserve">or capabilities that complement but are not currently available in </w:t>
      </w:r>
      <w:proofErr w:type="spellStart"/>
      <w:r w:rsidRPr="006239A1">
        <w:t>eMERGE</w:t>
      </w:r>
      <w:proofErr w:type="spellEnd"/>
      <w:r w:rsidRPr="006239A1">
        <w:t xml:space="preserve"> (if any)</w:t>
      </w:r>
    </w:p>
    <w:p w14:paraId="0D8C0956" w14:textId="77777777" w:rsidR="00775946" w:rsidRPr="006239A1" w:rsidRDefault="00775946" w:rsidP="00775946">
      <w:pPr>
        <w:pStyle w:val="ListParagraph"/>
        <w:numPr>
          <w:ilvl w:val="0"/>
          <w:numId w:val="8"/>
        </w:numPr>
      </w:pPr>
      <w:r>
        <w:t>Outline of p</w:t>
      </w:r>
      <w:r w:rsidRPr="006239A1">
        <w:t>roposed project(s) – including details related to</w:t>
      </w:r>
      <w:r>
        <w:t>:</w:t>
      </w:r>
      <w:r w:rsidRPr="006239A1">
        <w:t xml:space="preserve"> </w:t>
      </w:r>
    </w:p>
    <w:p w14:paraId="504EE981" w14:textId="77777777" w:rsidR="00775946" w:rsidRPr="006239A1" w:rsidRDefault="00775946" w:rsidP="00775946">
      <w:pPr>
        <w:pStyle w:val="ListParagraph"/>
        <w:numPr>
          <w:ilvl w:val="1"/>
          <w:numId w:val="8"/>
        </w:numPr>
      </w:pPr>
      <w:r w:rsidRPr="006239A1">
        <w:t>rationale for how the proposed project(s) address(</w:t>
      </w:r>
      <w:proofErr w:type="spellStart"/>
      <w:r w:rsidRPr="006239A1">
        <w:t>es</w:t>
      </w:r>
      <w:proofErr w:type="spellEnd"/>
      <w:r w:rsidRPr="006239A1">
        <w:t xml:space="preserve">) </w:t>
      </w:r>
      <w:proofErr w:type="spellStart"/>
      <w:r w:rsidRPr="006239A1">
        <w:t>eMERGE</w:t>
      </w:r>
      <w:proofErr w:type="spellEnd"/>
      <w:r w:rsidRPr="006239A1">
        <w:t xml:space="preserve"> Network goals;</w:t>
      </w:r>
    </w:p>
    <w:p w14:paraId="7E60DBB7" w14:textId="77777777" w:rsidR="00775946" w:rsidRPr="006239A1" w:rsidRDefault="00775946" w:rsidP="00775946">
      <w:pPr>
        <w:pStyle w:val="ListParagraph"/>
        <w:numPr>
          <w:ilvl w:val="1"/>
          <w:numId w:val="8"/>
        </w:numPr>
      </w:pPr>
      <w:r w:rsidRPr="006239A1">
        <w:t>data needed or requested;</w:t>
      </w:r>
    </w:p>
    <w:p w14:paraId="64DA0439" w14:textId="77777777" w:rsidR="00775946" w:rsidRPr="006239A1" w:rsidRDefault="00775946" w:rsidP="00775946">
      <w:pPr>
        <w:pStyle w:val="ListParagraph"/>
        <w:numPr>
          <w:ilvl w:val="1"/>
          <w:numId w:val="8"/>
        </w:numPr>
      </w:pPr>
      <w:proofErr w:type="gramStart"/>
      <w:r w:rsidRPr="006239A1">
        <w:rPr>
          <w:rFonts w:eastAsia="Times New Roman" w:cs="Arial"/>
        </w:rPr>
        <w:t>evidence</w:t>
      </w:r>
      <w:proofErr w:type="gramEnd"/>
      <w:r w:rsidRPr="006239A1">
        <w:rPr>
          <w:rFonts w:eastAsia="Times New Roman" w:cs="Arial"/>
        </w:rPr>
        <w:t xml:space="preserve"> of proposed project funding: a statement from an authorized Institutional Official stating that funds are available to conduct the proposed research.</w:t>
      </w:r>
    </w:p>
    <w:p w14:paraId="1AE0EB95" w14:textId="77777777" w:rsidR="00775946" w:rsidRPr="006239A1" w:rsidRDefault="00775946" w:rsidP="00775946">
      <w:pPr>
        <w:pStyle w:val="ListParagraph"/>
        <w:numPr>
          <w:ilvl w:val="0"/>
          <w:numId w:val="7"/>
        </w:numPr>
      </w:pPr>
      <w:r w:rsidRPr="006239A1">
        <w:t xml:space="preserve">Provide evidence that proposed projects are consistent with participants’ informed consent and the research has received appropriate IRB approvals.  </w:t>
      </w:r>
    </w:p>
    <w:p w14:paraId="41BA63AF" w14:textId="77777777" w:rsidR="00775946" w:rsidRPr="006239A1" w:rsidRDefault="00775946" w:rsidP="00775946">
      <w:pPr>
        <w:pStyle w:val="ListParagraph"/>
        <w:numPr>
          <w:ilvl w:val="0"/>
          <w:numId w:val="7"/>
        </w:numPr>
      </w:pPr>
      <w:r w:rsidRPr="006239A1">
        <w:t xml:space="preserve">Provide evidence of funding: </w:t>
      </w:r>
      <w:r w:rsidRPr="006239A1">
        <w:rPr>
          <w:rFonts w:eastAsia="Times New Roman" w:cs="Arial"/>
        </w:rPr>
        <w:t>a statement from an authorized Institutional Official stating that funds are available t</w:t>
      </w:r>
      <w:r>
        <w:rPr>
          <w:rFonts w:eastAsia="Times New Roman" w:cs="Arial"/>
        </w:rPr>
        <w:t>o conduct the proposed research.</w:t>
      </w:r>
    </w:p>
    <w:p w14:paraId="268EFF07" w14:textId="77777777" w:rsidR="00775946" w:rsidRPr="006239A1" w:rsidRDefault="00775946" w:rsidP="00775946">
      <w:pPr>
        <w:pStyle w:val="ListParagraph"/>
        <w:numPr>
          <w:ilvl w:val="0"/>
          <w:numId w:val="7"/>
        </w:numPr>
      </w:pPr>
      <w:r w:rsidRPr="006239A1">
        <w:rPr>
          <w:rFonts w:eastAsia="Times New Roman" w:cs="Arial"/>
        </w:rPr>
        <w:t>Provide Statements of Agreement to meet Affiliate Membership Responsibilities</w:t>
      </w:r>
    </w:p>
    <w:p w14:paraId="56DA69D6" w14:textId="77777777" w:rsidR="00775946" w:rsidRDefault="00775946" w:rsidP="00775946">
      <w:pPr>
        <w:spacing w:after="0" w:line="300" w:lineRule="auto"/>
        <w:rPr>
          <w:b/>
          <w:sz w:val="24"/>
        </w:rPr>
      </w:pPr>
    </w:p>
    <w:p w14:paraId="141B1CB9" w14:textId="77777777" w:rsidR="00775946" w:rsidRPr="009E1DFD" w:rsidRDefault="00775946" w:rsidP="00775946">
      <w:pPr>
        <w:rPr>
          <w:b/>
          <w:color w:val="C00000"/>
          <w:sz w:val="24"/>
        </w:rPr>
      </w:pPr>
      <w:proofErr w:type="spellStart"/>
      <w:proofErr w:type="gramStart"/>
      <w:r w:rsidRPr="009E1DFD">
        <w:rPr>
          <w:b/>
          <w:color w:val="C00000"/>
          <w:sz w:val="24"/>
        </w:rPr>
        <w:t>eMERGE</w:t>
      </w:r>
      <w:proofErr w:type="spellEnd"/>
      <w:proofErr w:type="gramEnd"/>
      <w:r w:rsidRPr="009E1DFD">
        <w:rPr>
          <w:b/>
          <w:color w:val="C00000"/>
          <w:sz w:val="24"/>
        </w:rPr>
        <w:t xml:space="preserve"> Clinical Affiliate Application Information Required</w:t>
      </w:r>
    </w:p>
    <w:p w14:paraId="6F29A0D9" w14:textId="77777777" w:rsidR="00775946" w:rsidRPr="006F642F" w:rsidRDefault="00775946" w:rsidP="00775946">
      <w:pPr>
        <w:pStyle w:val="ListParagraph"/>
        <w:numPr>
          <w:ilvl w:val="0"/>
          <w:numId w:val="6"/>
        </w:numPr>
      </w:pPr>
      <w:r w:rsidRPr="006F642F">
        <w:t>Provide a concise research summary with:</w:t>
      </w:r>
    </w:p>
    <w:p w14:paraId="2B0C9527" w14:textId="77777777" w:rsidR="00775946" w:rsidRDefault="00775946" w:rsidP="00775946">
      <w:pPr>
        <w:pStyle w:val="ListParagraph"/>
        <w:numPr>
          <w:ilvl w:val="0"/>
          <w:numId w:val="10"/>
        </w:numPr>
      </w:pPr>
      <w:r>
        <w:t>Description of subject cohort available for analyses (see table 1 for format)</w:t>
      </w:r>
    </w:p>
    <w:p w14:paraId="1CC2B770" w14:textId="77777777" w:rsidR="00775946" w:rsidRPr="006F642F" w:rsidRDefault="00775946" w:rsidP="00775946">
      <w:pPr>
        <w:pStyle w:val="ListParagraph"/>
        <w:numPr>
          <w:ilvl w:val="0"/>
          <w:numId w:val="10"/>
        </w:numPr>
      </w:pPr>
      <w:r>
        <w:t>S</w:t>
      </w:r>
      <w:r w:rsidRPr="006F642F">
        <w:t>pecification of available geno</w:t>
      </w:r>
      <w:r>
        <w:t>mic and phenotyping</w:t>
      </w:r>
      <w:r w:rsidRPr="006F642F">
        <w:t xml:space="preserve"> data</w:t>
      </w:r>
      <w:r>
        <w:t xml:space="preserve"> (see table 2 for format)</w:t>
      </w:r>
    </w:p>
    <w:p w14:paraId="7503F4FD" w14:textId="77777777" w:rsidR="00775946" w:rsidRDefault="00775946" w:rsidP="00775946">
      <w:pPr>
        <w:pStyle w:val="ListParagraph"/>
        <w:numPr>
          <w:ilvl w:val="0"/>
          <w:numId w:val="10"/>
        </w:numPr>
      </w:pPr>
      <w:r>
        <w:t>E</w:t>
      </w:r>
      <w:r w:rsidRPr="006F642F">
        <w:t>xisting and planned phenotyping</w:t>
      </w:r>
      <w:r>
        <w:t xml:space="preserve"> (if any)</w:t>
      </w:r>
    </w:p>
    <w:p w14:paraId="33DA7BAE" w14:textId="77777777" w:rsidR="00775946" w:rsidRPr="006F642F" w:rsidRDefault="00775946" w:rsidP="00775946">
      <w:pPr>
        <w:pStyle w:val="ListParagraph"/>
        <w:numPr>
          <w:ilvl w:val="0"/>
          <w:numId w:val="10"/>
        </w:numPr>
      </w:pPr>
      <w:r>
        <w:t>Existing and planned association, risk, or other analyses (if any)</w:t>
      </w:r>
    </w:p>
    <w:p w14:paraId="5FC7A018" w14:textId="77777777" w:rsidR="00775946" w:rsidRPr="006F642F" w:rsidRDefault="00775946" w:rsidP="00775946">
      <w:pPr>
        <w:pStyle w:val="ListParagraph"/>
        <w:numPr>
          <w:ilvl w:val="0"/>
          <w:numId w:val="10"/>
        </w:numPr>
      </w:pPr>
      <w:r>
        <w:t>Cl</w:t>
      </w:r>
      <w:r w:rsidRPr="006F642F">
        <w:t xml:space="preserve">inical implementation projects proposed </w:t>
      </w:r>
      <w:r>
        <w:t>(if any)</w:t>
      </w:r>
    </w:p>
    <w:p w14:paraId="0855A96A" w14:textId="77777777" w:rsidR="00775946" w:rsidRPr="006F642F" w:rsidRDefault="00775946" w:rsidP="00775946">
      <w:pPr>
        <w:pStyle w:val="ListParagraph"/>
        <w:numPr>
          <w:ilvl w:val="0"/>
          <w:numId w:val="10"/>
        </w:numPr>
      </w:pPr>
      <w:r>
        <w:t>R</w:t>
      </w:r>
      <w:r w:rsidRPr="006F642F">
        <w:t xml:space="preserve">ationale for how the proposed </w:t>
      </w:r>
      <w:r>
        <w:t>project(s)</w:t>
      </w:r>
      <w:r w:rsidRPr="006F642F">
        <w:t xml:space="preserve"> address</w:t>
      </w:r>
      <w:r>
        <w:t>(</w:t>
      </w:r>
      <w:proofErr w:type="spellStart"/>
      <w:r>
        <w:t>es</w:t>
      </w:r>
      <w:proofErr w:type="spellEnd"/>
      <w:r>
        <w:t>)</w:t>
      </w:r>
      <w:r w:rsidRPr="006F642F">
        <w:t xml:space="preserve"> </w:t>
      </w:r>
      <w:proofErr w:type="spellStart"/>
      <w:r w:rsidRPr="006F642F">
        <w:t>eMERGE</w:t>
      </w:r>
      <w:proofErr w:type="spellEnd"/>
      <w:r w:rsidRPr="006F642F">
        <w:t xml:space="preserve"> Network</w:t>
      </w:r>
      <w:r>
        <w:t xml:space="preserve"> goals</w:t>
      </w:r>
    </w:p>
    <w:p w14:paraId="5951022D" w14:textId="77777777" w:rsidR="00775946" w:rsidRPr="006F642F" w:rsidRDefault="00775946" w:rsidP="00775946">
      <w:pPr>
        <w:pStyle w:val="ListParagraph"/>
        <w:numPr>
          <w:ilvl w:val="0"/>
          <w:numId w:val="6"/>
        </w:numPr>
      </w:pPr>
      <w:r>
        <w:t>Provide e</w:t>
      </w:r>
      <w:r w:rsidRPr="006F642F">
        <w:t xml:space="preserve">vidence that </w:t>
      </w:r>
      <w:r>
        <w:t xml:space="preserve">proposed </w:t>
      </w:r>
      <w:r w:rsidRPr="006F642F">
        <w:t xml:space="preserve">projects are consistent with participants’ informed consent and the research has received appropriate IRB approvals.  </w:t>
      </w:r>
    </w:p>
    <w:p w14:paraId="13CD5ACE" w14:textId="77777777" w:rsidR="00775946" w:rsidRPr="00D46F79" w:rsidRDefault="00775946" w:rsidP="00775946">
      <w:pPr>
        <w:pStyle w:val="ListParagraph"/>
        <w:numPr>
          <w:ilvl w:val="0"/>
          <w:numId w:val="6"/>
        </w:numPr>
        <w:spacing w:after="0" w:line="300" w:lineRule="auto"/>
      </w:pPr>
      <w:r>
        <w:t>Provide e</w:t>
      </w:r>
      <w:r w:rsidRPr="006F642F">
        <w:t>vidence of funding</w:t>
      </w:r>
      <w:r>
        <w:t xml:space="preserve">: </w:t>
      </w:r>
      <w:r w:rsidRPr="001F3BC1">
        <w:rPr>
          <w:rFonts w:eastAsia="Times New Roman" w:cs="Arial"/>
        </w:rPr>
        <w:t>a statement from an authorized Institutional Official stating that funds are available to conduct the proposed research.</w:t>
      </w:r>
    </w:p>
    <w:p w14:paraId="48215E3D" w14:textId="77777777" w:rsidR="00775946" w:rsidRPr="00D46F79" w:rsidRDefault="00775946" w:rsidP="00775946">
      <w:pPr>
        <w:numPr>
          <w:ilvl w:val="0"/>
          <w:numId w:val="6"/>
        </w:numPr>
        <w:shd w:val="clear" w:color="auto" w:fill="FFFFFF"/>
        <w:spacing w:after="0" w:line="300" w:lineRule="auto"/>
        <w:rPr>
          <w:rFonts w:eastAsia="Times New Roman" w:cs="Arial"/>
        </w:rPr>
      </w:pPr>
      <w:r>
        <w:rPr>
          <w:rFonts w:eastAsia="Times New Roman" w:cs="Arial"/>
        </w:rPr>
        <w:t>Provide Statements of Agreement to meet Affiliate Membership Responsibilities</w:t>
      </w:r>
    </w:p>
    <w:p w14:paraId="432915FD" w14:textId="77777777" w:rsidR="00775946" w:rsidRDefault="00775946" w:rsidP="00775946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/>
      </w:r>
    </w:p>
    <w:p w14:paraId="1A3D5DDC" w14:textId="77777777" w:rsidR="00775946" w:rsidRPr="003B2B2B" w:rsidRDefault="00775946" w:rsidP="00775946">
      <w:pPr>
        <w:rPr>
          <w:rFonts w:cs="Arial"/>
          <w:b/>
          <w:sz w:val="24"/>
          <w:szCs w:val="24"/>
        </w:rPr>
      </w:pPr>
      <w:r w:rsidRPr="003B2B2B">
        <w:rPr>
          <w:rFonts w:cs="Arial"/>
          <w:b/>
          <w:sz w:val="24"/>
          <w:szCs w:val="24"/>
        </w:rPr>
        <w:t>Table 1: Cohort Description</w:t>
      </w:r>
    </w:p>
    <w:tbl>
      <w:tblPr>
        <w:tblStyle w:val="TableGrid"/>
        <w:tblW w:w="8637" w:type="dxa"/>
        <w:jc w:val="center"/>
        <w:tblLayout w:type="fixed"/>
        <w:tblLook w:val="04A0" w:firstRow="1" w:lastRow="0" w:firstColumn="1" w:lastColumn="0" w:noHBand="0" w:noVBand="1"/>
      </w:tblPr>
      <w:tblGrid>
        <w:gridCol w:w="1075"/>
        <w:gridCol w:w="1260"/>
        <w:gridCol w:w="1260"/>
        <w:gridCol w:w="900"/>
        <w:gridCol w:w="990"/>
        <w:gridCol w:w="990"/>
        <w:gridCol w:w="990"/>
        <w:gridCol w:w="1172"/>
      </w:tblGrid>
      <w:tr w:rsidR="00775946" w:rsidRPr="00AB2E6C" w14:paraId="41096BA5" w14:textId="77777777" w:rsidTr="00BB6EE7">
        <w:trPr>
          <w:jc w:val="center"/>
        </w:trPr>
        <w:tc>
          <w:tcPr>
            <w:tcW w:w="1075" w:type="dxa"/>
            <w:vMerge w:val="restart"/>
          </w:tcPr>
          <w:p w14:paraId="3F467752" w14:textId="77777777" w:rsidR="00775946" w:rsidRDefault="00775946" w:rsidP="00BB6EE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0D5C59B0" w14:textId="77777777" w:rsidR="00775946" w:rsidRPr="00AB2E6C" w:rsidRDefault="00775946" w:rsidP="00BB6E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Count</w:t>
            </w:r>
          </w:p>
        </w:tc>
        <w:tc>
          <w:tcPr>
            <w:tcW w:w="1260" w:type="dxa"/>
            <w:vMerge w:val="restart"/>
            <w:vAlign w:val="center"/>
          </w:tcPr>
          <w:p w14:paraId="2AE960B2" w14:textId="77777777" w:rsidR="00775946" w:rsidRPr="00AB2E6C" w:rsidRDefault="00775946" w:rsidP="00BB6EE7">
            <w:pPr>
              <w:jc w:val="center"/>
              <w:rPr>
                <w:rFonts w:ascii="Arial" w:hAnsi="Arial" w:cs="Arial"/>
                <w:b/>
              </w:rPr>
            </w:pPr>
            <w:r w:rsidRPr="00AB2E6C">
              <w:rPr>
                <w:rFonts w:ascii="Arial" w:hAnsi="Arial" w:cs="Arial"/>
                <w:b/>
              </w:rPr>
              <w:t>% Female</w:t>
            </w:r>
          </w:p>
        </w:tc>
        <w:tc>
          <w:tcPr>
            <w:tcW w:w="1890" w:type="dxa"/>
            <w:gridSpan w:val="2"/>
            <w:tcBorders>
              <w:right w:val="double" w:sz="6" w:space="0" w:color="auto"/>
            </w:tcBorders>
            <w:vAlign w:val="center"/>
          </w:tcPr>
          <w:p w14:paraId="562F6980" w14:textId="77777777" w:rsidR="00775946" w:rsidRPr="00AB2E6C" w:rsidRDefault="00775946" w:rsidP="00BB6EE7">
            <w:pPr>
              <w:jc w:val="center"/>
              <w:rPr>
                <w:rFonts w:ascii="Arial" w:hAnsi="Arial" w:cs="Arial"/>
                <w:b/>
              </w:rPr>
            </w:pPr>
            <w:r w:rsidRPr="00AB2E6C">
              <w:rPr>
                <w:rFonts w:ascii="Arial" w:hAnsi="Arial" w:cs="Arial"/>
                <w:b/>
              </w:rPr>
              <w:t>Median Age</w:t>
            </w:r>
          </w:p>
        </w:tc>
        <w:tc>
          <w:tcPr>
            <w:tcW w:w="990" w:type="dxa"/>
            <w:vMerge w:val="restart"/>
            <w:tcBorders>
              <w:left w:val="double" w:sz="6" w:space="0" w:color="auto"/>
            </w:tcBorders>
            <w:vAlign w:val="center"/>
          </w:tcPr>
          <w:p w14:paraId="73EF2F5C" w14:textId="77777777" w:rsidR="00775946" w:rsidRPr="00AB2E6C" w:rsidRDefault="00775946" w:rsidP="00BB6EE7">
            <w:pPr>
              <w:jc w:val="center"/>
              <w:rPr>
                <w:rFonts w:ascii="Arial" w:hAnsi="Arial" w:cs="Arial"/>
                <w:b/>
              </w:rPr>
            </w:pPr>
            <w:r w:rsidRPr="00AB2E6C">
              <w:rPr>
                <w:rFonts w:ascii="Arial" w:hAnsi="Arial" w:cs="Arial"/>
                <w:b/>
              </w:rPr>
              <w:t xml:space="preserve">% </w:t>
            </w:r>
            <w:r>
              <w:rPr>
                <w:rFonts w:ascii="Arial" w:hAnsi="Arial" w:cs="Arial"/>
                <w:b/>
              </w:rPr>
              <w:t>EA</w:t>
            </w:r>
          </w:p>
        </w:tc>
        <w:tc>
          <w:tcPr>
            <w:tcW w:w="990" w:type="dxa"/>
            <w:vMerge w:val="restart"/>
            <w:tcBorders>
              <w:right w:val="double" w:sz="4" w:space="0" w:color="000000"/>
            </w:tcBorders>
            <w:vAlign w:val="center"/>
          </w:tcPr>
          <w:p w14:paraId="39F8D0C9" w14:textId="77777777" w:rsidR="00775946" w:rsidRPr="00AB2E6C" w:rsidRDefault="00775946" w:rsidP="00BB6EE7">
            <w:pPr>
              <w:jc w:val="center"/>
              <w:rPr>
                <w:rFonts w:ascii="Arial" w:hAnsi="Arial" w:cs="Arial"/>
                <w:b/>
              </w:rPr>
            </w:pPr>
            <w:r w:rsidRPr="00AB2E6C">
              <w:rPr>
                <w:rFonts w:ascii="Arial" w:hAnsi="Arial" w:cs="Arial"/>
                <w:b/>
              </w:rPr>
              <w:t xml:space="preserve">% </w:t>
            </w:r>
            <w:r>
              <w:rPr>
                <w:rFonts w:ascii="Arial" w:hAnsi="Arial" w:cs="Arial"/>
                <w:b/>
              </w:rPr>
              <w:t>AA</w:t>
            </w:r>
          </w:p>
        </w:tc>
        <w:tc>
          <w:tcPr>
            <w:tcW w:w="1172" w:type="dxa"/>
            <w:vMerge w:val="restart"/>
            <w:tcBorders>
              <w:left w:val="double" w:sz="4" w:space="0" w:color="000000"/>
            </w:tcBorders>
            <w:vAlign w:val="center"/>
          </w:tcPr>
          <w:p w14:paraId="196E8C4F" w14:textId="77777777" w:rsidR="00775946" w:rsidRPr="00AB2E6C" w:rsidRDefault="00775946" w:rsidP="00BB6EE7">
            <w:pPr>
              <w:jc w:val="center"/>
              <w:rPr>
                <w:rFonts w:ascii="Arial" w:hAnsi="Arial" w:cs="Arial"/>
                <w:b/>
              </w:rPr>
            </w:pPr>
            <w:r w:rsidRPr="00AB2E6C">
              <w:rPr>
                <w:rFonts w:ascii="Arial" w:hAnsi="Arial" w:cs="Arial"/>
                <w:b/>
              </w:rPr>
              <w:t xml:space="preserve">% </w:t>
            </w:r>
            <w:proofErr w:type="spellStart"/>
            <w:r w:rsidRPr="00AB2E6C">
              <w:rPr>
                <w:rFonts w:ascii="Arial" w:hAnsi="Arial" w:cs="Arial"/>
                <w:b/>
              </w:rPr>
              <w:t>Hisp</w:t>
            </w:r>
            <w:proofErr w:type="spellEnd"/>
            <w:r w:rsidRPr="00AB2E6C">
              <w:rPr>
                <w:rFonts w:ascii="Arial" w:hAnsi="Arial" w:cs="Arial"/>
                <w:b/>
              </w:rPr>
              <w:t>.</w:t>
            </w:r>
          </w:p>
        </w:tc>
      </w:tr>
      <w:tr w:rsidR="00775946" w:rsidRPr="00243298" w14:paraId="3A4EF973" w14:textId="77777777" w:rsidTr="00BB6EE7">
        <w:trPr>
          <w:jc w:val="center"/>
        </w:trPr>
        <w:tc>
          <w:tcPr>
            <w:tcW w:w="1075" w:type="dxa"/>
            <w:vMerge/>
            <w:tcBorders>
              <w:bottom w:val="single" w:sz="12" w:space="0" w:color="auto"/>
            </w:tcBorders>
          </w:tcPr>
          <w:p w14:paraId="21737495" w14:textId="77777777" w:rsidR="00775946" w:rsidRPr="00243298" w:rsidRDefault="00775946" w:rsidP="00BB6EE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</w:tcPr>
          <w:p w14:paraId="654C3139" w14:textId="77777777" w:rsidR="00775946" w:rsidRPr="00243298" w:rsidRDefault="00775946" w:rsidP="00BB6EE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</w:tcPr>
          <w:p w14:paraId="37094148" w14:textId="77777777" w:rsidR="00775946" w:rsidRPr="00243298" w:rsidRDefault="00775946" w:rsidP="00BB6EE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791A3E5F" w14:textId="77777777" w:rsidR="00775946" w:rsidRPr="00AB2E6C" w:rsidRDefault="00775946" w:rsidP="00BB6EE7">
            <w:pPr>
              <w:rPr>
                <w:rFonts w:ascii="Arial" w:hAnsi="Arial" w:cs="Arial"/>
                <w:b/>
                <w:i/>
              </w:rPr>
            </w:pPr>
            <w:r w:rsidRPr="00AB2E6C">
              <w:rPr>
                <w:rFonts w:ascii="Arial" w:hAnsi="Arial" w:cs="Arial"/>
                <w:b/>
                <w:i/>
              </w:rPr>
              <w:t>Male</w:t>
            </w:r>
          </w:p>
        </w:tc>
        <w:tc>
          <w:tcPr>
            <w:tcW w:w="990" w:type="dxa"/>
            <w:tcBorders>
              <w:bottom w:val="single" w:sz="12" w:space="0" w:color="auto"/>
              <w:right w:val="double" w:sz="6" w:space="0" w:color="auto"/>
            </w:tcBorders>
          </w:tcPr>
          <w:p w14:paraId="7ED7ACD5" w14:textId="77777777" w:rsidR="00775946" w:rsidRPr="00AB2E6C" w:rsidRDefault="00775946" w:rsidP="00BB6EE7">
            <w:pPr>
              <w:rPr>
                <w:rFonts w:ascii="Arial" w:hAnsi="Arial" w:cs="Arial"/>
                <w:b/>
                <w:i/>
              </w:rPr>
            </w:pPr>
            <w:r w:rsidRPr="00AB2E6C">
              <w:rPr>
                <w:rFonts w:ascii="Arial" w:hAnsi="Arial" w:cs="Arial"/>
                <w:b/>
                <w:i/>
              </w:rPr>
              <w:t>Female</w:t>
            </w:r>
          </w:p>
        </w:tc>
        <w:tc>
          <w:tcPr>
            <w:tcW w:w="990" w:type="dxa"/>
            <w:vMerge/>
            <w:tcBorders>
              <w:left w:val="double" w:sz="6" w:space="0" w:color="auto"/>
              <w:bottom w:val="single" w:sz="12" w:space="0" w:color="auto"/>
            </w:tcBorders>
          </w:tcPr>
          <w:p w14:paraId="330E5DFE" w14:textId="77777777" w:rsidR="00775946" w:rsidRPr="00243298" w:rsidRDefault="00775946" w:rsidP="00BB6EE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  <w:right w:val="double" w:sz="4" w:space="0" w:color="000000"/>
            </w:tcBorders>
          </w:tcPr>
          <w:p w14:paraId="4938A16E" w14:textId="77777777" w:rsidR="00775946" w:rsidRPr="00243298" w:rsidRDefault="00775946" w:rsidP="00BB6EE7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  <w:vMerge/>
            <w:tcBorders>
              <w:left w:val="double" w:sz="4" w:space="0" w:color="000000"/>
              <w:bottom w:val="single" w:sz="12" w:space="0" w:color="auto"/>
            </w:tcBorders>
          </w:tcPr>
          <w:p w14:paraId="1C95CFBB" w14:textId="77777777" w:rsidR="00775946" w:rsidRPr="00243298" w:rsidRDefault="00775946" w:rsidP="00BB6EE7">
            <w:pPr>
              <w:rPr>
                <w:rFonts w:ascii="Arial" w:hAnsi="Arial" w:cs="Arial"/>
              </w:rPr>
            </w:pPr>
          </w:p>
        </w:tc>
      </w:tr>
      <w:tr w:rsidR="00775946" w:rsidRPr="00C61B0C" w14:paraId="0D5052F3" w14:textId="77777777" w:rsidTr="00BB6EE7">
        <w:trPr>
          <w:jc w:val="center"/>
        </w:trPr>
        <w:tc>
          <w:tcPr>
            <w:tcW w:w="1075" w:type="dxa"/>
            <w:tcBorders>
              <w:top w:val="single" w:sz="12" w:space="0" w:color="auto"/>
              <w:bottom w:val="single" w:sz="2" w:space="0" w:color="auto"/>
            </w:tcBorders>
          </w:tcPr>
          <w:p w14:paraId="02C47351" w14:textId="77777777" w:rsidR="00775946" w:rsidRPr="00AB2E6C" w:rsidRDefault="00775946" w:rsidP="00BB6EE7">
            <w:pPr>
              <w:rPr>
                <w:rFonts w:ascii="Arial" w:hAnsi="Arial" w:cs="Arial"/>
                <w:b/>
              </w:rPr>
            </w:pPr>
            <w:r w:rsidRPr="00AB2E6C">
              <w:rPr>
                <w:rFonts w:ascii="Arial" w:hAnsi="Arial" w:cs="Arial"/>
                <w:b/>
              </w:rPr>
              <w:t>Overall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2" w:space="0" w:color="auto"/>
            </w:tcBorders>
          </w:tcPr>
          <w:p w14:paraId="4588A94A" w14:textId="77777777" w:rsidR="00775946" w:rsidRDefault="00775946" w:rsidP="00BB6E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2" w:space="0" w:color="auto"/>
            </w:tcBorders>
          </w:tcPr>
          <w:p w14:paraId="26D364F0" w14:textId="77777777" w:rsidR="00775946" w:rsidRDefault="00775946" w:rsidP="00BB6E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</w:tcPr>
          <w:p w14:paraId="16D408A2" w14:textId="77777777" w:rsidR="00775946" w:rsidRPr="00F07B14" w:rsidRDefault="00775946" w:rsidP="00BB6E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2" w:space="0" w:color="auto"/>
              <w:right w:val="double" w:sz="6" w:space="0" w:color="auto"/>
            </w:tcBorders>
          </w:tcPr>
          <w:p w14:paraId="5F5BE03A" w14:textId="77777777" w:rsidR="00775946" w:rsidRPr="00F07B14" w:rsidRDefault="00775946" w:rsidP="00BB6E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</w:tcBorders>
            <w:vAlign w:val="bottom"/>
          </w:tcPr>
          <w:p w14:paraId="62B605CF" w14:textId="77777777" w:rsidR="00775946" w:rsidRPr="00C61B0C" w:rsidRDefault="00775946" w:rsidP="00BB6EE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2" w:space="0" w:color="auto"/>
              <w:right w:val="double" w:sz="4" w:space="0" w:color="000000"/>
            </w:tcBorders>
            <w:vAlign w:val="bottom"/>
          </w:tcPr>
          <w:p w14:paraId="7C09AFE3" w14:textId="77777777" w:rsidR="00775946" w:rsidRPr="00C61B0C" w:rsidRDefault="00775946" w:rsidP="00BB6EE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double" w:sz="4" w:space="0" w:color="000000"/>
              <w:bottom w:val="single" w:sz="2" w:space="0" w:color="auto"/>
            </w:tcBorders>
            <w:vAlign w:val="bottom"/>
          </w:tcPr>
          <w:p w14:paraId="1AAD8191" w14:textId="77777777" w:rsidR="00775946" w:rsidRPr="00C61B0C" w:rsidRDefault="00775946" w:rsidP="00BB6EE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75946" w:rsidRPr="00C61B0C" w14:paraId="39CB1788" w14:textId="77777777" w:rsidTr="00BB6EE7">
        <w:trPr>
          <w:jc w:val="center"/>
        </w:trPr>
        <w:tc>
          <w:tcPr>
            <w:tcW w:w="1075" w:type="dxa"/>
            <w:tcBorders>
              <w:top w:val="double" w:sz="6" w:space="0" w:color="auto"/>
              <w:bottom w:val="single" w:sz="4" w:space="0" w:color="000000"/>
            </w:tcBorders>
          </w:tcPr>
          <w:p w14:paraId="5D8ADB63" w14:textId="77777777" w:rsidR="00775946" w:rsidRPr="00AB2E6C" w:rsidRDefault="00775946" w:rsidP="00BB6E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Study 1</w:t>
            </w:r>
          </w:p>
        </w:tc>
        <w:tc>
          <w:tcPr>
            <w:tcW w:w="1260" w:type="dxa"/>
            <w:tcBorders>
              <w:top w:val="double" w:sz="6" w:space="0" w:color="auto"/>
              <w:bottom w:val="single" w:sz="4" w:space="0" w:color="000000"/>
            </w:tcBorders>
          </w:tcPr>
          <w:p w14:paraId="330F5E20" w14:textId="77777777" w:rsidR="00775946" w:rsidRDefault="00775946" w:rsidP="00BB6E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uble" w:sz="6" w:space="0" w:color="auto"/>
              <w:bottom w:val="single" w:sz="4" w:space="0" w:color="000000"/>
            </w:tcBorders>
          </w:tcPr>
          <w:p w14:paraId="6F9AC072" w14:textId="77777777" w:rsidR="00775946" w:rsidRDefault="00775946" w:rsidP="00BB6E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ouble" w:sz="6" w:space="0" w:color="auto"/>
              <w:bottom w:val="single" w:sz="4" w:space="0" w:color="000000"/>
            </w:tcBorders>
          </w:tcPr>
          <w:p w14:paraId="1ED5D8EA" w14:textId="77777777" w:rsidR="00775946" w:rsidRPr="00F07B14" w:rsidRDefault="00775946" w:rsidP="00BB6E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double" w:sz="6" w:space="0" w:color="auto"/>
              <w:bottom w:val="single" w:sz="4" w:space="0" w:color="000000"/>
              <w:right w:val="double" w:sz="6" w:space="0" w:color="auto"/>
            </w:tcBorders>
          </w:tcPr>
          <w:p w14:paraId="0CEF5A75" w14:textId="77777777" w:rsidR="00775946" w:rsidRPr="00F07B14" w:rsidRDefault="00775946" w:rsidP="00BB6E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double" w:sz="6" w:space="0" w:color="auto"/>
              <w:left w:val="double" w:sz="6" w:space="0" w:color="auto"/>
              <w:bottom w:val="single" w:sz="4" w:space="0" w:color="000000"/>
            </w:tcBorders>
            <w:vAlign w:val="bottom"/>
          </w:tcPr>
          <w:p w14:paraId="556DFEFD" w14:textId="77777777" w:rsidR="00775946" w:rsidRPr="00C61B0C" w:rsidRDefault="00775946" w:rsidP="00BB6EE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0" w:type="dxa"/>
            <w:tcBorders>
              <w:top w:val="double" w:sz="6" w:space="0" w:color="auto"/>
              <w:bottom w:val="single" w:sz="4" w:space="0" w:color="000000"/>
              <w:right w:val="double" w:sz="4" w:space="0" w:color="000000"/>
            </w:tcBorders>
            <w:vAlign w:val="bottom"/>
          </w:tcPr>
          <w:p w14:paraId="77DC0A7F" w14:textId="77777777" w:rsidR="00775946" w:rsidRPr="00C61B0C" w:rsidRDefault="00775946" w:rsidP="00BB6EE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2" w:type="dxa"/>
            <w:tcBorders>
              <w:top w:val="double" w:sz="6" w:space="0" w:color="auto"/>
              <w:left w:val="double" w:sz="4" w:space="0" w:color="000000"/>
              <w:bottom w:val="single" w:sz="4" w:space="0" w:color="000000"/>
            </w:tcBorders>
            <w:vAlign w:val="bottom"/>
          </w:tcPr>
          <w:p w14:paraId="4F8B9B21" w14:textId="77777777" w:rsidR="00775946" w:rsidRPr="00C61B0C" w:rsidRDefault="00775946" w:rsidP="00BB6EE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75946" w:rsidRPr="00C61B0C" w14:paraId="4E8D2946" w14:textId="77777777" w:rsidTr="00BB6EE7">
        <w:trPr>
          <w:jc w:val="center"/>
        </w:trPr>
        <w:tc>
          <w:tcPr>
            <w:tcW w:w="1075" w:type="dxa"/>
            <w:tcBorders>
              <w:top w:val="single" w:sz="4" w:space="0" w:color="000000"/>
              <w:bottom w:val="single" w:sz="4" w:space="0" w:color="000000"/>
            </w:tcBorders>
          </w:tcPr>
          <w:p w14:paraId="3F528E61" w14:textId="77777777" w:rsidR="00775946" w:rsidRDefault="00775946" w:rsidP="00BB6E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Study 2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14:paraId="5D2CEE23" w14:textId="77777777" w:rsidR="00775946" w:rsidRDefault="00775946" w:rsidP="00BB6E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14:paraId="1FB898D2" w14:textId="77777777" w:rsidR="00775946" w:rsidRDefault="00775946" w:rsidP="00BB6E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</w:tcPr>
          <w:p w14:paraId="07CB7D8B" w14:textId="77777777" w:rsidR="00775946" w:rsidRPr="00F07B14" w:rsidRDefault="00775946" w:rsidP="00BB6E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double" w:sz="6" w:space="0" w:color="auto"/>
            </w:tcBorders>
          </w:tcPr>
          <w:p w14:paraId="249BFB64" w14:textId="77777777" w:rsidR="00775946" w:rsidRPr="00F07B14" w:rsidRDefault="00775946" w:rsidP="00BB6E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</w:tcBorders>
            <w:vAlign w:val="bottom"/>
          </w:tcPr>
          <w:p w14:paraId="0F07E028" w14:textId="77777777" w:rsidR="00775946" w:rsidRPr="00C61B0C" w:rsidRDefault="00775946" w:rsidP="00BB6EE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14:paraId="3C2F142E" w14:textId="77777777" w:rsidR="00775946" w:rsidRPr="00C61B0C" w:rsidRDefault="00775946" w:rsidP="00BB6EE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bottom"/>
          </w:tcPr>
          <w:p w14:paraId="752604A5" w14:textId="77777777" w:rsidR="00775946" w:rsidRPr="00C61B0C" w:rsidRDefault="00775946" w:rsidP="00BB6EE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75946" w:rsidRPr="00C61B0C" w14:paraId="46B5B570" w14:textId="77777777" w:rsidTr="00BB6EE7">
        <w:trPr>
          <w:jc w:val="center"/>
        </w:trPr>
        <w:tc>
          <w:tcPr>
            <w:tcW w:w="1075" w:type="dxa"/>
            <w:tcBorders>
              <w:top w:val="single" w:sz="4" w:space="0" w:color="000000"/>
            </w:tcBorders>
          </w:tcPr>
          <w:p w14:paraId="18753BAC" w14:textId="77777777" w:rsidR="00775946" w:rsidRDefault="00775946" w:rsidP="00BB6EE7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  <w:r>
              <w:rPr>
                <w:rFonts w:ascii="Arial" w:hAnsi="Arial" w:cs="Arial"/>
                <w:b/>
              </w:rPr>
              <w:t>, as needed</w:t>
            </w:r>
          </w:p>
        </w:tc>
        <w:tc>
          <w:tcPr>
            <w:tcW w:w="1260" w:type="dxa"/>
            <w:tcBorders>
              <w:top w:val="single" w:sz="4" w:space="0" w:color="000000"/>
            </w:tcBorders>
          </w:tcPr>
          <w:p w14:paraId="647EF5C5" w14:textId="77777777" w:rsidR="00775946" w:rsidRDefault="00775946" w:rsidP="00BB6E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</w:tcBorders>
          </w:tcPr>
          <w:p w14:paraId="75A780EC" w14:textId="77777777" w:rsidR="00775946" w:rsidRDefault="00775946" w:rsidP="00BB6E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</w:tcBorders>
          </w:tcPr>
          <w:p w14:paraId="3609CF54" w14:textId="77777777" w:rsidR="00775946" w:rsidRPr="00F07B14" w:rsidRDefault="00775946" w:rsidP="00BB6E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000000"/>
              <w:right w:val="double" w:sz="6" w:space="0" w:color="auto"/>
            </w:tcBorders>
          </w:tcPr>
          <w:p w14:paraId="31638B14" w14:textId="77777777" w:rsidR="00775946" w:rsidRPr="00F07B14" w:rsidRDefault="00775946" w:rsidP="00BB6E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double" w:sz="6" w:space="0" w:color="auto"/>
            </w:tcBorders>
            <w:vAlign w:val="bottom"/>
          </w:tcPr>
          <w:p w14:paraId="52DB55A2" w14:textId="77777777" w:rsidR="00775946" w:rsidRPr="00C61B0C" w:rsidRDefault="00775946" w:rsidP="00BB6EE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right w:val="double" w:sz="4" w:space="0" w:color="000000"/>
            </w:tcBorders>
            <w:vAlign w:val="bottom"/>
          </w:tcPr>
          <w:p w14:paraId="4370F9C0" w14:textId="77777777" w:rsidR="00775946" w:rsidRPr="00C61B0C" w:rsidRDefault="00775946" w:rsidP="00BB6EE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</w:tcBorders>
            <w:vAlign w:val="bottom"/>
          </w:tcPr>
          <w:p w14:paraId="602A02AE" w14:textId="77777777" w:rsidR="00775946" w:rsidRPr="00C61B0C" w:rsidRDefault="00775946" w:rsidP="00BB6EE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43FE5690" w14:textId="77777777" w:rsidR="00775946" w:rsidRPr="006F642F" w:rsidRDefault="00775946" w:rsidP="00775946"/>
    <w:p w14:paraId="0F4BBA17" w14:textId="77777777" w:rsidR="00775946" w:rsidRDefault="00775946" w:rsidP="00775946">
      <w:pPr>
        <w:rPr>
          <w:b/>
          <w:sz w:val="24"/>
        </w:rPr>
      </w:pPr>
      <w:r>
        <w:rPr>
          <w:b/>
          <w:sz w:val="24"/>
        </w:rPr>
        <w:t>Table 2: Data Description</w:t>
      </w:r>
    </w:p>
    <w:tbl>
      <w:tblPr>
        <w:tblW w:w="9980" w:type="dxa"/>
        <w:tblLayout w:type="fixed"/>
        <w:tblLook w:val="04A0" w:firstRow="1" w:lastRow="0" w:firstColumn="1" w:lastColumn="0" w:noHBand="0" w:noVBand="1"/>
      </w:tblPr>
      <w:tblGrid>
        <w:gridCol w:w="980"/>
        <w:gridCol w:w="1588"/>
        <w:gridCol w:w="1382"/>
        <w:gridCol w:w="863"/>
        <w:gridCol w:w="863"/>
        <w:gridCol w:w="863"/>
        <w:gridCol w:w="863"/>
        <w:gridCol w:w="2578"/>
      </w:tblGrid>
      <w:tr w:rsidR="00775946" w:rsidRPr="003B2B2B" w14:paraId="53E81C25" w14:textId="77777777" w:rsidTr="00BB6EE7">
        <w:trPr>
          <w:trHeight w:val="682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72ECDC8" w14:textId="77777777" w:rsidR="00775946" w:rsidRPr="003B2B2B" w:rsidRDefault="00775946" w:rsidP="00BB6E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Count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7229" w14:textId="77777777" w:rsidR="00775946" w:rsidRPr="003B2B2B" w:rsidRDefault="00775946" w:rsidP="00BB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Data Type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D5613" w14:textId="77777777" w:rsidR="00775946" w:rsidRPr="003B2B2B" w:rsidRDefault="00775946" w:rsidP="00BB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2B2B">
              <w:rPr>
                <w:rFonts w:ascii="Calibri" w:eastAsia="Times New Roman" w:hAnsi="Calibri" w:cs="Times New Roman"/>
                <w:color w:val="000000"/>
              </w:rPr>
              <w:t>Platform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C062C" w14:textId="77777777" w:rsidR="00775946" w:rsidRPr="003B2B2B" w:rsidRDefault="00775946" w:rsidP="00BB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%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Hisp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595B6" w14:textId="77777777" w:rsidR="00775946" w:rsidRPr="003B2B2B" w:rsidRDefault="00775946" w:rsidP="00BB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% EA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D24C9" w14:textId="77777777" w:rsidR="00775946" w:rsidRPr="003B2B2B" w:rsidRDefault="00775946" w:rsidP="00BB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% AA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8F94D" w14:textId="77777777" w:rsidR="00775946" w:rsidRPr="003B2B2B" w:rsidRDefault="00775946" w:rsidP="00BB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% </w:t>
            </w:r>
            <w:r w:rsidRPr="003B2B2B">
              <w:rPr>
                <w:rFonts w:ascii="Calibri" w:eastAsia="Times New Roman" w:hAnsi="Calibri" w:cs="Times New Roman"/>
                <w:color w:val="000000"/>
              </w:rPr>
              <w:t>Asian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0E759" w14:textId="77777777" w:rsidR="00775946" w:rsidRPr="003B2B2B" w:rsidRDefault="00775946" w:rsidP="00BB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Comments</w:t>
            </w:r>
          </w:p>
        </w:tc>
      </w:tr>
      <w:tr w:rsidR="00775946" w:rsidRPr="003B2B2B" w14:paraId="23EF6B8C" w14:textId="77777777" w:rsidTr="00BB6EE7">
        <w:trPr>
          <w:trHeight w:val="72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C96FB" w14:textId="77777777" w:rsidR="00775946" w:rsidRPr="003B2B2B" w:rsidRDefault="00775946" w:rsidP="00BB6E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E88BF00" w14:textId="77777777" w:rsidR="00775946" w:rsidRPr="003B2B2B" w:rsidRDefault="00775946" w:rsidP="00BB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Dense genotyping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43618" w14:textId="77777777" w:rsidR="00775946" w:rsidRPr="003B2B2B" w:rsidRDefault="00775946" w:rsidP="00BB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C216A" w14:textId="77777777" w:rsidR="00775946" w:rsidRPr="003B2B2B" w:rsidRDefault="00775946" w:rsidP="00BB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AD286" w14:textId="77777777" w:rsidR="00775946" w:rsidRPr="003B2B2B" w:rsidRDefault="00775946" w:rsidP="00BB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B31A0" w14:textId="77777777" w:rsidR="00775946" w:rsidRPr="003B2B2B" w:rsidRDefault="00775946" w:rsidP="00BB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BA3E3" w14:textId="77777777" w:rsidR="00775946" w:rsidRPr="003B2B2B" w:rsidRDefault="00775946" w:rsidP="00BB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3B105B" w14:textId="77777777" w:rsidR="00775946" w:rsidRPr="003B2B2B" w:rsidRDefault="00775946" w:rsidP="00BB6E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5946" w:rsidRPr="003B2B2B" w14:paraId="4D7D2F5E" w14:textId="77777777" w:rsidTr="00BB6EE7">
        <w:trPr>
          <w:trHeight w:val="72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D9055" w14:textId="77777777" w:rsidR="00775946" w:rsidRPr="003B2B2B" w:rsidRDefault="00775946" w:rsidP="00BB6E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496E8BE" w14:textId="77777777" w:rsidR="00775946" w:rsidRPr="003B2B2B" w:rsidRDefault="00775946" w:rsidP="00BB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Exome Array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B8F05" w14:textId="77777777" w:rsidR="00775946" w:rsidRPr="003B2B2B" w:rsidRDefault="00775946" w:rsidP="00BB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AB663" w14:textId="77777777" w:rsidR="00775946" w:rsidRPr="003B2B2B" w:rsidRDefault="00775946" w:rsidP="00BB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3F2AB" w14:textId="77777777" w:rsidR="00775946" w:rsidRPr="003B2B2B" w:rsidRDefault="00775946" w:rsidP="00BB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169F3" w14:textId="77777777" w:rsidR="00775946" w:rsidRPr="003B2B2B" w:rsidRDefault="00775946" w:rsidP="00BB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A9BB1" w14:textId="77777777" w:rsidR="00775946" w:rsidRPr="003B2B2B" w:rsidRDefault="00775946" w:rsidP="00BB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3BE6C" w14:textId="77777777" w:rsidR="00775946" w:rsidRPr="003B2B2B" w:rsidRDefault="00775946" w:rsidP="00BB6E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5946" w:rsidRPr="003B2B2B" w14:paraId="6081E897" w14:textId="77777777" w:rsidTr="00BB6EE7">
        <w:trPr>
          <w:trHeight w:val="72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F05D5" w14:textId="77777777" w:rsidR="00775946" w:rsidRPr="003B2B2B" w:rsidRDefault="00775946" w:rsidP="00BB6E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7DFB0AB" w14:textId="77777777" w:rsidR="00775946" w:rsidRPr="003B2B2B" w:rsidRDefault="00775946" w:rsidP="00BB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9665C" w14:textId="77777777" w:rsidR="00775946" w:rsidRPr="003B2B2B" w:rsidRDefault="00775946" w:rsidP="00BB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8DA40" w14:textId="77777777" w:rsidR="00775946" w:rsidRPr="003B2B2B" w:rsidRDefault="00775946" w:rsidP="00BB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9826B" w14:textId="77777777" w:rsidR="00775946" w:rsidRPr="003B2B2B" w:rsidRDefault="00775946" w:rsidP="00BB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D336B" w14:textId="77777777" w:rsidR="00775946" w:rsidRPr="003B2B2B" w:rsidRDefault="00775946" w:rsidP="00BB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A3C9B" w14:textId="77777777" w:rsidR="00775946" w:rsidRPr="003B2B2B" w:rsidRDefault="00775946" w:rsidP="00BB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03CAA5" w14:textId="77777777" w:rsidR="00775946" w:rsidRPr="003B2B2B" w:rsidRDefault="00775946" w:rsidP="00BB6E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5946" w:rsidRPr="003B2B2B" w14:paraId="7783403F" w14:textId="77777777" w:rsidTr="00BB6EE7">
        <w:trPr>
          <w:trHeight w:val="72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4E216" w14:textId="77777777" w:rsidR="00775946" w:rsidRPr="003B2B2B" w:rsidRDefault="00775946" w:rsidP="00BB6E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6226227" w14:textId="77777777" w:rsidR="00775946" w:rsidRPr="003B2B2B" w:rsidRDefault="00775946" w:rsidP="00BB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Targeted Sequencing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C24E4" w14:textId="77777777" w:rsidR="00775946" w:rsidRPr="003B2B2B" w:rsidRDefault="00775946" w:rsidP="00BB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03DE9" w14:textId="77777777" w:rsidR="00775946" w:rsidRPr="003B2B2B" w:rsidRDefault="00775946" w:rsidP="00BB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3C985" w14:textId="77777777" w:rsidR="00775946" w:rsidRPr="003B2B2B" w:rsidRDefault="00775946" w:rsidP="00BB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6BDCD" w14:textId="77777777" w:rsidR="00775946" w:rsidRPr="003B2B2B" w:rsidRDefault="00775946" w:rsidP="00BB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C1AB8" w14:textId="77777777" w:rsidR="00775946" w:rsidRPr="003B2B2B" w:rsidRDefault="00775946" w:rsidP="00BB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9D5FD" w14:textId="77777777" w:rsidR="00775946" w:rsidRPr="003B2B2B" w:rsidRDefault="00775946" w:rsidP="00BB6E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75946" w:rsidRPr="003B2B2B" w14:paraId="6CD6CD20" w14:textId="77777777" w:rsidTr="00BB6EE7">
        <w:trPr>
          <w:trHeight w:val="72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449C1D" w14:textId="77777777" w:rsidR="00775946" w:rsidRPr="003B2B2B" w:rsidRDefault="00775946" w:rsidP="00BB6E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025B550" w14:textId="77777777" w:rsidR="00775946" w:rsidRPr="003B2B2B" w:rsidRDefault="00775946" w:rsidP="00BB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WGS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A9A16C" w14:textId="77777777" w:rsidR="00775946" w:rsidRPr="003B2B2B" w:rsidRDefault="00775946" w:rsidP="00BB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3A265A1" w14:textId="77777777" w:rsidR="00775946" w:rsidRPr="003B2B2B" w:rsidRDefault="00775946" w:rsidP="00BB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821B092" w14:textId="77777777" w:rsidR="00775946" w:rsidRPr="003B2B2B" w:rsidRDefault="00775946" w:rsidP="00BB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F7FC999" w14:textId="77777777" w:rsidR="00775946" w:rsidRPr="003B2B2B" w:rsidRDefault="00775946" w:rsidP="00BB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1465D664" w14:textId="77777777" w:rsidR="00775946" w:rsidRPr="003B2B2B" w:rsidRDefault="00775946" w:rsidP="00BB6E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21DE6BB5" w14:textId="77777777" w:rsidR="00775946" w:rsidRPr="003B2B2B" w:rsidRDefault="00775946" w:rsidP="00BB6E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078844AE" w14:textId="77777777" w:rsidR="00775946" w:rsidRDefault="00775946" w:rsidP="00775946">
      <w:pPr>
        <w:rPr>
          <w:b/>
          <w:sz w:val="24"/>
        </w:rPr>
      </w:pPr>
    </w:p>
    <w:p w14:paraId="242980A0" w14:textId="77777777" w:rsidR="00775946" w:rsidRPr="006239A1" w:rsidRDefault="00775946" w:rsidP="00775946">
      <w:pPr>
        <w:rPr>
          <w:b/>
          <w:color w:val="C00000"/>
          <w:sz w:val="24"/>
        </w:rPr>
      </w:pPr>
      <w:r w:rsidRPr="006239A1">
        <w:rPr>
          <w:b/>
          <w:color w:val="C00000"/>
          <w:sz w:val="24"/>
        </w:rPr>
        <w:t>Reporting</w:t>
      </w:r>
    </w:p>
    <w:p w14:paraId="67383A56" w14:textId="77777777" w:rsidR="00775946" w:rsidRPr="006F642F" w:rsidRDefault="00775946" w:rsidP="00775946">
      <w:pPr>
        <w:rPr>
          <w:b/>
          <w:sz w:val="24"/>
        </w:rPr>
      </w:pPr>
      <w:r>
        <w:rPr>
          <w:sz w:val="23"/>
          <w:szCs w:val="23"/>
        </w:rPr>
        <w:t xml:space="preserve">Affiliate membership will be reviewed yearly by </w:t>
      </w:r>
      <w:proofErr w:type="gramStart"/>
      <w:r>
        <w:rPr>
          <w:sz w:val="23"/>
          <w:szCs w:val="23"/>
        </w:rPr>
        <w:t xml:space="preserve">the </w:t>
      </w:r>
      <w:proofErr w:type="spellStart"/>
      <w:r>
        <w:rPr>
          <w:sz w:val="23"/>
          <w:szCs w:val="23"/>
        </w:rPr>
        <w:t>eMERGE</w:t>
      </w:r>
      <w:proofErr w:type="spellEnd"/>
      <w:proofErr w:type="gramEnd"/>
      <w:r>
        <w:rPr>
          <w:sz w:val="23"/>
          <w:szCs w:val="23"/>
        </w:rPr>
        <w:t xml:space="preserve"> Steering Committee and the External Scientific Panel.</w:t>
      </w:r>
    </w:p>
    <w:p w14:paraId="4DACF1E9" w14:textId="77777777" w:rsidR="00775946" w:rsidRDefault="00775946" w:rsidP="009F6A6E">
      <w:pPr>
        <w:pStyle w:val="Default"/>
      </w:pPr>
    </w:p>
    <w:sectPr w:rsidR="00775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4EA9"/>
    <w:multiLevelType w:val="hybridMultilevel"/>
    <w:tmpl w:val="CDF4A1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913D82"/>
    <w:multiLevelType w:val="hybridMultilevel"/>
    <w:tmpl w:val="A77CD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B7094"/>
    <w:multiLevelType w:val="hybridMultilevel"/>
    <w:tmpl w:val="710AF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609FB"/>
    <w:multiLevelType w:val="hybridMultilevel"/>
    <w:tmpl w:val="2BC4683A"/>
    <w:lvl w:ilvl="0" w:tplc="EC3085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91F07"/>
    <w:multiLevelType w:val="hybridMultilevel"/>
    <w:tmpl w:val="A77CD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13AA3"/>
    <w:multiLevelType w:val="hybridMultilevel"/>
    <w:tmpl w:val="77C8CAC8"/>
    <w:lvl w:ilvl="0" w:tplc="B4280CEA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472C06"/>
    <w:multiLevelType w:val="hybridMultilevel"/>
    <w:tmpl w:val="34DAF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FF3505"/>
    <w:multiLevelType w:val="hybridMultilevel"/>
    <w:tmpl w:val="BD782216"/>
    <w:lvl w:ilvl="0" w:tplc="B4280CE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244DA"/>
    <w:multiLevelType w:val="hybridMultilevel"/>
    <w:tmpl w:val="60424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56582"/>
    <w:multiLevelType w:val="hybridMultilevel"/>
    <w:tmpl w:val="F850C2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FD"/>
    <w:rsid w:val="00036FEE"/>
    <w:rsid w:val="00045EBD"/>
    <w:rsid w:val="000D0603"/>
    <w:rsid w:val="000E3E27"/>
    <w:rsid w:val="000F636A"/>
    <w:rsid w:val="001E4FFF"/>
    <w:rsid w:val="00240109"/>
    <w:rsid w:val="00250C1A"/>
    <w:rsid w:val="002B7296"/>
    <w:rsid w:val="003B64F7"/>
    <w:rsid w:val="003E0A06"/>
    <w:rsid w:val="004127A7"/>
    <w:rsid w:val="00483320"/>
    <w:rsid w:val="004855DB"/>
    <w:rsid w:val="00507C48"/>
    <w:rsid w:val="00515545"/>
    <w:rsid w:val="00516E26"/>
    <w:rsid w:val="00526691"/>
    <w:rsid w:val="005606BC"/>
    <w:rsid w:val="00576A35"/>
    <w:rsid w:val="00596A70"/>
    <w:rsid w:val="005B0F20"/>
    <w:rsid w:val="005B59A4"/>
    <w:rsid w:val="005B6006"/>
    <w:rsid w:val="006021CC"/>
    <w:rsid w:val="00637F90"/>
    <w:rsid w:val="00663AC9"/>
    <w:rsid w:val="00775946"/>
    <w:rsid w:val="00824EE8"/>
    <w:rsid w:val="00851645"/>
    <w:rsid w:val="00870C93"/>
    <w:rsid w:val="009103C7"/>
    <w:rsid w:val="00960050"/>
    <w:rsid w:val="009C335A"/>
    <w:rsid w:val="009F6A6E"/>
    <w:rsid w:val="00A174C1"/>
    <w:rsid w:val="00A41A4F"/>
    <w:rsid w:val="00AB0DF3"/>
    <w:rsid w:val="00AB11B0"/>
    <w:rsid w:val="00AC1A64"/>
    <w:rsid w:val="00AC7A4F"/>
    <w:rsid w:val="00B36B4D"/>
    <w:rsid w:val="00B90349"/>
    <w:rsid w:val="00BA44A2"/>
    <w:rsid w:val="00BB3B97"/>
    <w:rsid w:val="00BC3F16"/>
    <w:rsid w:val="00C13622"/>
    <w:rsid w:val="00C22085"/>
    <w:rsid w:val="00C25DBF"/>
    <w:rsid w:val="00C403FC"/>
    <w:rsid w:val="00C47ABD"/>
    <w:rsid w:val="00C5398F"/>
    <w:rsid w:val="00C6629A"/>
    <w:rsid w:val="00C73FC9"/>
    <w:rsid w:val="00C7569F"/>
    <w:rsid w:val="00C82966"/>
    <w:rsid w:val="00CB08D2"/>
    <w:rsid w:val="00CE20FD"/>
    <w:rsid w:val="00D079F9"/>
    <w:rsid w:val="00D20942"/>
    <w:rsid w:val="00D336D9"/>
    <w:rsid w:val="00D45746"/>
    <w:rsid w:val="00D47C89"/>
    <w:rsid w:val="00D81A32"/>
    <w:rsid w:val="00D953FC"/>
    <w:rsid w:val="00DC79D5"/>
    <w:rsid w:val="00DE65C7"/>
    <w:rsid w:val="00E44F47"/>
    <w:rsid w:val="00E60054"/>
    <w:rsid w:val="00E7421D"/>
    <w:rsid w:val="00E85D0F"/>
    <w:rsid w:val="00EF2C0F"/>
    <w:rsid w:val="00F003CB"/>
    <w:rsid w:val="00F00960"/>
    <w:rsid w:val="00F50CA1"/>
    <w:rsid w:val="00F53338"/>
    <w:rsid w:val="00FA07FF"/>
    <w:rsid w:val="00FA0A83"/>
    <w:rsid w:val="00FC790E"/>
    <w:rsid w:val="00FD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ED524"/>
  <w15:docId w15:val="{04CDD974-605B-4845-8C80-C11F61EE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20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A4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06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6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6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603"/>
    <w:rPr>
      <w:b/>
      <w:bCs/>
      <w:sz w:val="20"/>
      <w:szCs w:val="20"/>
    </w:rPr>
  </w:style>
  <w:style w:type="table" w:styleId="LightList">
    <w:name w:val="Light List"/>
    <w:basedOn w:val="TableNormal"/>
    <w:uiPriority w:val="61"/>
    <w:rsid w:val="00D4574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775946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1"/>
    <w:rsid w:val="00775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NHGRI</Company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Jose, Sheethal (NIH/NHGRI) [C]</dc:creator>
  <cp:lastModifiedBy>Derveloy, Brianne B</cp:lastModifiedBy>
  <cp:revision>4</cp:revision>
  <dcterms:created xsi:type="dcterms:W3CDTF">2017-02-16T14:39:00Z</dcterms:created>
  <dcterms:modified xsi:type="dcterms:W3CDTF">2017-02-16T17:06:00Z</dcterms:modified>
</cp:coreProperties>
</file>