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37D84BC3" w14:textId="77777777" w:rsidTr="00900D3C">
        <w:trPr>
          <w:trHeight w:val="503"/>
        </w:trPr>
        <w:tc>
          <w:tcPr>
            <w:tcW w:w="11251" w:type="dxa"/>
            <w:gridSpan w:val="2"/>
            <w:tcBorders>
              <w:top w:val="double" w:sz="4" w:space="0" w:color="E7E6E6" w:themeColor="background2"/>
            </w:tcBorders>
            <w:shd w:val="clear" w:color="auto" w:fill="008BCC"/>
            <w:vAlign w:val="center"/>
          </w:tcPr>
          <w:p w14:paraId="2D133192" w14:textId="77777777" w:rsidR="0093273D" w:rsidRPr="0093273D" w:rsidRDefault="00682869" w:rsidP="0093273D">
            <w:pPr>
              <w:spacing w:before="120"/>
              <w:jc w:val="center"/>
              <w:rPr>
                <w:rFonts w:asciiTheme="majorHAnsi" w:hAnsiTheme="majorHAnsi"/>
                <w:b/>
                <w:color w:val="FFFFFF" w:themeColor="background1"/>
                <w:sz w:val="28"/>
              </w:rPr>
            </w:pPr>
            <w:r w:rsidRPr="00682869">
              <w:rPr>
                <w:rFonts w:asciiTheme="majorHAnsi" w:hAnsiTheme="majorHAnsi"/>
                <w:b/>
                <w:color w:val="FFFFFF" w:themeColor="background1"/>
                <w:sz w:val="28"/>
                <w:u w:val="single"/>
              </w:rPr>
              <w:t>External Collaborator Proposal</w:t>
            </w:r>
            <w:r>
              <w:rPr>
                <w:rFonts w:asciiTheme="majorHAnsi" w:hAnsiTheme="majorHAnsi"/>
                <w:b/>
                <w:color w:val="FFFFFF" w:themeColor="background1"/>
                <w:sz w:val="28"/>
              </w:rPr>
              <w:t xml:space="preserve"> </w:t>
            </w:r>
            <w:r w:rsidRPr="00682869">
              <w:rPr>
                <w:rFonts w:asciiTheme="majorHAnsi" w:hAnsiTheme="majorHAnsi"/>
                <w:i/>
                <w:color w:val="FFFFFF" w:themeColor="background1"/>
              </w:rPr>
              <w:t xml:space="preserve">for </w:t>
            </w:r>
            <w:proofErr w:type="spellStart"/>
            <w:r>
              <w:rPr>
                <w:rFonts w:asciiTheme="majorHAnsi" w:hAnsiTheme="majorHAnsi"/>
                <w:b/>
                <w:color w:val="FFFFFF" w:themeColor="background1"/>
                <w:sz w:val="28"/>
              </w:rPr>
              <w:t>eMERGE</w:t>
            </w:r>
            <w:proofErr w:type="spellEnd"/>
            <w:r>
              <w:rPr>
                <w:rFonts w:asciiTheme="majorHAnsi" w:hAnsiTheme="majorHAnsi"/>
                <w:b/>
                <w:color w:val="FFFFFF" w:themeColor="background1"/>
                <w:sz w:val="28"/>
              </w:rPr>
              <w:t xml:space="preserve"> Network Analysis</w:t>
            </w:r>
          </w:p>
          <w:p w14:paraId="546167CF"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3157B27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7FDF5054" w14:textId="77777777" w:rsidR="0093273D" w:rsidRPr="0074111E" w:rsidRDefault="0093273D" w:rsidP="00CF0D06">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35199436" w14:textId="53D7D26A" w:rsidR="0093273D" w:rsidRPr="005F7C97" w:rsidRDefault="009D1405" w:rsidP="00CF0D06">
            <w:r>
              <w:t>NT228</w:t>
            </w:r>
          </w:p>
        </w:tc>
      </w:tr>
      <w:tr w:rsidR="0093273D" w:rsidRPr="005F7C97" w14:paraId="5A29A6C6"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C66205A"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4F3DB1C" w14:textId="0A45E1C4" w:rsidR="0093273D" w:rsidRPr="005F7C97" w:rsidRDefault="009D1405" w:rsidP="00CF0D06">
            <w:r>
              <w:t>4/25/2017</w:t>
            </w:r>
          </w:p>
        </w:tc>
      </w:tr>
      <w:tr w:rsidR="00682869" w:rsidRPr="005F7C97" w14:paraId="075DCA7F" w14:textId="77777777" w:rsidTr="00682869">
        <w:trPr>
          <w:trHeight w:val="95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AEFDF76" w14:textId="77777777" w:rsidR="00682869" w:rsidRDefault="00682869"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r>
              <w:rPr>
                <w:rFonts w:ascii="Calibri Light" w:hAnsi="Calibri Light"/>
                <w:i/>
                <w:sz w:val="22"/>
              </w:rPr>
              <w:t xml:space="preserve"> with contact information and affiliation</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ADBF1C3" w14:textId="5D66A36D" w:rsidR="007B3ACF" w:rsidRDefault="00CC7444" w:rsidP="00CF0D06">
            <w:pPr>
              <w:rPr>
                <w:rFonts w:ascii="Times" w:hAnsi="Times"/>
              </w:rPr>
            </w:pPr>
            <w:proofErr w:type="spellStart"/>
            <w:r>
              <w:rPr>
                <w:rFonts w:ascii="Times" w:hAnsi="Times"/>
              </w:rPr>
              <w:t>Yogasudha</w:t>
            </w:r>
            <w:proofErr w:type="spellEnd"/>
            <w:r>
              <w:rPr>
                <w:rFonts w:ascii="Times" w:hAnsi="Times"/>
              </w:rPr>
              <w:t xml:space="preserve"> </w:t>
            </w:r>
            <w:proofErr w:type="spellStart"/>
            <w:r>
              <w:rPr>
                <w:rFonts w:ascii="Times" w:hAnsi="Times"/>
              </w:rPr>
              <w:t>V</w:t>
            </w:r>
            <w:r w:rsidR="007B3ACF">
              <w:rPr>
                <w:rFonts w:ascii="Times" w:hAnsi="Times"/>
              </w:rPr>
              <w:t>eturi</w:t>
            </w:r>
            <w:proofErr w:type="spellEnd"/>
            <w:r w:rsidR="007B3ACF">
              <w:rPr>
                <w:rFonts w:ascii="Times" w:hAnsi="Times"/>
              </w:rPr>
              <w:t xml:space="preserve">, </w:t>
            </w:r>
            <w:hyperlink r:id="rId7" w:history="1">
              <w:r w:rsidR="007B3ACF" w:rsidRPr="007917B9">
                <w:rPr>
                  <w:rStyle w:val="Hyperlink"/>
                  <w:rFonts w:ascii="Times" w:hAnsi="Times"/>
                </w:rPr>
                <w:t>yveturi@geisinger.edu</w:t>
              </w:r>
            </w:hyperlink>
          </w:p>
          <w:p w14:paraId="3830B6A0" w14:textId="480C16DE" w:rsidR="00682869" w:rsidRDefault="007B3ACF" w:rsidP="007B3ACF">
            <w:pPr>
              <w:rPr>
                <w:rFonts w:ascii="Times" w:hAnsi="Times"/>
              </w:rPr>
            </w:pPr>
            <w:r>
              <w:rPr>
                <w:rFonts w:ascii="Times" w:hAnsi="Times"/>
              </w:rPr>
              <w:t>M</w:t>
            </w:r>
            <w:r w:rsidR="00CC7444">
              <w:rPr>
                <w:rFonts w:ascii="Times" w:hAnsi="Times"/>
              </w:rPr>
              <w:t>olly Hall</w:t>
            </w:r>
            <w:r>
              <w:rPr>
                <w:rFonts w:ascii="Times" w:hAnsi="Times"/>
              </w:rPr>
              <w:t xml:space="preserve">, </w:t>
            </w:r>
            <w:hyperlink r:id="rId8" w:history="1">
              <w:r w:rsidRPr="007917B9">
                <w:rPr>
                  <w:rStyle w:val="Hyperlink"/>
                  <w:rFonts w:ascii="Times" w:hAnsi="Times"/>
                </w:rPr>
                <w:t>mahall2@geisinger.edu</w:t>
              </w:r>
            </w:hyperlink>
          </w:p>
          <w:p w14:paraId="2F5C6A11" w14:textId="1C104B98" w:rsidR="007B3ACF" w:rsidRPr="005F7C97" w:rsidRDefault="007B3ACF" w:rsidP="007B3ACF"/>
        </w:tc>
      </w:tr>
      <w:tr w:rsidR="00682869" w:rsidRPr="005F7C97" w14:paraId="1B4CDE9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42E2615" w14:textId="77777777" w:rsidR="00682869" w:rsidRDefault="00682869" w:rsidP="00682869">
            <w:pPr>
              <w:rPr>
                <w:rFonts w:ascii="Calibri Light" w:hAnsi="Calibri Light"/>
                <w:b/>
                <w:sz w:val="22"/>
              </w:rPr>
            </w:pPr>
            <w:r w:rsidRPr="0074111E">
              <w:rPr>
                <w:rFonts w:ascii="Calibri Light" w:hAnsi="Calibri Light"/>
                <w:b/>
                <w:sz w:val="22"/>
              </w:rPr>
              <w:t xml:space="preserve">Tentative Senior Author </w:t>
            </w:r>
          </w:p>
          <w:p w14:paraId="6977B317" w14:textId="77777777" w:rsidR="00682869" w:rsidRDefault="00682869" w:rsidP="00682869">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4420C58" w14:textId="617CA8A9" w:rsidR="00682869" w:rsidRDefault="00CC7444" w:rsidP="00CF0D06">
            <w:pPr>
              <w:rPr>
                <w:rFonts w:ascii="Times" w:hAnsi="Times"/>
              </w:rPr>
            </w:pPr>
            <w:r>
              <w:rPr>
                <w:rFonts w:ascii="Times" w:hAnsi="Times"/>
              </w:rPr>
              <w:t>Marylyn Ritchie</w:t>
            </w:r>
            <w:r w:rsidR="007B3ACF">
              <w:rPr>
                <w:rFonts w:ascii="Times" w:hAnsi="Times"/>
              </w:rPr>
              <w:t xml:space="preserve">, </w:t>
            </w:r>
            <w:hyperlink r:id="rId9" w:history="1">
              <w:r w:rsidR="007B3ACF" w:rsidRPr="007917B9">
                <w:rPr>
                  <w:rStyle w:val="Hyperlink"/>
                  <w:rFonts w:ascii="Times" w:hAnsi="Times"/>
                </w:rPr>
                <w:t>mdritchie@geisinger.edu</w:t>
              </w:r>
            </w:hyperlink>
          </w:p>
          <w:p w14:paraId="301E73CA" w14:textId="7CA6C0DE" w:rsidR="007B3ACF" w:rsidRPr="005F7C97" w:rsidRDefault="007B3ACF" w:rsidP="00CF0D06"/>
        </w:tc>
      </w:tr>
      <w:tr w:rsidR="00682869" w:rsidRPr="005F7C97" w14:paraId="0F1D4E1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03B791" w14:textId="77777777" w:rsidR="00682869" w:rsidRPr="0074111E" w:rsidRDefault="00682869" w:rsidP="00CF0D06">
            <w:pPr>
              <w:rPr>
                <w:rFonts w:ascii="Calibri Light" w:hAnsi="Calibri Light"/>
                <w:b/>
                <w:sz w:val="22"/>
              </w:rPr>
            </w:pPr>
            <w:proofErr w:type="spellStart"/>
            <w:r>
              <w:rPr>
                <w:rFonts w:ascii="Calibri Light" w:hAnsi="Calibri Light"/>
                <w:b/>
                <w:sz w:val="22"/>
              </w:rPr>
              <w:t>eMERGE</w:t>
            </w:r>
            <w:proofErr w:type="spellEnd"/>
            <w:r>
              <w:rPr>
                <w:rFonts w:ascii="Calibri Light" w:hAnsi="Calibri Light"/>
                <w:b/>
                <w:sz w:val="22"/>
              </w:rPr>
              <w:t xml:space="preserve"> Site Sponsor &amp; Contact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CA633C7" w14:textId="4833DA15" w:rsidR="00682869" w:rsidRPr="005F7C97" w:rsidRDefault="007B3ACF" w:rsidP="00CF0D06">
            <w:proofErr w:type="spellStart"/>
            <w:r>
              <w:t>Geisinger</w:t>
            </w:r>
            <w:proofErr w:type="spellEnd"/>
            <w:r>
              <w:t xml:space="preserve"> Health System, Marylyn Ritchie</w:t>
            </w:r>
          </w:p>
        </w:tc>
      </w:tr>
      <w:tr w:rsidR="0093273D" w:rsidRPr="005F7C97" w14:paraId="404EFE4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24A428A"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5E79515" w14:textId="77777777" w:rsidR="0093273D" w:rsidRPr="005F7C97" w:rsidRDefault="00CC7444" w:rsidP="00CF0D06">
            <w:r>
              <w:rPr>
                <w:rFonts w:ascii="Times" w:hAnsi="Times"/>
              </w:rPr>
              <w:t xml:space="preserve">Genome-Wide Association Studies for Lipid Traits in the </w:t>
            </w:r>
            <w:proofErr w:type="spellStart"/>
            <w:r>
              <w:rPr>
                <w:rFonts w:ascii="Times" w:hAnsi="Times"/>
              </w:rPr>
              <w:t>eMERGE</w:t>
            </w:r>
            <w:proofErr w:type="spellEnd"/>
            <w:r>
              <w:rPr>
                <w:rFonts w:ascii="Times" w:hAnsi="Times"/>
              </w:rPr>
              <w:t xml:space="preserve"> network</w:t>
            </w:r>
          </w:p>
        </w:tc>
      </w:tr>
      <w:tr w:rsidR="0093273D" w:rsidRPr="005F7C97" w14:paraId="337E7868"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17EA83D"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0904F3" w14:textId="77777777" w:rsidR="0093273D" w:rsidRDefault="0093273D" w:rsidP="00CF0D06">
            <w:bookmarkStart w:id="0" w:name="_GoBack"/>
            <w:bookmarkEnd w:id="0"/>
          </w:p>
          <w:p w14:paraId="6C0FC17B" w14:textId="77777777" w:rsidR="0093273D" w:rsidRPr="005F7C97" w:rsidRDefault="0093273D" w:rsidP="00CF0D06"/>
        </w:tc>
      </w:tr>
      <w:tr w:rsidR="0093273D" w:rsidRPr="005F7C97" w14:paraId="12BE6C5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5DDF6D7" w14:textId="77777777" w:rsidR="0093273D" w:rsidRPr="0074111E" w:rsidRDefault="00682869" w:rsidP="00CF0D06">
            <w:pPr>
              <w:rPr>
                <w:rFonts w:ascii="Calibri Light" w:hAnsi="Calibri Light"/>
                <w:b/>
                <w:sz w:val="22"/>
              </w:rPr>
            </w:pPr>
            <w:r>
              <w:rPr>
                <w:rFonts w:ascii="Calibri Light" w:hAnsi="Calibri Light"/>
                <w:b/>
                <w:sz w:val="22"/>
              </w:rPr>
              <w:t xml:space="preserve">Other </w:t>
            </w:r>
            <w:proofErr w:type="spellStart"/>
            <w:r>
              <w:rPr>
                <w:rFonts w:ascii="Calibri Light" w:hAnsi="Calibri Light"/>
                <w:b/>
                <w:sz w:val="22"/>
              </w:rPr>
              <w:t>eMERGE</w:t>
            </w:r>
            <w:proofErr w:type="spellEnd"/>
            <w:r>
              <w:rPr>
                <w:rFonts w:ascii="Calibri Light" w:hAnsi="Calibri Light"/>
                <w:b/>
                <w:sz w:val="22"/>
              </w:rPr>
              <w:t xml:space="preserve"> </w:t>
            </w:r>
            <w:r w:rsidR="0093273D"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F534D66" w14:textId="77777777" w:rsidR="0093273D" w:rsidRDefault="0093273D" w:rsidP="00CF0D06"/>
          <w:p w14:paraId="39CD4435" w14:textId="77777777" w:rsidR="0093273D" w:rsidRPr="005F7C97" w:rsidRDefault="00CC7444" w:rsidP="00CF0D06">
            <w:r>
              <w:rPr>
                <w:rFonts w:ascii="Times" w:hAnsi="Times"/>
              </w:rPr>
              <w:t>All emerge network</w:t>
            </w:r>
          </w:p>
        </w:tc>
      </w:tr>
      <w:tr w:rsidR="0093273D" w:rsidRPr="005F7C97" w14:paraId="2F72246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E4FEDB9"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4B5FA60D" w14:textId="77777777" w:rsidR="0093273D" w:rsidRPr="00D67D30" w:rsidRDefault="00CC7444" w:rsidP="00CF0D06">
            <w:pPr>
              <w:rPr>
                <w:color w:val="000000"/>
                <w:sz w:val="22"/>
                <w:szCs w:val="22"/>
              </w:rPr>
            </w:pPr>
            <w:r>
              <w:rPr>
                <w:rFonts w:ascii="Times" w:hAnsi="Times"/>
              </w:rPr>
              <w:t>Blood lipids are highly heritable risk factors and clinically relevant biomarkers for atherosclerosis and cardiovascular/coronary artery disease. Previous genome-wide association studies (</w:t>
            </w:r>
            <w:proofErr w:type="spellStart"/>
            <w:r>
              <w:rPr>
                <w:rFonts w:ascii="Times" w:hAnsi="Times"/>
              </w:rPr>
              <w:t>Willer</w:t>
            </w:r>
            <w:proofErr w:type="spellEnd"/>
            <w:r>
              <w:rPr>
                <w:rFonts w:ascii="Times" w:hAnsi="Times"/>
              </w:rPr>
              <w:t xml:space="preserve"> et al., Nature Genetics 2013) have identified approximately 157 genetic loci associated with blood lipid levels using populations predominantly of European ancestry from the Global Lipids Genetics Consortium (GLGC). Likewise, studies have also been conducted to identify genetic variants associated with height (Wood et al., Nature Genetics 2014), body mass index (Locke et al., Nature 2015), and waist-hip-ratio adjusted for BMI (</w:t>
            </w:r>
            <w:proofErr w:type="spellStart"/>
            <w:r>
              <w:rPr>
                <w:rFonts w:ascii="Times" w:hAnsi="Times"/>
              </w:rPr>
              <w:t>Heid</w:t>
            </w:r>
            <w:proofErr w:type="spellEnd"/>
            <w:r>
              <w:rPr>
                <w:rFonts w:ascii="Times" w:hAnsi="Times"/>
              </w:rPr>
              <w:t xml:space="preserve"> et al., Nature Genetics 2010) from The Genetic Investigation of Anthropometric Traits (GIANT) consortium. These consortia are now conducting a large meta-analysis to identify genetic variants that contribute to lipid </w:t>
            </w:r>
            <w:r>
              <w:rPr>
                <w:rFonts w:ascii="Times" w:hAnsi="Times"/>
                <w:i/>
              </w:rPr>
              <w:t>as well as</w:t>
            </w:r>
            <w:r>
              <w:rPr>
                <w:rFonts w:ascii="Times" w:hAnsi="Times"/>
              </w:rPr>
              <w:t xml:space="preserve"> anthropometric traits.</w:t>
            </w:r>
          </w:p>
        </w:tc>
      </w:tr>
      <w:tr w:rsidR="0093273D" w:rsidRPr="005F7C97" w14:paraId="437A239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A670B"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7FE79D" w14:textId="77777777" w:rsidR="00CC7444" w:rsidRDefault="00CC7444" w:rsidP="00CF0D06">
            <w:r>
              <w:rPr>
                <w:rFonts w:ascii="Times" w:hAnsi="Times"/>
              </w:rPr>
              <w:t xml:space="preserve">This project is one arm of what is expected to be the most comprehensive GWAS to be ever conducted (approximately 1-2 million people across multiple cohorts/ancestries to study anthropometric and lipid phenotypes). In this project, </w:t>
            </w:r>
            <w:r>
              <w:rPr>
                <w:rFonts w:ascii="Times" w:hAnsi="Times"/>
                <w:u w:val="single"/>
              </w:rPr>
              <w:t xml:space="preserve">we will focus on four lipid traits for individuals across </w:t>
            </w:r>
            <w:proofErr w:type="spellStart"/>
            <w:r>
              <w:rPr>
                <w:rFonts w:ascii="Times" w:hAnsi="Times"/>
                <w:u w:val="single"/>
              </w:rPr>
              <w:t>eMERGE</w:t>
            </w:r>
            <w:proofErr w:type="spellEnd"/>
            <w:r>
              <w:rPr>
                <w:rFonts w:ascii="Times" w:hAnsi="Times"/>
                <w:u w:val="single"/>
              </w:rPr>
              <w:t xml:space="preserve"> sites.</w:t>
            </w:r>
            <w:r>
              <w:rPr>
                <w:rFonts w:ascii="Times" w:hAnsi="Times"/>
              </w:rPr>
              <w:t xml:space="preserve"> We will conduct quality control, genotype imputation and association analyses within the </w:t>
            </w:r>
            <w:proofErr w:type="spellStart"/>
            <w:r>
              <w:rPr>
                <w:rFonts w:ascii="Times" w:hAnsi="Times"/>
              </w:rPr>
              <w:t>eMERGE</w:t>
            </w:r>
            <w:proofErr w:type="spellEnd"/>
            <w:r>
              <w:rPr>
                <w:rFonts w:ascii="Times" w:hAnsi="Times"/>
              </w:rPr>
              <w:t xml:space="preserve"> network and the resulting summary statistics will be used in subsequent meta-analyses conducted by the GLGC/GIANT consortia.</w:t>
            </w:r>
          </w:p>
          <w:p w14:paraId="3CE54AFA" w14:textId="77777777" w:rsidR="0093273D" w:rsidRPr="00CC7444" w:rsidRDefault="0093273D" w:rsidP="00CC7444">
            <w:pPr>
              <w:ind w:firstLine="720"/>
            </w:pPr>
          </w:p>
        </w:tc>
      </w:tr>
      <w:tr w:rsidR="0093273D" w:rsidRPr="005F7C97" w14:paraId="544CDDA3"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FB48910"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Desired Variables </w:t>
            </w:r>
          </w:p>
          <w:p w14:paraId="0BFAF48C" w14:textId="77777777" w:rsidR="0093273D" w:rsidRPr="0074111E" w:rsidRDefault="0093273D" w:rsidP="00CF0D06">
            <w:pPr>
              <w:rPr>
                <w:rFonts w:ascii="Calibri Light" w:hAnsi="Calibri Light"/>
                <w:i/>
                <w:sz w:val="22"/>
              </w:rPr>
            </w:pPr>
            <w:r w:rsidRPr="0074111E">
              <w:rPr>
                <w:rFonts w:ascii="Calibri Light" w:hAnsi="Calibri Light"/>
                <w:i/>
                <w:sz w:val="22"/>
              </w:rPr>
              <w:t>(essential for analysis</w:t>
            </w:r>
          </w:p>
          <w:p w14:paraId="35844825" w14:textId="77777777" w:rsidR="0093273D" w:rsidRPr="0074111E" w:rsidRDefault="0093273D" w:rsidP="00CF0D06">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ED09081" w14:textId="77777777" w:rsidR="00CC7444" w:rsidRDefault="00CC7444" w:rsidP="00CC7444">
            <w:pPr>
              <w:rPr>
                <w:rFonts w:ascii="Times" w:hAnsi="Times"/>
              </w:rPr>
            </w:pPr>
            <w:r>
              <w:rPr>
                <w:rFonts w:ascii="Times" w:hAnsi="Times"/>
              </w:rPr>
              <w:t>We seek the following variables for our analyses:</w:t>
            </w:r>
          </w:p>
          <w:p w14:paraId="12446F45" w14:textId="77777777" w:rsidR="00CC7444" w:rsidRDefault="00CC7444" w:rsidP="00CC7444">
            <w:pPr>
              <w:numPr>
                <w:ilvl w:val="0"/>
                <w:numId w:val="1"/>
              </w:numPr>
              <w:rPr>
                <w:rFonts w:ascii="Times" w:hAnsi="Times"/>
                <w:u w:val="single"/>
              </w:rPr>
            </w:pPr>
            <w:r>
              <w:rPr>
                <w:rFonts w:ascii="Times" w:hAnsi="Times"/>
                <w:u w:val="single"/>
              </w:rPr>
              <w:t xml:space="preserve">Primary phenotypes*: </w:t>
            </w:r>
            <w:r>
              <w:rPr>
                <w:rFonts w:ascii="Times" w:hAnsi="Times"/>
              </w:rPr>
              <w:t>fasting lipid values, i.e. high-density lipoprotein, low-density lipoprotein, total cholesterol, triglycerides</w:t>
            </w:r>
          </w:p>
          <w:p w14:paraId="666D6BB4" w14:textId="77777777" w:rsidR="00CC7444" w:rsidRDefault="00CC7444" w:rsidP="00CC7444">
            <w:pPr>
              <w:numPr>
                <w:ilvl w:val="0"/>
                <w:numId w:val="1"/>
              </w:numPr>
              <w:rPr>
                <w:rFonts w:ascii="Times" w:hAnsi="Times"/>
              </w:rPr>
            </w:pPr>
            <w:r>
              <w:rPr>
                <w:rFonts w:ascii="Times" w:hAnsi="Times"/>
                <w:u w:val="single"/>
              </w:rPr>
              <w:t>Confounder variables*</w:t>
            </w:r>
            <w:r>
              <w:rPr>
                <w:rFonts w:ascii="Times" w:hAnsi="Times"/>
              </w:rPr>
              <w:t>: age at measurement, year of birth, sex, and race/ethnicity</w:t>
            </w:r>
          </w:p>
          <w:p w14:paraId="0EC9B6BB" w14:textId="77777777" w:rsidR="00CC7444" w:rsidRDefault="00CC7444" w:rsidP="00CC7444">
            <w:pPr>
              <w:numPr>
                <w:ilvl w:val="0"/>
                <w:numId w:val="1"/>
              </w:numPr>
              <w:rPr>
                <w:rFonts w:ascii="Times" w:hAnsi="Times"/>
              </w:rPr>
            </w:pPr>
            <w:r>
              <w:rPr>
                <w:rFonts w:ascii="Times" w:hAnsi="Times"/>
                <w:u w:val="single"/>
              </w:rPr>
              <w:t>Related disease status*</w:t>
            </w:r>
            <w:r>
              <w:rPr>
                <w:rFonts w:ascii="Times" w:hAnsi="Times"/>
              </w:rPr>
              <w:t>: coronary artery disease, type II diabetes</w:t>
            </w:r>
          </w:p>
          <w:p w14:paraId="6B73CB58" w14:textId="2B58E18C" w:rsidR="0093273D" w:rsidRPr="005F7C97" w:rsidRDefault="00CC7444" w:rsidP="00F503E1">
            <w:r>
              <w:rPr>
                <w:rFonts w:ascii="Times" w:hAnsi="Times"/>
                <w:u w:val="single"/>
              </w:rPr>
              <w:lastRenderedPageBreak/>
              <w:t>Related phenotypes</w:t>
            </w:r>
            <w:r>
              <w:rPr>
                <w:rFonts w:ascii="Times" w:hAnsi="Times"/>
              </w:rPr>
              <w:t>: systolic/diastolic blood pressure, body mass index, waist to hip ratio, height, weight, and fasting glucose level</w:t>
            </w:r>
            <w:r w:rsidR="00F503E1">
              <w:rPr>
                <w:rFonts w:ascii="Times" w:hAnsi="Times"/>
              </w:rPr>
              <w:t xml:space="preserve">, </w:t>
            </w:r>
          </w:p>
        </w:tc>
      </w:tr>
      <w:tr w:rsidR="0093273D" w:rsidRPr="005F7C97" w14:paraId="325161E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3DF9AFF"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449E7E0" w14:textId="41231CE5" w:rsidR="0093273D" w:rsidRPr="005F7C97" w:rsidRDefault="00F503E1" w:rsidP="00CF0D06">
            <w:proofErr w:type="spellStart"/>
            <w:r>
              <w:t>eMERGE</w:t>
            </w:r>
            <w:proofErr w:type="spellEnd"/>
            <w:r>
              <w:t>-III HRC imputed data</w:t>
            </w:r>
          </w:p>
        </w:tc>
      </w:tr>
      <w:tr w:rsidR="0093273D" w:rsidRPr="005F7C97" w14:paraId="49A40AC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725B979"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D495FFF" w14:textId="77777777" w:rsidR="00CC7444" w:rsidRDefault="00CC7444" w:rsidP="00CC7444">
            <w:pPr>
              <w:numPr>
                <w:ilvl w:val="0"/>
                <w:numId w:val="2"/>
              </w:numPr>
              <w:rPr>
                <w:rFonts w:ascii="Times" w:hAnsi="Times"/>
              </w:rPr>
            </w:pPr>
            <w:r>
              <w:rPr>
                <w:rFonts w:ascii="Times" w:hAnsi="Times"/>
              </w:rPr>
              <w:t xml:space="preserve">Ensure that genome-wide genotypes in the </w:t>
            </w:r>
            <w:proofErr w:type="spellStart"/>
            <w:r>
              <w:rPr>
                <w:rFonts w:ascii="Times" w:hAnsi="Times"/>
              </w:rPr>
              <w:t>eMERGE</w:t>
            </w:r>
            <w:proofErr w:type="spellEnd"/>
            <w:r>
              <w:rPr>
                <w:rFonts w:ascii="Times" w:hAnsi="Times"/>
              </w:rPr>
              <w:t xml:space="preserve"> 80,000 dataset are on the correct build (37/hg19) and strand (forward)</w:t>
            </w:r>
          </w:p>
          <w:p w14:paraId="02F4C263" w14:textId="77777777" w:rsidR="00CC7444" w:rsidRDefault="00CC7444" w:rsidP="00CC7444">
            <w:pPr>
              <w:numPr>
                <w:ilvl w:val="0"/>
                <w:numId w:val="2"/>
              </w:numPr>
              <w:rPr>
                <w:rFonts w:ascii="Times" w:hAnsi="Times"/>
              </w:rPr>
            </w:pPr>
            <w:r>
              <w:rPr>
                <w:rFonts w:ascii="Times" w:hAnsi="Times"/>
              </w:rPr>
              <w:t>Impute genotypes to haplotype panel from the Haplotype Reference Consortium (being performed by David Crosslin)</w:t>
            </w:r>
          </w:p>
          <w:p w14:paraId="02D1F01D" w14:textId="77777777" w:rsidR="00CC7444" w:rsidRDefault="00CC7444" w:rsidP="00CC7444">
            <w:pPr>
              <w:numPr>
                <w:ilvl w:val="0"/>
                <w:numId w:val="2"/>
              </w:numPr>
              <w:rPr>
                <w:rFonts w:ascii="Times" w:hAnsi="Times"/>
              </w:rPr>
            </w:pPr>
            <w:r>
              <w:rPr>
                <w:rFonts w:ascii="Times" w:hAnsi="Times"/>
              </w:rPr>
              <w:t>Perform quality control (separately for a major continental ancestry or samples genotyped on different arrays)</w:t>
            </w:r>
          </w:p>
          <w:p w14:paraId="4AF53917" w14:textId="77777777" w:rsidR="0093273D" w:rsidRDefault="00CC7444" w:rsidP="00CC7444">
            <w:r>
              <w:rPr>
                <w:rFonts w:ascii="Times" w:hAnsi="Times"/>
              </w:rPr>
              <w:t xml:space="preserve">Conduct primary association analyses (using linear regression on continuous outcome) on fasting lipid values (raw and after inverse normal transformations). Phenotypic modeling will be separated by race/ethnicity, sex, disease status (if phenotype is correlated with disease status) and adult/child status. We will use software </w:t>
            </w:r>
            <w:proofErr w:type="spellStart"/>
            <w:r>
              <w:rPr>
                <w:rFonts w:ascii="Times" w:hAnsi="Times"/>
              </w:rPr>
              <w:t>rvTests</w:t>
            </w:r>
            <w:proofErr w:type="spellEnd"/>
            <w:r>
              <w:rPr>
                <w:rFonts w:ascii="Times" w:hAnsi="Times"/>
              </w:rPr>
              <w:t xml:space="preserve"> </w:t>
            </w:r>
            <w:hyperlink r:id="rId10" w:history="1">
              <w:r>
                <w:rPr>
                  <w:rStyle w:val="Hyperlink"/>
                  <w:rFonts w:ascii="Times" w:hAnsi="Times" w:cs="Calibri"/>
                </w:rPr>
                <w:t>https://github.com/zhanxw/rvtests</w:t>
              </w:r>
            </w:hyperlink>
            <w:r>
              <w:rPr>
                <w:rFonts w:ascii="Times" w:hAnsi="Times"/>
              </w:rPr>
              <w:t xml:space="preserve">, BGZIP, </w:t>
            </w:r>
            <w:proofErr w:type="spellStart"/>
            <w:r>
              <w:rPr>
                <w:rFonts w:ascii="Times" w:hAnsi="Times"/>
              </w:rPr>
              <w:t>tabix</w:t>
            </w:r>
            <w:proofErr w:type="spellEnd"/>
            <w:r>
              <w:rPr>
                <w:rFonts w:ascii="Times" w:hAnsi="Times"/>
              </w:rPr>
              <w:t xml:space="preserve"> </w:t>
            </w:r>
            <w:hyperlink r:id="rId11" w:history="1">
              <w:r>
                <w:rPr>
                  <w:rStyle w:val="Hyperlink"/>
                  <w:rFonts w:ascii="Times" w:hAnsi="Times"/>
                </w:rPr>
                <w:t>http://samtools.sourceforge.net/tabix.shtml</w:t>
              </w:r>
            </w:hyperlink>
            <w:r>
              <w:rPr>
                <w:rFonts w:ascii="Times" w:hAnsi="Times"/>
              </w:rPr>
              <w:t xml:space="preserve">, </w:t>
            </w:r>
            <w:proofErr w:type="spellStart"/>
            <w:r>
              <w:rPr>
                <w:rFonts w:ascii="Times" w:hAnsi="Times"/>
              </w:rPr>
              <w:t>Vcftools</w:t>
            </w:r>
            <w:proofErr w:type="spellEnd"/>
            <w:r>
              <w:rPr>
                <w:rFonts w:ascii="Times" w:hAnsi="Times"/>
              </w:rPr>
              <w:t xml:space="preserve"> </w:t>
            </w:r>
            <w:hyperlink r:id="rId12" w:history="1">
              <w:r>
                <w:rPr>
                  <w:rStyle w:val="Hyperlink"/>
                  <w:rFonts w:ascii="Times" w:hAnsi="Times"/>
                </w:rPr>
                <w:t>https://github.com/vcftools/vcftools</w:t>
              </w:r>
            </w:hyperlink>
            <w:r>
              <w:rPr>
                <w:rFonts w:ascii="Times" w:hAnsi="Times"/>
              </w:rPr>
              <w:t xml:space="preserve">, and PLINK 1.9 </w:t>
            </w:r>
            <w:hyperlink r:id="rId13" w:history="1">
              <w:r>
                <w:rPr>
                  <w:rStyle w:val="Hyperlink"/>
                  <w:rFonts w:ascii="Times" w:hAnsi="Times"/>
                  <w:lang w:val="nl-NL"/>
                </w:rPr>
                <w:t>https://www.cog-genomics.org/plink2</w:t>
              </w:r>
            </w:hyperlink>
            <w:r>
              <w:rPr>
                <w:rStyle w:val="Hyperlink"/>
                <w:rFonts w:ascii="Times" w:hAnsi="Times"/>
                <w:lang w:val="nl-NL"/>
              </w:rPr>
              <w:t xml:space="preserve"> </w:t>
            </w:r>
            <w:r>
              <w:rPr>
                <w:rFonts w:ascii="Times" w:hAnsi="Times"/>
              </w:rPr>
              <w:t>to generate the necessary association summary statistics (VCF metrics, allele frequency for each variant, single variant association test statistics including effect direction, and covariance matrix for each genetic region).</w:t>
            </w:r>
          </w:p>
          <w:p w14:paraId="3C9C0CCE" w14:textId="77777777" w:rsidR="0093273D" w:rsidRPr="005F7C97" w:rsidRDefault="0093273D" w:rsidP="00CF0D06"/>
        </w:tc>
      </w:tr>
      <w:tr w:rsidR="0093273D" w:rsidRPr="005F7C97" w14:paraId="7CCBBE3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53E9397"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CB0E824" w14:textId="77777777" w:rsidR="0093273D" w:rsidRDefault="0093273D" w:rsidP="00CF0D06"/>
          <w:p w14:paraId="69C67036" w14:textId="77777777" w:rsidR="0093273D" w:rsidRPr="005F7C97" w:rsidRDefault="00CC7444" w:rsidP="00CF0D06">
            <w:r>
              <w:rPr>
                <w:rFonts w:ascii="Times" w:hAnsi="Times"/>
              </w:rPr>
              <w:t>None</w:t>
            </w:r>
          </w:p>
        </w:tc>
      </w:tr>
      <w:tr w:rsidR="0093273D" w:rsidRPr="005F7C97" w14:paraId="1F7913B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F4DA584" w14:textId="77777777" w:rsidR="0093273D" w:rsidRPr="0074111E" w:rsidRDefault="00682869" w:rsidP="00CF0D06">
            <w:pPr>
              <w:rPr>
                <w:rFonts w:ascii="Calibri Light" w:hAnsi="Calibri Light"/>
                <w:b/>
                <w:sz w:val="22"/>
              </w:rPr>
            </w:pPr>
            <w:r>
              <w:rPr>
                <w:rFonts w:ascii="Calibri Light" w:hAnsi="Calibri Light"/>
                <w:b/>
                <w:sz w:val="22"/>
              </w:rPr>
              <w:t>Available Funding or Resources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0D388E7" w14:textId="77777777" w:rsidR="0093273D" w:rsidRDefault="0093273D" w:rsidP="00CF0D06"/>
          <w:p w14:paraId="5E37D87D" w14:textId="3B36D4A6" w:rsidR="0093273D" w:rsidRPr="005F7C97" w:rsidRDefault="00F503E1" w:rsidP="00CF0D06">
            <w:proofErr w:type="spellStart"/>
            <w:r>
              <w:t>eMERGE</w:t>
            </w:r>
            <w:proofErr w:type="spellEnd"/>
          </w:p>
        </w:tc>
      </w:tr>
      <w:tr w:rsidR="0093273D" w:rsidRPr="005F7C97" w14:paraId="7D752B81"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2F556CE" w14:textId="77777777" w:rsidR="0093273D" w:rsidRPr="0074111E" w:rsidRDefault="0093273D" w:rsidP="00CF0D06">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90FC6B9" w14:textId="77777777" w:rsidR="00CC7444" w:rsidRDefault="00CC7444" w:rsidP="00CC7444">
            <w:pPr>
              <w:numPr>
                <w:ilvl w:val="0"/>
                <w:numId w:val="3"/>
              </w:numPr>
              <w:rPr>
                <w:rFonts w:ascii="Times" w:hAnsi="Times"/>
              </w:rPr>
            </w:pPr>
            <w:r>
              <w:rPr>
                <w:rFonts w:ascii="Times" w:hAnsi="Times"/>
              </w:rPr>
              <w:t xml:space="preserve">Complete QC by mid-April </w:t>
            </w:r>
          </w:p>
          <w:p w14:paraId="0D476F4B" w14:textId="77777777" w:rsidR="00CC7444" w:rsidRDefault="00CC7444" w:rsidP="00CC7444">
            <w:pPr>
              <w:numPr>
                <w:ilvl w:val="0"/>
                <w:numId w:val="3"/>
              </w:numPr>
              <w:rPr>
                <w:rFonts w:ascii="Times" w:hAnsi="Times"/>
              </w:rPr>
            </w:pPr>
            <w:r>
              <w:rPr>
                <w:rFonts w:ascii="Times" w:hAnsi="Times"/>
              </w:rPr>
              <w:t>Complete association analyses by April 30 (pending receipt of phenotype data and genotype imputation on HRC by David Crosslin)</w:t>
            </w:r>
          </w:p>
          <w:p w14:paraId="088550B0" w14:textId="77777777" w:rsidR="0093273D" w:rsidRPr="00CC7444" w:rsidRDefault="00CC7444" w:rsidP="00CC7444">
            <w:pPr>
              <w:numPr>
                <w:ilvl w:val="0"/>
                <w:numId w:val="3"/>
              </w:numPr>
              <w:rPr>
                <w:rFonts w:ascii="Times" w:hAnsi="Times"/>
              </w:rPr>
            </w:pPr>
            <w:r w:rsidRPr="00CC7444">
              <w:rPr>
                <w:rFonts w:ascii="Times" w:hAnsi="Times"/>
              </w:rPr>
              <w:t>Write relevant portions of the manuscript by end of Spring 2017.</w:t>
            </w:r>
          </w:p>
        </w:tc>
      </w:tr>
    </w:tbl>
    <w:p w14:paraId="1312DD37" w14:textId="77777777" w:rsidR="002142B6" w:rsidRDefault="009D1405"/>
    <w:p w14:paraId="55BD4971"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946D" w14:textId="77777777" w:rsidR="008E0A30" w:rsidRDefault="008E0A30" w:rsidP="0093273D">
      <w:r>
        <w:separator/>
      </w:r>
    </w:p>
  </w:endnote>
  <w:endnote w:type="continuationSeparator" w:id="0">
    <w:p w14:paraId="565BCEBC" w14:textId="77777777" w:rsidR="008E0A30" w:rsidRDefault="008E0A3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6E0F2720" w14:textId="728CE33C"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9D1405">
          <w:rPr>
            <w:rFonts w:asciiTheme="majorHAnsi" w:hAnsiTheme="majorHAnsi"/>
            <w:noProof/>
            <w:sz w:val="22"/>
          </w:rPr>
          <w:t>1</w:t>
        </w:r>
        <w:r w:rsidRPr="0093273D">
          <w:rPr>
            <w:rFonts w:asciiTheme="majorHAnsi" w:hAnsiTheme="majorHAnsi"/>
            <w:noProof/>
            <w:sz w:val="22"/>
          </w:rPr>
          <w:fldChar w:fldCharType="end"/>
        </w:r>
      </w:p>
    </w:sdtContent>
  </w:sdt>
  <w:p w14:paraId="565CF03C"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E46D0" w14:textId="77777777" w:rsidR="008E0A30" w:rsidRDefault="008E0A30" w:rsidP="0093273D">
      <w:r>
        <w:separator/>
      </w:r>
    </w:p>
  </w:footnote>
  <w:footnote w:type="continuationSeparator" w:id="0">
    <w:p w14:paraId="6671C6BD" w14:textId="77777777" w:rsidR="008E0A30" w:rsidRDefault="008E0A3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DAAB" w14:textId="77777777" w:rsidR="0093273D" w:rsidRDefault="0093273D">
    <w:pPr>
      <w:pStyle w:val="Header"/>
    </w:pPr>
    <w:r>
      <w:rPr>
        <w:noProof/>
      </w:rPr>
      <w:drawing>
        <wp:inline distT="0" distB="0" distL="0" distR="0" wp14:anchorId="539A85CA" wp14:editId="6A0B6581">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1140"/>
    <w:multiLevelType w:val="hybridMultilevel"/>
    <w:tmpl w:val="BD1C8F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242F89"/>
    <w:multiLevelType w:val="hybridMultilevel"/>
    <w:tmpl w:val="2772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24614A"/>
    <w:multiLevelType w:val="hybridMultilevel"/>
    <w:tmpl w:val="05B2D0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141328"/>
    <w:rsid w:val="0031427A"/>
    <w:rsid w:val="003F14D8"/>
    <w:rsid w:val="00682869"/>
    <w:rsid w:val="007B3ACF"/>
    <w:rsid w:val="007F3F81"/>
    <w:rsid w:val="008E0A30"/>
    <w:rsid w:val="008E2FCF"/>
    <w:rsid w:val="00900D3C"/>
    <w:rsid w:val="0093273D"/>
    <w:rsid w:val="00975C47"/>
    <w:rsid w:val="009D1405"/>
    <w:rsid w:val="00AF586E"/>
    <w:rsid w:val="00CC7444"/>
    <w:rsid w:val="00CF506A"/>
    <w:rsid w:val="00F5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B9843"/>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character" w:styleId="Hyperlink">
    <w:name w:val="Hyperlink"/>
    <w:unhideWhenUsed/>
    <w:rsid w:val="00CC7444"/>
    <w:rPr>
      <w:color w:val="0000FF"/>
      <w:u w:val="single"/>
    </w:rPr>
  </w:style>
  <w:style w:type="character" w:styleId="CommentReference">
    <w:name w:val="annotation reference"/>
    <w:basedOn w:val="DefaultParagraphFont"/>
    <w:uiPriority w:val="99"/>
    <w:semiHidden/>
    <w:unhideWhenUsed/>
    <w:rsid w:val="008E2FCF"/>
    <w:rPr>
      <w:sz w:val="16"/>
      <w:szCs w:val="16"/>
    </w:rPr>
  </w:style>
  <w:style w:type="paragraph" w:styleId="CommentText">
    <w:name w:val="annotation text"/>
    <w:basedOn w:val="Normal"/>
    <w:link w:val="CommentTextChar"/>
    <w:uiPriority w:val="99"/>
    <w:semiHidden/>
    <w:unhideWhenUsed/>
    <w:rsid w:val="008E2FCF"/>
    <w:rPr>
      <w:sz w:val="20"/>
      <w:szCs w:val="20"/>
    </w:rPr>
  </w:style>
  <w:style w:type="character" w:customStyle="1" w:styleId="CommentTextChar">
    <w:name w:val="Comment Text Char"/>
    <w:basedOn w:val="DefaultParagraphFont"/>
    <w:link w:val="CommentText"/>
    <w:uiPriority w:val="99"/>
    <w:semiHidden/>
    <w:rsid w:val="008E2F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FCF"/>
    <w:rPr>
      <w:b/>
      <w:bCs/>
    </w:rPr>
  </w:style>
  <w:style w:type="character" w:customStyle="1" w:styleId="CommentSubjectChar">
    <w:name w:val="Comment Subject Char"/>
    <w:basedOn w:val="CommentTextChar"/>
    <w:link w:val="CommentSubject"/>
    <w:uiPriority w:val="99"/>
    <w:semiHidden/>
    <w:rsid w:val="008E2F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2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F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9104">
      <w:bodyDiv w:val="1"/>
      <w:marLeft w:val="0"/>
      <w:marRight w:val="0"/>
      <w:marTop w:val="0"/>
      <w:marBottom w:val="0"/>
      <w:divBdr>
        <w:top w:val="none" w:sz="0" w:space="0" w:color="auto"/>
        <w:left w:val="none" w:sz="0" w:space="0" w:color="auto"/>
        <w:bottom w:val="none" w:sz="0" w:space="0" w:color="auto"/>
        <w:right w:val="none" w:sz="0" w:space="0" w:color="auto"/>
      </w:divBdr>
    </w:div>
    <w:div w:id="1778790497">
      <w:bodyDiv w:val="1"/>
      <w:marLeft w:val="0"/>
      <w:marRight w:val="0"/>
      <w:marTop w:val="0"/>
      <w:marBottom w:val="0"/>
      <w:divBdr>
        <w:top w:val="none" w:sz="0" w:space="0" w:color="auto"/>
        <w:left w:val="none" w:sz="0" w:space="0" w:color="auto"/>
        <w:bottom w:val="none" w:sz="0" w:space="0" w:color="auto"/>
        <w:right w:val="none" w:sz="0" w:space="0" w:color="auto"/>
      </w:divBdr>
    </w:div>
    <w:div w:id="19935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ll2@geisinger.edu" TargetMode="External"/><Relationship Id="rId13" Type="http://schemas.openxmlformats.org/officeDocument/2006/relationships/hyperlink" Target="https://www.cog-genomics.org/plink2" TargetMode="External"/><Relationship Id="rId3" Type="http://schemas.openxmlformats.org/officeDocument/2006/relationships/settings" Target="settings.xml"/><Relationship Id="rId7" Type="http://schemas.openxmlformats.org/officeDocument/2006/relationships/hyperlink" Target="mailto:yveturi@geisinger.edu" TargetMode="External"/><Relationship Id="rId12" Type="http://schemas.openxmlformats.org/officeDocument/2006/relationships/hyperlink" Target="https://github.com/vcftools/vcft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tools.sourceforge.net/tabix.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ithub.com/zhanxw/rvtests" TargetMode="External"/><Relationship Id="rId4" Type="http://schemas.openxmlformats.org/officeDocument/2006/relationships/webSettings" Target="webSettings.xml"/><Relationship Id="rId9" Type="http://schemas.openxmlformats.org/officeDocument/2006/relationships/hyperlink" Target="mailto:mdritchie@geisinger.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Derveloy, Brianne B</cp:lastModifiedBy>
  <cp:revision>6</cp:revision>
  <dcterms:created xsi:type="dcterms:W3CDTF">2017-04-11T12:42:00Z</dcterms:created>
  <dcterms:modified xsi:type="dcterms:W3CDTF">2017-04-25T14:39:00Z</dcterms:modified>
</cp:coreProperties>
</file>