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-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4"/>
        <w:gridCol w:w="3156"/>
      </w:tblGrid>
      <w:tr w:rsidR="00272A24" w:rsidTr="000570C1">
        <w:trPr>
          <w:trHeight w:val="305"/>
        </w:trPr>
        <w:tc>
          <w:tcPr>
            <w:tcW w:w="10700" w:type="dxa"/>
            <w:gridSpan w:val="2"/>
            <w:tcBorders>
              <w:top w:val="double" w:sz="4" w:space="0" w:color="auto"/>
              <w:left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72A24" w:rsidRDefault="00272A24" w:rsidP="00AD6963">
            <w:pPr>
              <w:spacing w:before="120"/>
              <w:jc w:val="center"/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</w:pPr>
            <w:r w:rsidRPr="009857F4">
              <w:rPr>
                <w:b/>
                <w:bCs/>
                <w:color w:val="404040" w:themeColor="text1" w:themeTint="BF"/>
                <w:sz w:val="32"/>
                <w:szCs w:val="28"/>
              </w:rPr>
              <w:t>eMERGE Network:</w:t>
            </w:r>
            <w:r w:rsidRPr="009857F4">
              <w:rPr>
                <w:b/>
                <w:bCs/>
                <w:color w:val="404040" w:themeColor="text1" w:themeTint="BF"/>
                <w:sz w:val="36"/>
                <w:szCs w:val="32"/>
              </w:rPr>
              <w:t xml:space="preserve"> </w:t>
            </w:r>
            <w:r w:rsidR="00DF0F64">
              <w:rPr>
                <w:b/>
                <w:bCs/>
                <w:color w:val="008BCC"/>
                <w:sz w:val="32"/>
                <w:szCs w:val="24"/>
              </w:rPr>
              <w:t>External Scientific Panel Conference Call</w:t>
            </w:r>
            <w:r w:rsidR="00625FE2">
              <w:rPr>
                <w:b/>
                <w:bCs/>
                <w:color w:val="008BCC"/>
                <w:sz w:val="32"/>
                <w:szCs w:val="24"/>
              </w:rPr>
              <w:t xml:space="preserve"> Agenda</w:t>
            </w:r>
            <w:r w:rsidRPr="009857F4">
              <w:rPr>
                <w:color w:val="404040" w:themeColor="text1" w:themeTint="BF"/>
                <w:sz w:val="32"/>
                <w:szCs w:val="24"/>
              </w:rPr>
              <w:br/>
            </w:r>
            <w:r w:rsidR="00DF0F64">
              <w:rPr>
                <w:color w:val="404040" w:themeColor="text1" w:themeTint="BF"/>
                <w:sz w:val="24"/>
                <w:szCs w:val="24"/>
              </w:rPr>
              <w:t>Monday, April 17</w:t>
            </w:r>
            <w:r w:rsidR="00DF0F64" w:rsidRPr="00DF0F64">
              <w:rPr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DF0F64">
              <w:rPr>
                <w:color w:val="404040" w:themeColor="text1" w:themeTint="BF"/>
                <w:sz w:val="24"/>
                <w:szCs w:val="24"/>
              </w:rPr>
              <w:t xml:space="preserve">, </w:t>
            </w:r>
            <w:r w:rsidR="00180BCC">
              <w:rPr>
                <w:color w:val="404040" w:themeColor="text1" w:themeTint="BF"/>
                <w:sz w:val="24"/>
                <w:szCs w:val="24"/>
              </w:rPr>
              <w:t>2017</w:t>
            </w:r>
            <w:r w:rsidRPr="00C9684C"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  <w:t xml:space="preserve"> at </w:t>
            </w:r>
            <w:r w:rsidR="000023D6"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  <w:t>3</w:t>
            </w:r>
            <w:r w:rsidR="00DF0F64"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  <w:t>:00-</w:t>
            </w:r>
            <w:r w:rsidR="000023D6"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  <w:t>4</w:t>
            </w:r>
            <w:r w:rsidR="00DF0F64">
              <w:rPr>
                <w:rFonts w:asciiTheme="minorHAnsi" w:hAnsiTheme="minorHAnsi"/>
                <w:bCs/>
                <w:color w:val="404040" w:themeColor="text1" w:themeTint="BF"/>
                <w:sz w:val="24"/>
                <w:szCs w:val="24"/>
              </w:rPr>
              <w:t>:30pm EST (2:00-3:30pm CST; 12:00-1:30pm PST)</w:t>
            </w:r>
          </w:p>
          <w:p w:rsidR="00272A24" w:rsidRDefault="00272A24" w:rsidP="00AD6963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Dial-In Information</w:t>
            </w:r>
            <w:r w:rsidRPr="002535C7">
              <w:rPr>
                <w:color w:val="404040" w:themeColor="text1" w:themeTint="BF"/>
                <w:sz w:val="24"/>
                <w:szCs w:val="24"/>
              </w:rPr>
              <w:t>: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F0F64" w:rsidRPr="00DF0F64">
              <w:rPr>
                <w:b/>
                <w:color w:val="404040" w:themeColor="text1" w:themeTint="BF"/>
                <w:sz w:val="24"/>
              </w:rPr>
              <w:t xml:space="preserve">1 888 936 7423 </w:t>
            </w:r>
            <w:r w:rsidRPr="002535C7">
              <w:rPr>
                <w:color w:val="404040" w:themeColor="text1" w:themeTint="BF"/>
                <w:sz w:val="24"/>
              </w:rPr>
              <w:t>OR</w:t>
            </w:r>
            <w:r>
              <w:rPr>
                <w:color w:val="404040" w:themeColor="text1" w:themeTint="BF"/>
                <w:sz w:val="24"/>
              </w:rPr>
              <w:t xml:space="preserve"> </w:t>
            </w:r>
            <w:r w:rsidR="00DF0F64" w:rsidRPr="00DF0F64">
              <w:rPr>
                <w:b/>
                <w:color w:val="404040" w:themeColor="text1" w:themeTint="BF"/>
                <w:sz w:val="24"/>
              </w:rPr>
              <w:t>+1 (510) 365-3332</w:t>
            </w:r>
          </w:p>
          <w:p w:rsidR="00906E92" w:rsidRPr="00735C1A" w:rsidRDefault="00272A24" w:rsidP="00DF0F64">
            <w:pPr>
              <w:spacing w:after="120"/>
              <w:jc w:val="center"/>
              <w:rPr>
                <w:color w:val="0000FF"/>
                <w:sz w:val="24"/>
                <w:u w:val="single"/>
              </w:rPr>
            </w:pPr>
            <w:r w:rsidRPr="002535C7">
              <w:rPr>
                <w:color w:val="404040" w:themeColor="text1" w:themeTint="BF"/>
                <w:sz w:val="24"/>
              </w:rPr>
              <w:t>Access Code:</w:t>
            </w:r>
            <w:r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DF0F64" w:rsidRPr="00DF0F64">
              <w:rPr>
                <w:b/>
                <w:color w:val="404040" w:themeColor="text1" w:themeTint="BF"/>
                <w:sz w:val="24"/>
              </w:rPr>
              <w:t>373-444-522</w:t>
            </w:r>
            <w:r w:rsidRPr="00B80887">
              <w:rPr>
                <w:color w:val="404040" w:themeColor="text1" w:themeTint="BF"/>
                <w:sz w:val="28"/>
                <w:szCs w:val="24"/>
              </w:rPr>
              <w:br/>
            </w:r>
            <w:r>
              <w:rPr>
                <w:color w:val="404040" w:themeColor="text1" w:themeTint="BF"/>
                <w:sz w:val="24"/>
              </w:rPr>
              <w:t>GoTo Meeting L</w:t>
            </w:r>
            <w:r w:rsidRPr="00B80887">
              <w:rPr>
                <w:color w:val="404040" w:themeColor="text1" w:themeTint="BF"/>
                <w:sz w:val="24"/>
              </w:rPr>
              <w:t>ink:</w:t>
            </w:r>
            <w:r w:rsidR="00DF0F64">
              <w:t xml:space="preserve"> </w:t>
            </w:r>
            <w:r w:rsidR="00DF0F64" w:rsidRPr="00735C1A">
              <w:rPr>
                <w:color w:val="0000FF"/>
                <w:sz w:val="24"/>
                <w:u w:val="single"/>
              </w:rPr>
              <w:t xml:space="preserve"> </w:t>
            </w:r>
            <w:r w:rsidR="00DF0F64" w:rsidRPr="00DF0F64">
              <w:rPr>
                <w:color w:val="0000FF"/>
                <w:sz w:val="24"/>
                <w:u w:val="single"/>
              </w:rPr>
              <w:t>https://attendee.gototraining.com/r/2622182781112432130</w:t>
            </w:r>
          </w:p>
        </w:tc>
      </w:tr>
      <w:tr w:rsidR="00272A24" w:rsidTr="000570C1">
        <w:trPr>
          <w:trHeight w:val="144"/>
        </w:trPr>
        <w:tc>
          <w:tcPr>
            <w:tcW w:w="754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008BC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272A24" w:rsidRPr="009857F4" w:rsidRDefault="00272A24" w:rsidP="00AD6963">
            <w:pPr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9857F4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Agenda Item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BC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272A24" w:rsidRPr="009857F4" w:rsidRDefault="00272A24" w:rsidP="00AD6963">
            <w:pPr>
              <w:spacing w:before="120" w:after="120"/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9857F4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Discussant</w:t>
            </w:r>
          </w:p>
        </w:tc>
      </w:tr>
      <w:tr w:rsidR="00272A24" w:rsidTr="000570C1">
        <w:trPr>
          <w:trHeight w:val="104"/>
        </w:trPr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72A24" w:rsidRPr="002C12F6" w:rsidRDefault="00DF0F64" w:rsidP="00DF0F6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Welcome, Opening Remarks, General Updates (2 mins)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72A24" w:rsidRPr="002C12F6" w:rsidRDefault="00DF0F64" w:rsidP="00AD6963">
            <w:pPr>
              <w:spacing w:before="120" w:after="120" w:line="276" w:lineRule="auto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Rongling Li &amp; Howard McLeod</w:t>
            </w:r>
          </w:p>
        </w:tc>
      </w:tr>
      <w:tr w:rsidR="003F5BA5" w:rsidTr="00495539">
        <w:trPr>
          <w:trHeight w:val="1508"/>
        </w:trPr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F5BA5" w:rsidRDefault="00DF0F64" w:rsidP="00475C5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Network Introduction</w:t>
            </w:r>
          </w:p>
          <w:p w:rsidR="00DF0F64" w:rsidRDefault="004017F6" w:rsidP="00DF0F64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Summary </w:t>
            </w:r>
            <w:r w:rsidR="00DF0F64">
              <w:rPr>
                <w:rFonts w:asciiTheme="minorHAnsi" w:hAnsiTheme="minorHAnsi"/>
                <w:color w:val="404040" w:themeColor="text1" w:themeTint="BF"/>
                <w:sz w:val="24"/>
              </w:rPr>
              <w:t>(5 mins)</w:t>
            </w:r>
          </w:p>
          <w:p w:rsidR="00DF0F64" w:rsidRDefault="004017F6" w:rsidP="004017F6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Response to ESP Recommendations</w:t>
            </w:r>
            <w:r w:rsidR="009C65BF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from Oct. 2016</w:t>
            </w:r>
            <w:r w:rsidR="00DF0F64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(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10</w:t>
            </w:r>
            <w:r w:rsidR="00DF0F64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mins)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3F5BA5" w:rsidRDefault="00DF0F64" w:rsidP="00AD6963">
            <w:pPr>
              <w:spacing w:before="120" w:after="120" w:line="276" w:lineRule="auto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Rex Chisholm</w:t>
            </w:r>
          </w:p>
        </w:tc>
      </w:tr>
      <w:tr w:rsidR="00272A24" w:rsidTr="000570C1">
        <w:trPr>
          <w:trHeight w:val="104"/>
        </w:trPr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C12F6" w:rsidRPr="00906E92" w:rsidRDefault="004017F6" w:rsidP="00DF0F6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Sequencing and </w:t>
            </w:r>
            <w:r w:rsidR="00DF0F64">
              <w:rPr>
                <w:rFonts w:asciiTheme="minorHAnsi" w:hAnsiTheme="minorHAnsi"/>
                <w:color w:val="404040" w:themeColor="text1" w:themeTint="BF"/>
                <w:sz w:val="24"/>
              </w:rPr>
              <w:t>Genomics Data Update (15 mins)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72A24" w:rsidRPr="002C12F6" w:rsidRDefault="00876801" w:rsidP="00AD6963">
            <w:pPr>
              <w:spacing w:before="120" w:after="120" w:line="276" w:lineRule="auto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Hana Zouk</w:t>
            </w:r>
            <w:r w:rsidR="004017F6">
              <w:rPr>
                <w:color w:val="404040"/>
                <w:sz w:val="24"/>
                <w:szCs w:val="24"/>
              </w:rPr>
              <w:t>,</w:t>
            </w:r>
            <w:r w:rsidR="00767529">
              <w:rPr>
                <w:color w:val="404040"/>
                <w:sz w:val="24"/>
                <w:szCs w:val="24"/>
              </w:rPr>
              <w:t xml:space="preserve"> Niall Lennon,</w:t>
            </w:r>
            <w:bookmarkStart w:id="0" w:name="_GoBack"/>
            <w:bookmarkEnd w:id="0"/>
            <w:r w:rsidR="004017F6">
              <w:rPr>
                <w:color w:val="404040"/>
                <w:sz w:val="24"/>
                <w:szCs w:val="24"/>
              </w:rPr>
              <w:t xml:space="preserve"> Richard Gibbs &amp; </w:t>
            </w:r>
            <w:r w:rsidR="00DF0F64">
              <w:rPr>
                <w:color w:val="404040"/>
                <w:sz w:val="24"/>
                <w:szCs w:val="24"/>
              </w:rPr>
              <w:t>David Crosslin</w:t>
            </w:r>
          </w:p>
        </w:tc>
      </w:tr>
      <w:tr w:rsidR="00F8617C" w:rsidTr="000570C1">
        <w:trPr>
          <w:trHeight w:val="104"/>
        </w:trPr>
        <w:tc>
          <w:tcPr>
            <w:tcW w:w="75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F8617C" w:rsidRDefault="00DF0F64" w:rsidP="004017F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Return of Results</w:t>
            </w:r>
            <w:r w:rsidR="004017F6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 Workgroup 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Update (1</w:t>
            </w:r>
            <w:r w:rsidR="004017F6"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0 </w:t>
            </w: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mins)</w:t>
            </w:r>
          </w:p>
          <w:p w:rsidR="00EA5DC4" w:rsidRPr="00EA5DC4" w:rsidRDefault="00EA5DC4" w:rsidP="00EA5DC4">
            <w:pPr>
              <w:pStyle w:val="ListParagraph"/>
              <w:numPr>
                <w:ilvl w:val="1"/>
                <w:numId w:val="2"/>
              </w:numPr>
              <w:rPr>
                <w:color w:val="3B3838" w:themeColor="background2" w:themeShade="40"/>
              </w:rPr>
            </w:pPr>
            <w:r w:rsidRPr="00EA5DC4">
              <w:rPr>
                <w:color w:val="3B3838" w:themeColor="background2" w:themeShade="40"/>
              </w:rPr>
              <w:t>Accomplishments: IRB perspectives paper, HCP survey developed, &amp; Participant Surveys coordinated across sites</w:t>
            </w:r>
          </w:p>
          <w:p w:rsidR="00EA5DC4" w:rsidRPr="00EA5DC4" w:rsidRDefault="00EA5DC4" w:rsidP="00EA5DC4">
            <w:pPr>
              <w:pStyle w:val="ListParagraph"/>
              <w:numPr>
                <w:ilvl w:val="1"/>
                <w:numId w:val="2"/>
              </w:numPr>
              <w:rPr>
                <w:color w:val="3B3838" w:themeColor="background2" w:themeShade="40"/>
              </w:rPr>
            </w:pPr>
            <w:r w:rsidRPr="00EA5DC4">
              <w:rPr>
                <w:color w:val="3B3838" w:themeColor="background2" w:themeShade="40"/>
              </w:rPr>
              <w:t>Harmonizing activities: Cross Workgroup collaborations within eMERGE (Outcomes and Clinical Annotations WG) and externally (</w:t>
            </w:r>
            <w:proofErr w:type="spellStart"/>
            <w:r w:rsidRPr="00EA5DC4">
              <w:rPr>
                <w:color w:val="3B3838" w:themeColor="background2" w:themeShade="40"/>
              </w:rPr>
              <w:t>ClinGen</w:t>
            </w:r>
            <w:proofErr w:type="spellEnd"/>
            <w:r w:rsidRPr="00EA5DC4">
              <w:rPr>
                <w:color w:val="3B3838" w:themeColor="background2" w:themeShade="40"/>
              </w:rPr>
              <w:t>, CSER)</w:t>
            </w:r>
          </w:p>
          <w:p w:rsidR="00EA5DC4" w:rsidRPr="00EA5DC4" w:rsidRDefault="00EA5DC4" w:rsidP="00EA5DC4">
            <w:pPr>
              <w:pStyle w:val="ListParagraph"/>
              <w:numPr>
                <w:ilvl w:val="1"/>
                <w:numId w:val="2"/>
              </w:numPr>
              <w:rPr>
                <w:color w:val="000000"/>
              </w:rPr>
            </w:pPr>
            <w:r w:rsidRPr="00EA5DC4">
              <w:rPr>
                <w:color w:val="3B3838" w:themeColor="background2" w:themeShade="40"/>
              </w:rPr>
              <w:t>Future work: Manuscripts, tracking return of results, surveying HCP and participants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F8617C" w:rsidRDefault="00DF0F64" w:rsidP="004017F6">
            <w:pPr>
              <w:spacing w:before="120" w:after="12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 xml:space="preserve">Ingrid Holm &amp; </w:t>
            </w:r>
            <w:r w:rsidR="004017F6">
              <w:rPr>
                <w:rFonts w:asciiTheme="minorHAnsi" w:hAnsiTheme="minorHAnsi"/>
                <w:color w:val="404040" w:themeColor="text1" w:themeTint="BF"/>
                <w:sz w:val="24"/>
              </w:rPr>
              <w:t>Iftikhar Kullo</w:t>
            </w:r>
          </w:p>
        </w:tc>
      </w:tr>
      <w:tr w:rsidR="00DF0F64" w:rsidTr="000570C1">
        <w:trPr>
          <w:trHeight w:val="104"/>
        </w:trPr>
        <w:tc>
          <w:tcPr>
            <w:tcW w:w="75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F0F64" w:rsidRDefault="00DF0F64" w:rsidP="00AD696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Discussion and Suggestions from ESP (20 mins)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F0F64" w:rsidRDefault="00DF0F64" w:rsidP="00AD6963">
            <w:pPr>
              <w:spacing w:before="120" w:after="12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ESP</w:t>
            </w:r>
          </w:p>
        </w:tc>
      </w:tr>
      <w:tr w:rsidR="00DF0F64" w:rsidTr="000570C1">
        <w:trPr>
          <w:trHeight w:val="104"/>
        </w:trPr>
        <w:tc>
          <w:tcPr>
            <w:tcW w:w="754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F0F64" w:rsidRDefault="00DF0F64" w:rsidP="00AD696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Executive Session (30 mins)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F0F64" w:rsidRDefault="00DF0F64" w:rsidP="00AD6963">
            <w:pPr>
              <w:spacing w:before="120" w:after="12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Rongling Li</w:t>
            </w:r>
          </w:p>
        </w:tc>
      </w:tr>
      <w:tr w:rsidR="00272A24" w:rsidTr="000570C1">
        <w:trPr>
          <w:trHeight w:val="759"/>
        </w:trPr>
        <w:tc>
          <w:tcPr>
            <w:tcW w:w="10700" w:type="dxa"/>
            <w:gridSpan w:val="2"/>
            <w:tcBorders>
              <w:top w:val="nil"/>
              <w:bottom w:val="double" w:sz="4" w:space="0" w:color="auto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  <w:hideMark/>
          </w:tcPr>
          <w:p w:rsidR="00272A24" w:rsidRPr="0036423F" w:rsidRDefault="00272A24" w:rsidP="00DF0F64">
            <w:pPr>
              <w:spacing w:before="120" w:after="120"/>
              <w:jc w:val="center"/>
              <w:rPr>
                <w:rFonts w:asciiTheme="minorHAnsi" w:hAnsiTheme="minorHAnsi"/>
                <w:color w:val="404040" w:themeColor="text1" w:themeTint="BF"/>
                <w:sz w:val="26"/>
                <w:szCs w:val="26"/>
              </w:rPr>
            </w:pPr>
            <w:r w:rsidRPr="0036423F">
              <w:rPr>
                <w:rFonts w:asciiTheme="minorHAnsi" w:hAnsiTheme="minorHAnsi"/>
                <w:b/>
                <w:bCs/>
                <w:color w:val="008BCC"/>
                <w:sz w:val="26"/>
                <w:szCs w:val="26"/>
              </w:rPr>
              <w:t xml:space="preserve">Next Meeting: </w:t>
            </w:r>
            <w:r w:rsidR="00DF0F64"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>Tuesday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 xml:space="preserve">, </w:t>
            </w:r>
            <w:r w:rsidR="00DF0F64"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>October 10</w:t>
            </w:r>
            <w:r w:rsidR="00DF0F64" w:rsidRPr="00DF0F64"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>, 201</w:t>
            </w:r>
            <w:r w:rsidR="00180BCC"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 xml:space="preserve">7 </w:t>
            </w:r>
            <w:r w:rsidR="00DF0F64">
              <w:rPr>
                <w:rFonts w:asciiTheme="minorHAnsi" w:hAnsiTheme="minorHAnsi"/>
                <w:b/>
                <w:bCs/>
                <w:color w:val="404040" w:themeColor="text1" w:themeTint="BF"/>
                <w:sz w:val="26"/>
                <w:szCs w:val="26"/>
              </w:rPr>
              <w:t>in Bethesda, MD</w:t>
            </w:r>
          </w:p>
        </w:tc>
      </w:tr>
      <w:tr w:rsidR="00272A24" w:rsidTr="000570C1">
        <w:trPr>
          <w:trHeight w:val="902"/>
        </w:trPr>
        <w:tc>
          <w:tcPr>
            <w:tcW w:w="10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  <w:hideMark/>
          </w:tcPr>
          <w:p w:rsidR="00272A24" w:rsidRDefault="00272A24" w:rsidP="00AD69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330047F" wp14:editId="7429713F">
                  <wp:extent cx="2619375" cy="431190"/>
                  <wp:effectExtent l="0" t="0" r="0" b="6985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ERGE logo (blue_grey) (email signature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081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2B6" w:rsidRDefault="00767529"/>
    <w:sectPr w:rsidR="002142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E2" w:rsidRDefault="00625FE2" w:rsidP="00625FE2">
      <w:r>
        <w:separator/>
      </w:r>
    </w:p>
  </w:endnote>
  <w:endnote w:type="continuationSeparator" w:id="0">
    <w:p w:rsidR="00625FE2" w:rsidRDefault="00625FE2" w:rsidP="006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E2" w:rsidRDefault="00625FE2" w:rsidP="00625FE2">
      <w:r>
        <w:separator/>
      </w:r>
    </w:p>
  </w:footnote>
  <w:footnote w:type="continuationSeparator" w:id="0">
    <w:p w:rsidR="00625FE2" w:rsidRDefault="00625FE2" w:rsidP="0062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E2" w:rsidRPr="00625FE2" w:rsidRDefault="00625FE2" w:rsidP="00625FE2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D9F"/>
    <w:multiLevelType w:val="hybridMultilevel"/>
    <w:tmpl w:val="54B04810"/>
    <w:lvl w:ilvl="0" w:tplc="1F4AA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C0"/>
    <w:multiLevelType w:val="hybridMultilevel"/>
    <w:tmpl w:val="6FDE03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35715E3"/>
    <w:multiLevelType w:val="hybridMultilevel"/>
    <w:tmpl w:val="E15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4FB3"/>
    <w:multiLevelType w:val="hybridMultilevel"/>
    <w:tmpl w:val="9E70D37A"/>
    <w:lvl w:ilvl="0" w:tplc="8D465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4"/>
    <w:rsid w:val="000023D6"/>
    <w:rsid w:val="00006D42"/>
    <w:rsid w:val="000570C1"/>
    <w:rsid w:val="001261EF"/>
    <w:rsid w:val="00180BCC"/>
    <w:rsid w:val="001F680D"/>
    <w:rsid w:val="002719BD"/>
    <w:rsid w:val="00272A24"/>
    <w:rsid w:val="002C12F6"/>
    <w:rsid w:val="00311B44"/>
    <w:rsid w:val="00337E70"/>
    <w:rsid w:val="00392F40"/>
    <w:rsid w:val="003B208C"/>
    <w:rsid w:val="003F5BA5"/>
    <w:rsid w:val="004017F6"/>
    <w:rsid w:val="00475C57"/>
    <w:rsid w:val="00495539"/>
    <w:rsid w:val="004C4570"/>
    <w:rsid w:val="00531B69"/>
    <w:rsid w:val="00601697"/>
    <w:rsid w:val="00613169"/>
    <w:rsid w:val="00625FE2"/>
    <w:rsid w:val="00735C1A"/>
    <w:rsid w:val="00767529"/>
    <w:rsid w:val="00786484"/>
    <w:rsid w:val="007F3F81"/>
    <w:rsid w:val="00876801"/>
    <w:rsid w:val="008F6ED7"/>
    <w:rsid w:val="00906E92"/>
    <w:rsid w:val="00956500"/>
    <w:rsid w:val="00960973"/>
    <w:rsid w:val="009C65BF"/>
    <w:rsid w:val="00AB5836"/>
    <w:rsid w:val="00AE02EB"/>
    <w:rsid w:val="00AF586E"/>
    <w:rsid w:val="00C004CF"/>
    <w:rsid w:val="00C61763"/>
    <w:rsid w:val="00C6557C"/>
    <w:rsid w:val="00C9684C"/>
    <w:rsid w:val="00CC377B"/>
    <w:rsid w:val="00DA0928"/>
    <w:rsid w:val="00DF0F64"/>
    <w:rsid w:val="00DF27B4"/>
    <w:rsid w:val="00EA5DC4"/>
    <w:rsid w:val="00F8617C"/>
    <w:rsid w:val="00FC432C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607"/>
  <w15:chartTrackingRefBased/>
  <w15:docId w15:val="{B1473241-33C3-47DA-81C4-F0D93D3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A2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E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erge.mc.vanderbil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Kayla Marie</dc:creator>
  <cp:keywords/>
  <dc:description/>
  <cp:lastModifiedBy>Howell, Kayla Marie</cp:lastModifiedBy>
  <cp:revision>9</cp:revision>
  <dcterms:created xsi:type="dcterms:W3CDTF">2017-03-06T21:37:00Z</dcterms:created>
  <dcterms:modified xsi:type="dcterms:W3CDTF">2017-04-13T19:19:00Z</dcterms:modified>
</cp:coreProperties>
</file>