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FF3" w:rsidRDefault="000C7DF3" w:rsidP="009C57EC">
      <w:pPr>
        <w:pStyle w:val="NormalWeb"/>
        <w:jc w:val="center"/>
        <w:rPr>
          <w:b/>
          <w:sz w:val="28"/>
          <w:szCs w:val="28"/>
        </w:rPr>
      </w:pPr>
      <w:r>
        <w:rPr>
          <w:b/>
          <w:sz w:val="28"/>
          <w:szCs w:val="28"/>
        </w:rPr>
        <w:softHyphen/>
      </w:r>
      <w:r w:rsidR="00795FF3">
        <w:rPr>
          <w:b/>
          <w:sz w:val="28"/>
          <w:szCs w:val="28"/>
        </w:rPr>
        <w:t>eMERGE Network Proposal for Analysis</w:t>
      </w:r>
    </w:p>
    <w:p w:rsidR="000225D2" w:rsidRDefault="009C1C6C" w:rsidP="000225D2">
      <w:pPr>
        <w:tabs>
          <w:tab w:val="right" w:leader="underscore" w:pos="8640"/>
        </w:tabs>
        <w:spacing w:line="360" w:lineRule="auto"/>
        <w:jc w:val="center"/>
      </w:pPr>
      <w:r>
        <w:rPr>
          <w:sz w:val="28"/>
          <w:szCs w:val="28"/>
        </w:rPr>
        <w:softHyphen/>
      </w:r>
      <w:r w:rsidR="003D3121">
        <w:rPr>
          <w:sz w:val="28"/>
          <w:szCs w:val="28"/>
        </w:rPr>
        <w:t>Project/</w:t>
      </w:r>
      <w:r w:rsidR="00795FF3">
        <w:rPr>
          <w:sz w:val="28"/>
          <w:szCs w:val="28"/>
        </w:rPr>
        <w:t>Manuscript Concept Sheet</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304"/>
        <w:gridCol w:w="6984"/>
      </w:tblGrid>
      <w:tr w:rsidR="00367A0A" w:rsidRPr="005F7C97" w:rsidTr="000A4619">
        <w:tc>
          <w:tcPr>
            <w:tcW w:w="2304" w:type="dxa"/>
            <w:vAlign w:val="center"/>
          </w:tcPr>
          <w:p w:rsidR="00367A0A" w:rsidRPr="005F7C97" w:rsidRDefault="00367A0A" w:rsidP="00574935">
            <w:pPr>
              <w:rPr>
                <w:b/>
              </w:rPr>
            </w:pPr>
            <w:r>
              <w:rPr>
                <w:b/>
              </w:rPr>
              <w:t>Reference Number</w:t>
            </w:r>
          </w:p>
        </w:tc>
        <w:tc>
          <w:tcPr>
            <w:tcW w:w="6984" w:type="dxa"/>
          </w:tcPr>
          <w:p w:rsidR="00367A0A" w:rsidRDefault="000B6D63" w:rsidP="003E207B">
            <w:pPr>
              <w:rPr>
                <w:sz w:val="22"/>
                <w:szCs w:val="22"/>
              </w:rPr>
            </w:pPr>
            <w:r>
              <w:rPr>
                <w:sz w:val="22"/>
                <w:szCs w:val="22"/>
              </w:rPr>
              <w:t>NT258</w:t>
            </w:r>
            <w:bookmarkStart w:id="0" w:name="_GoBack"/>
            <w:bookmarkEnd w:id="0"/>
          </w:p>
        </w:tc>
      </w:tr>
      <w:tr w:rsidR="000225D2" w:rsidRPr="005F7C97" w:rsidTr="000A4619">
        <w:tc>
          <w:tcPr>
            <w:tcW w:w="2304" w:type="dxa"/>
            <w:vAlign w:val="center"/>
          </w:tcPr>
          <w:p w:rsidR="000225D2" w:rsidRPr="005F7C97" w:rsidRDefault="000225D2" w:rsidP="00574935">
            <w:pPr>
              <w:rPr>
                <w:b/>
              </w:rPr>
            </w:pPr>
            <w:r w:rsidRPr="005F7C97">
              <w:rPr>
                <w:b/>
              </w:rPr>
              <w:t>Submission Date</w:t>
            </w:r>
          </w:p>
        </w:tc>
        <w:tc>
          <w:tcPr>
            <w:tcW w:w="6984" w:type="dxa"/>
          </w:tcPr>
          <w:p w:rsidR="000225D2" w:rsidRPr="005F7C97" w:rsidRDefault="00FB72C6" w:rsidP="003E207B">
            <w:r>
              <w:rPr>
                <w:sz w:val="22"/>
                <w:szCs w:val="22"/>
              </w:rPr>
              <w:t xml:space="preserve">September </w:t>
            </w:r>
            <w:r w:rsidR="00E41A19">
              <w:rPr>
                <w:sz w:val="22"/>
                <w:szCs w:val="22"/>
              </w:rPr>
              <w:t>7</w:t>
            </w:r>
            <w:r w:rsidR="00056BF6">
              <w:rPr>
                <w:sz w:val="22"/>
                <w:szCs w:val="22"/>
              </w:rPr>
              <w:t>th</w:t>
            </w:r>
            <w:r w:rsidR="003E207B" w:rsidRPr="00D05E17">
              <w:rPr>
                <w:sz w:val="22"/>
                <w:szCs w:val="22"/>
              </w:rPr>
              <w:t>, 201</w:t>
            </w:r>
            <w:r w:rsidR="008112CF">
              <w:rPr>
                <w:sz w:val="22"/>
                <w:szCs w:val="22"/>
              </w:rPr>
              <w:t>7</w:t>
            </w:r>
          </w:p>
        </w:tc>
      </w:tr>
      <w:tr w:rsidR="000225D2" w:rsidRPr="005F7C97" w:rsidTr="000A4619">
        <w:trPr>
          <w:trHeight w:val="720"/>
        </w:trPr>
        <w:tc>
          <w:tcPr>
            <w:tcW w:w="2304" w:type="dxa"/>
            <w:vAlign w:val="center"/>
          </w:tcPr>
          <w:p w:rsidR="000225D2" w:rsidRPr="005F7C97" w:rsidRDefault="000225D2" w:rsidP="00574935">
            <w:pPr>
              <w:rPr>
                <w:b/>
              </w:rPr>
            </w:pPr>
            <w:r w:rsidRPr="005F7C97">
              <w:rPr>
                <w:b/>
              </w:rPr>
              <w:t>Project Title</w:t>
            </w:r>
          </w:p>
        </w:tc>
        <w:tc>
          <w:tcPr>
            <w:tcW w:w="6984" w:type="dxa"/>
          </w:tcPr>
          <w:p w:rsidR="00056BF6" w:rsidRDefault="00056BF6" w:rsidP="00A32480">
            <w:pPr>
              <w:rPr>
                <w:sz w:val="22"/>
                <w:szCs w:val="22"/>
              </w:rPr>
            </w:pPr>
          </w:p>
          <w:p w:rsidR="000225D2" w:rsidRPr="003D2862" w:rsidRDefault="00094AB2" w:rsidP="00094AB2">
            <w:pPr>
              <w:rPr>
                <w:sz w:val="22"/>
                <w:szCs w:val="22"/>
              </w:rPr>
            </w:pPr>
            <w:r>
              <w:rPr>
                <w:sz w:val="22"/>
                <w:szCs w:val="22"/>
              </w:rPr>
              <w:t>Phenotype risk scores to estimate phenotypic effects of rare variants</w:t>
            </w:r>
          </w:p>
        </w:tc>
      </w:tr>
      <w:tr w:rsidR="000225D2" w:rsidRPr="005F7C97" w:rsidTr="000A4619">
        <w:tc>
          <w:tcPr>
            <w:tcW w:w="2304" w:type="dxa"/>
            <w:vAlign w:val="center"/>
          </w:tcPr>
          <w:p w:rsidR="000225D2" w:rsidRPr="005F7C97" w:rsidRDefault="000225D2" w:rsidP="00574935">
            <w:pPr>
              <w:rPr>
                <w:b/>
              </w:rPr>
            </w:pPr>
            <w:r w:rsidRPr="005F7C97">
              <w:rPr>
                <w:b/>
              </w:rPr>
              <w:t>Tentative Lead Investigator (first author)</w:t>
            </w:r>
          </w:p>
        </w:tc>
        <w:tc>
          <w:tcPr>
            <w:tcW w:w="6984" w:type="dxa"/>
          </w:tcPr>
          <w:p w:rsidR="00D471E4" w:rsidRDefault="00FB72C6" w:rsidP="00D471E4">
            <w:r>
              <w:rPr>
                <w:sz w:val="22"/>
                <w:szCs w:val="22"/>
              </w:rPr>
              <w:t xml:space="preserve">Lisa </w:t>
            </w:r>
            <w:proofErr w:type="spellStart"/>
            <w:r>
              <w:rPr>
                <w:sz w:val="22"/>
                <w:szCs w:val="22"/>
              </w:rPr>
              <w:t>Bastarache</w:t>
            </w:r>
            <w:proofErr w:type="spellEnd"/>
          </w:p>
          <w:p w:rsidR="000225D2" w:rsidRPr="003D2862" w:rsidRDefault="001A2AAF" w:rsidP="00574935">
            <w:pPr>
              <w:rPr>
                <w:sz w:val="22"/>
                <w:szCs w:val="22"/>
              </w:rPr>
            </w:pPr>
            <w:r>
              <w:rPr>
                <w:sz w:val="22"/>
                <w:szCs w:val="22"/>
              </w:rPr>
              <w:t xml:space="preserve"> </w:t>
            </w:r>
          </w:p>
        </w:tc>
      </w:tr>
      <w:tr w:rsidR="000225D2" w:rsidRPr="005F7C97" w:rsidTr="000A4619">
        <w:tc>
          <w:tcPr>
            <w:tcW w:w="2304" w:type="dxa"/>
            <w:vAlign w:val="center"/>
          </w:tcPr>
          <w:p w:rsidR="000225D2" w:rsidRPr="005F7C97" w:rsidRDefault="000225D2" w:rsidP="00574935">
            <w:pPr>
              <w:rPr>
                <w:b/>
              </w:rPr>
            </w:pPr>
            <w:r w:rsidRPr="005F7C97">
              <w:rPr>
                <w:b/>
              </w:rPr>
              <w:t>Tentative Senior Author (last author)</w:t>
            </w:r>
          </w:p>
        </w:tc>
        <w:tc>
          <w:tcPr>
            <w:tcW w:w="6984" w:type="dxa"/>
          </w:tcPr>
          <w:p w:rsidR="000225D2" w:rsidRPr="003D2862" w:rsidRDefault="00FB72C6" w:rsidP="00574935">
            <w:pPr>
              <w:rPr>
                <w:sz w:val="22"/>
                <w:szCs w:val="22"/>
              </w:rPr>
            </w:pPr>
            <w:r>
              <w:rPr>
                <w:sz w:val="22"/>
                <w:szCs w:val="22"/>
              </w:rPr>
              <w:t>Josh Denny</w:t>
            </w:r>
          </w:p>
        </w:tc>
      </w:tr>
      <w:tr w:rsidR="000225D2" w:rsidRPr="005F7C97" w:rsidTr="000A4619">
        <w:tc>
          <w:tcPr>
            <w:tcW w:w="2304" w:type="dxa"/>
            <w:vAlign w:val="center"/>
          </w:tcPr>
          <w:p w:rsidR="000225D2" w:rsidRPr="005F7C97" w:rsidRDefault="000225D2" w:rsidP="00574935">
            <w:pPr>
              <w:rPr>
                <w:b/>
              </w:rPr>
            </w:pPr>
            <w:r w:rsidRPr="005F7C97">
              <w:rPr>
                <w:b/>
              </w:rPr>
              <w:t xml:space="preserve">All other authors </w:t>
            </w:r>
          </w:p>
        </w:tc>
        <w:tc>
          <w:tcPr>
            <w:tcW w:w="6984" w:type="dxa"/>
          </w:tcPr>
          <w:p w:rsidR="000225D2" w:rsidRDefault="00090545" w:rsidP="00574935">
            <w:pPr>
              <w:rPr>
                <w:sz w:val="22"/>
                <w:szCs w:val="22"/>
              </w:rPr>
            </w:pPr>
            <w:r>
              <w:rPr>
                <w:sz w:val="22"/>
                <w:szCs w:val="22"/>
              </w:rPr>
              <w:t>Dan Roden, Robert Carroll</w:t>
            </w:r>
            <w:r w:rsidR="00354D6A">
              <w:rPr>
                <w:sz w:val="22"/>
                <w:szCs w:val="22"/>
              </w:rPr>
              <w:t xml:space="preserve">, Jake </w:t>
            </w:r>
            <w:proofErr w:type="spellStart"/>
            <w:r w:rsidR="00354D6A">
              <w:rPr>
                <w:sz w:val="22"/>
                <w:szCs w:val="22"/>
              </w:rPr>
              <w:t>Hughey</w:t>
            </w:r>
            <w:proofErr w:type="spellEnd"/>
            <w:r w:rsidR="00354D6A">
              <w:rPr>
                <w:sz w:val="22"/>
                <w:szCs w:val="22"/>
              </w:rPr>
              <w:t>,</w:t>
            </w:r>
            <w:r w:rsidR="00A6685E">
              <w:rPr>
                <w:sz w:val="22"/>
                <w:szCs w:val="22"/>
              </w:rPr>
              <w:t xml:space="preserve"> Michael Temple,</w:t>
            </w:r>
            <w:r w:rsidR="003C028A">
              <w:rPr>
                <w:sz w:val="22"/>
                <w:szCs w:val="22"/>
              </w:rPr>
              <w:t xml:space="preserve"> </w:t>
            </w:r>
            <w:r w:rsidR="007A55D8">
              <w:rPr>
                <w:sz w:val="22"/>
                <w:szCs w:val="22"/>
              </w:rPr>
              <w:t xml:space="preserve">Melissa Basford, </w:t>
            </w:r>
            <w:r w:rsidR="003C028A">
              <w:rPr>
                <w:sz w:val="22"/>
                <w:szCs w:val="22"/>
              </w:rPr>
              <w:t>and</w:t>
            </w:r>
            <w:r w:rsidR="00FB72C6">
              <w:rPr>
                <w:sz w:val="22"/>
                <w:szCs w:val="22"/>
              </w:rPr>
              <w:t xml:space="preserve"> </w:t>
            </w:r>
            <w:r w:rsidR="00487D12">
              <w:rPr>
                <w:sz w:val="22"/>
                <w:szCs w:val="22"/>
              </w:rPr>
              <w:t>a</w:t>
            </w:r>
            <w:r w:rsidR="006D0BE2">
              <w:rPr>
                <w:sz w:val="22"/>
                <w:szCs w:val="22"/>
              </w:rPr>
              <w:t>ny eMERGE</w:t>
            </w:r>
            <w:r w:rsidR="00C65D52">
              <w:rPr>
                <w:sz w:val="22"/>
                <w:szCs w:val="22"/>
              </w:rPr>
              <w:t xml:space="preserve"> III </w:t>
            </w:r>
            <w:r w:rsidR="003E207B" w:rsidRPr="00D05E17">
              <w:rPr>
                <w:sz w:val="22"/>
                <w:szCs w:val="22"/>
              </w:rPr>
              <w:t>authors interested in participating.</w:t>
            </w:r>
          </w:p>
          <w:p w:rsidR="005406AC" w:rsidRPr="003D2862" w:rsidRDefault="005406AC" w:rsidP="001A2AAF">
            <w:pPr>
              <w:rPr>
                <w:sz w:val="22"/>
                <w:szCs w:val="22"/>
              </w:rPr>
            </w:pPr>
          </w:p>
        </w:tc>
      </w:tr>
      <w:tr w:rsidR="000225D2" w:rsidRPr="005F7C97" w:rsidTr="000A4619">
        <w:trPr>
          <w:trHeight w:val="512"/>
        </w:trPr>
        <w:tc>
          <w:tcPr>
            <w:tcW w:w="2304" w:type="dxa"/>
            <w:vAlign w:val="center"/>
          </w:tcPr>
          <w:p w:rsidR="000225D2" w:rsidRPr="005F7C97" w:rsidRDefault="000225D2" w:rsidP="00574935">
            <w:pPr>
              <w:rPr>
                <w:b/>
              </w:rPr>
            </w:pPr>
            <w:r>
              <w:rPr>
                <w:b/>
              </w:rPr>
              <w:t>Sites Involved</w:t>
            </w:r>
          </w:p>
        </w:tc>
        <w:tc>
          <w:tcPr>
            <w:tcW w:w="6984" w:type="dxa"/>
          </w:tcPr>
          <w:p w:rsidR="005406AC" w:rsidRPr="0069103D" w:rsidRDefault="001A2AAF" w:rsidP="000C7DF3">
            <w:pPr>
              <w:rPr>
                <w:sz w:val="22"/>
                <w:szCs w:val="22"/>
              </w:rPr>
            </w:pPr>
            <w:r>
              <w:rPr>
                <w:sz w:val="22"/>
                <w:szCs w:val="22"/>
              </w:rPr>
              <w:t xml:space="preserve">All </w:t>
            </w:r>
            <w:r w:rsidR="00202311">
              <w:rPr>
                <w:sz w:val="22"/>
                <w:szCs w:val="22"/>
              </w:rPr>
              <w:t>eMERGE</w:t>
            </w:r>
            <w:r w:rsidR="006D0BE2">
              <w:rPr>
                <w:sz w:val="22"/>
                <w:szCs w:val="22"/>
              </w:rPr>
              <w:t xml:space="preserve"> III</w:t>
            </w:r>
            <w:r w:rsidR="00202311">
              <w:rPr>
                <w:sz w:val="22"/>
                <w:szCs w:val="22"/>
              </w:rPr>
              <w:t xml:space="preserve"> sites</w:t>
            </w:r>
            <w:r w:rsidR="006D0BE2">
              <w:rPr>
                <w:sz w:val="22"/>
                <w:szCs w:val="22"/>
              </w:rPr>
              <w:t xml:space="preserve"> (uses eMERGE-</w:t>
            </w:r>
            <w:proofErr w:type="spellStart"/>
            <w:r w:rsidR="006D0BE2">
              <w:rPr>
                <w:sz w:val="22"/>
                <w:szCs w:val="22"/>
              </w:rPr>
              <w:t>Seq</w:t>
            </w:r>
            <w:proofErr w:type="spellEnd"/>
            <w:r w:rsidR="006D0BE2">
              <w:rPr>
                <w:sz w:val="22"/>
                <w:szCs w:val="22"/>
              </w:rPr>
              <w:t xml:space="preserve"> data)</w:t>
            </w:r>
          </w:p>
        </w:tc>
      </w:tr>
      <w:tr w:rsidR="000225D2" w:rsidRPr="005F7C97" w:rsidTr="000A4619">
        <w:trPr>
          <w:trHeight w:val="864"/>
        </w:trPr>
        <w:tc>
          <w:tcPr>
            <w:tcW w:w="2304" w:type="dxa"/>
            <w:vAlign w:val="center"/>
          </w:tcPr>
          <w:p w:rsidR="000225D2" w:rsidRPr="005F7C97" w:rsidRDefault="000225D2" w:rsidP="00574935">
            <w:pPr>
              <w:rPr>
                <w:b/>
              </w:rPr>
            </w:pPr>
            <w:r w:rsidRPr="005F7C97">
              <w:rPr>
                <w:b/>
              </w:rPr>
              <w:t>Background / Significance</w:t>
            </w:r>
          </w:p>
        </w:tc>
        <w:tc>
          <w:tcPr>
            <w:tcW w:w="6984" w:type="dxa"/>
          </w:tcPr>
          <w:p w:rsidR="000B41A2" w:rsidRDefault="000B41A2" w:rsidP="00D471E4">
            <w:pPr>
              <w:pStyle w:val="BodyText"/>
              <w:kinsoku w:val="0"/>
              <w:overflowPunct w:val="0"/>
              <w:rPr>
                <w:b w:val="0"/>
                <w:bCs w:val="0"/>
                <w:sz w:val="22"/>
                <w:szCs w:val="22"/>
                <w:u w:val="none"/>
              </w:rPr>
            </w:pPr>
            <w:r>
              <w:rPr>
                <w:b w:val="0"/>
                <w:bCs w:val="0"/>
                <w:sz w:val="22"/>
                <w:szCs w:val="22"/>
                <w:u w:val="none"/>
              </w:rPr>
              <w:t xml:space="preserve">Mendelian diseases are often defined by multiple clinical phenotypes. We have developed a method to aggregate EHR phenotypes using Mendelian disease patterns, as captured in OMIM clinical descriptions. Using weighted phenotype groups, we are able </w:t>
            </w:r>
            <w:r w:rsidR="00730D90">
              <w:rPr>
                <w:b w:val="0"/>
                <w:bCs w:val="0"/>
                <w:sz w:val="22"/>
                <w:szCs w:val="22"/>
                <w:u w:val="none"/>
              </w:rPr>
              <w:t>to assign a phenotype risk score (PRS) to an individual</w:t>
            </w:r>
            <w:r>
              <w:rPr>
                <w:b w:val="0"/>
                <w:bCs w:val="0"/>
                <w:sz w:val="22"/>
                <w:szCs w:val="22"/>
                <w:u w:val="none"/>
              </w:rPr>
              <w:t xml:space="preserve"> based on their similarity to a Mendelian disease pattern.</w:t>
            </w:r>
            <w:r w:rsidR="00730D90">
              <w:rPr>
                <w:b w:val="0"/>
                <w:bCs w:val="0"/>
                <w:sz w:val="22"/>
                <w:szCs w:val="22"/>
                <w:u w:val="none"/>
              </w:rPr>
              <w:t xml:space="preserve"> </w:t>
            </w:r>
            <w:r>
              <w:rPr>
                <w:b w:val="0"/>
                <w:bCs w:val="0"/>
                <w:sz w:val="22"/>
                <w:szCs w:val="22"/>
                <w:u w:val="none"/>
              </w:rPr>
              <w:t xml:space="preserve">By applying this method to </w:t>
            </w:r>
            <w:r w:rsidR="002126A8">
              <w:rPr>
                <w:b w:val="0"/>
                <w:bCs w:val="0"/>
                <w:sz w:val="22"/>
                <w:szCs w:val="22"/>
                <w:u w:val="none"/>
              </w:rPr>
              <w:t>eMERGEseq data</w:t>
            </w:r>
            <w:r>
              <w:rPr>
                <w:b w:val="0"/>
                <w:bCs w:val="0"/>
                <w:sz w:val="22"/>
                <w:szCs w:val="22"/>
                <w:u w:val="none"/>
              </w:rPr>
              <w:t xml:space="preserve">, we can estimate the pathogenicity of </w:t>
            </w:r>
            <w:proofErr w:type="spellStart"/>
            <w:r w:rsidR="002126A8">
              <w:rPr>
                <w:b w:val="0"/>
                <w:bCs w:val="0"/>
                <w:sz w:val="22"/>
                <w:szCs w:val="22"/>
                <w:u w:val="none"/>
              </w:rPr>
              <w:t>exonic</w:t>
            </w:r>
            <w:proofErr w:type="spellEnd"/>
            <w:r w:rsidR="002126A8">
              <w:rPr>
                <w:b w:val="0"/>
                <w:bCs w:val="0"/>
                <w:sz w:val="22"/>
                <w:szCs w:val="22"/>
                <w:u w:val="none"/>
              </w:rPr>
              <w:t xml:space="preserve"> </w:t>
            </w:r>
            <w:r>
              <w:rPr>
                <w:b w:val="0"/>
                <w:bCs w:val="0"/>
                <w:sz w:val="22"/>
                <w:szCs w:val="22"/>
                <w:u w:val="none"/>
              </w:rPr>
              <w:t xml:space="preserve">variants with respect to the Mendelian diseases they cause. </w:t>
            </w:r>
            <w:r w:rsidR="00181DF5">
              <w:rPr>
                <w:b w:val="0"/>
                <w:bCs w:val="0"/>
                <w:sz w:val="22"/>
                <w:szCs w:val="22"/>
                <w:u w:val="none"/>
              </w:rPr>
              <w:t xml:space="preserve">Because of the sensitivity achieved by aggregating phenotypes, this method may detect pathogenic variants as well as </w:t>
            </w:r>
            <w:r w:rsidR="00883CFB">
              <w:rPr>
                <w:b w:val="0"/>
                <w:bCs w:val="0"/>
                <w:sz w:val="22"/>
                <w:szCs w:val="22"/>
                <w:u w:val="none"/>
              </w:rPr>
              <w:t>variants that have partial penetrance or reduced expressivity.</w:t>
            </w:r>
            <w:r w:rsidR="00181DF5">
              <w:rPr>
                <w:b w:val="0"/>
                <w:bCs w:val="0"/>
                <w:sz w:val="22"/>
                <w:szCs w:val="22"/>
                <w:u w:val="none"/>
              </w:rPr>
              <w:t xml:space="preserve"> In so doing, we may find more nuanced effects of rare variants beyond what is captured in current resources designed to facilitate variant interpretation.</w:t>
            </w:r>
          </w:p>
          <w:p w:rsidR="00730D90" w:rsidRDefault="00730D90" w:rsidP="00D471E4">
            <w:pPr>
              <w:pStyle w:val="BodyText"/>
              <w:kinsoku w:val="0"/>
              <w:overflowPunct w:val="0"/>
              <w:rPr>
                <w:b w:val="0"/>
                <w:bCs w:val="0"/>
                <w:sz w:val="22"/>
                <w:szCs w:val="22"/>
                <w:u w:val="none"/>
              </w:rPr>
            </w:pPr>
          </w:p>
          <w:p w:rsidR="00730D90" w:rsidRDefault="00730D90" w:rsidP="00D471E4">
            <w:pPr>
              <w:pStyle w:val="BodyText"/>
              <w:kinsoku w:val="0"/>
              <w:overflowPunct w:val="0"/>
              <w:rPr>
                <w:b w:val="0"/>
                <w:bCs w:val="0"/>
                <w:sz w:val="22"/>
                <w:szCs w:val="22"/>
                <w:u w:val="none"/>
              </w:rPr>
            </w:pPr>
            <w:r>
              <w:rPr>
                <w:b w:val="0"/>
                <w:bCs w:val="0"/>
                <w:sz w:val="22"/>
                <w:szCs w:val="22"/>
                <w:u w:val="none"/>
              </w:rPr>
              <w:t>Clinical descriptions in OMIM have been mapped to the Human Phenotype Ontology (HPO), and we have mapped phecodes (aggregated ICD codes) to HPO terms. We are currently developing methods to leverage lab values to inform phenotype risk scores.</w:t>
            </w:r>
          </w:p>
          <w:p w:rsidR="00090545" w:rsidRDefault="00090545" w:rsidP="00D471E4">
            <w:pPr>
              <w:pStyle w:val="BodyText"/>
              <w:kinsoku w:val="0"/>
              <w:overflowPunct w:val="0"/>
              <w:rPr>
                <w:b w:val="0"/>
                <w:bCs w:val="0"/>
                <w:sz w:val="22"/>
                <w:szCs w:val="22"/>
                <w:u w:val="none"/>
              </w:rPr>
            </w:pPr>
          </w:p>
          <w:p w:rsidR="00090545" w:rsidRDefault="00090545" w:rsidP="00D471E4">
            <w:pPr>
              <w:pStyle w:val="BodyText"/>
              <w:kinsoku w:val="0"/>
              <w:overflowPunct w:val="0"/>
              <w:rPr>
                <w:b w:val="0"/>
                <w:bCs w:val="0"/>
                <w:sz w:val="22"/>
                <w:szCs w:val="22"/>
                <w:u w:val="none"/>
              </w:rPr>
            </w:pPr>
            <w:r>
              <w:rPr>
                <w:b w:val="0"/>
                <w:bCs w:val="0"/>
                <w:sz w:val="22"/>
                <w:szCs w:val="22"/>
                <w:u w:val="none"/>
              </w:rPr>
              <w:t xml:space="preserve">Initial validation within VUMC data finds symptomatic diagnosed Mendelian diseases in the EHR (p&lt;1e-40).  </w:t>
            </w:r>
            <w:r w:rsidRPr="00090545">
              <w:rPr>
                <w:b w:val="0"/>
                <w:bCs w:val="0"/>
                <w:sz w:val="22"/>
                <w:szCs w:val="22"/>
                <w:u w:val="none"/>
              </w:rPr>
              <w:t>A search for high PRS in 21,701 genotyped individuals uncovered 18 rare variants associated with phenotypes consistent with their Mendelian diseases</w:t>
            </w:r>
            <w:r>
              <w:rPr>
                <w:b w:val="0"/>
                <w:bCs w:val="0"/>
                <w:sz w:val="22"/>
                <w:szCs w:val="22"/>
                <w:u w:val="none"/>
              </w:rPr>
              <w:t xml:space="preserve">. These findings </w:t>
            </w:r>
            <w:r w:rsidR="003C028A">
              <w:rPr>
                <w:b w:val="0"/>
                <w:bCs w:val="0"/>
                <w:sz w:val="22"/>
                <w:szCs w:val="22"/>
                <w:u w:val="none"/>
              </w:rPr>
              <w:t>validate</w:t>
            </w:r>
            <w:r>
              <w:rPr>
                <w:b w:val="0"/>
                <w:bCs w:val="0"/>
                <w:sz w:val="22"/>
                <w:szCs w:val="22"/>
                <w:u w:val="none"/>
              </w:rPr>
              <w:t xml:space="preserve"> the method as a tool to </w:t>
            </w:r>
            <w:r w:rsidR="00111021">
              <w:rPr>
                <w:b w:val="0"/>
                <w:bCs w:val="0"/>
                <w:sz w:val="22"/>
                <w:szCs w:val="22"/>
                <w:u w:val="none"/>
              </w:rPr>
              <w:t xml:space="preserve">detect pathogenicity.  The </w:t>
            </w:r>
            <w:r w:rsidR="008F78AA">
              <w:rPr>
                <w:b w:val="0"/>
                <w:bCs w:val="0"/>
                <w:sz w:val="22"/>
                <w:szCs w:val="22"/>
                <w:u w:val="none"/>
              </w:rPr>
              <w:t xml:space="preserve">study </w:t>
            </w:r>
            <w:r w:rsidR="00111021">
              <w:rPr>
                <w:b w:val="0"/>
                <w:bCs w:val="0"/>
                <w:sz w:val="22"/>
                <w:szCs w:val="22"/>
                <w:u w:val="none"/>
              </w:rPr>
              <w:t xml:space="preserve">also </w:t>
            </w:r>
            <w:r w:rsidR="008F78AA">
              <w:rPr>
                <w:b w:val="0"/>
                <w:bCs w:val="0"/>
                <w:sz w:val="22"/>
                <w:szCs w:val="22"/>
                <w:u w:val="none"/>
              </w:rPr>
              <w:t xml:space="preserve">provides early </w:t>
            </w:r>
            <w:r w:rsidR="00111021">
              <w:rPr>
                <w:b w:val="0"/>
                <w:bCs w:val="0"/>
                <w:sz w:val="22"/>
                <w:szCs w:val="22"/>
                <w:u w:val="none"/>
              </w:rPr>
              <w:t>demonstrate that Mendel</w:t>
            </w:r>
            <w:r w:rsidR="000A1890">
              <w:rPr>
                <w:b w:val="0"/>
                <w:bCs w:val="0"/>
                <w:sz w:val="22"/>
                <w:szCs w:val="22"/>
                <w:u w:val="none"/>
              </w:rPr>
              <w:t xml:space="preserve">ian disease variants may underlie </w:t>
            </w:r>
            <w:r w:rsidR="008F78AA">
              <w:rPr>
                <w:b w:val="0"/>
                <w:bCs w:val="0"/>
                <w:sz w:val="22"/>
                <w:szCs w:val="22"/>
                <w:u w:val="none"/>
              </w:rPr>
              <w:t>common diseases, some with severe outcomes such as transplants and cancers.</w:t>
            </w:r>
            <w:r w:rsidR="00111021">
              <w:rPr>
                <w:b w:val="0"/>
                <w:bCs w:val="0"/>
                <w:sz w:val="22"/>
                <w:szCs w:val="22"/>
                <w:u w:val="none"/>
              </w:rPr>
              <w:t xml:space="preserve"> </w:t>
            </w:r>
            <w:r w:rsidRPr="00090545">
              <w:rPr>
                <w:b w:val="0"/>
                <w:bCs w:val="0"/>
                <w:sz w:val="22"/>
                <w:szCs w:val="22"/>
                <w:u w:val="none"/>
              </w:rPr>
              <w:t xml:space="preserve"> </w:t>
            </w:r>
            <w:r w:rsidR="008F78AA">
              <w:rPr>
                <w:b w:val="0"/>
                <w:bCs w:val="0"/>
                <w:sz w:val="22"/>
                <w:szCs w:val="22"/>
                <w:u w:val="none"/>
              </w:rPr>
              <w:t>A paper describing this is in review.</w:t>
            </w:r>
          </w:p>
          <w:p w:rsidR="000B41A2" w:rsidRDefault="000B41A2" w:rsidP="00D471E4">
            <w:pPr>
              <w:pStyle w:val="BodyText"/>
              <w:kinsoku w:val="0"/>
              <w:overflowPunct w:val="0"/>
              <w:rPr>
                <w:b w:val="0"/>
                <w:bCs w:val="0"/>
                <w:sz w:val="22"/>
                <w:szCs w:val="22"/>
                <w:u w:val="none"/>
              </w:rPr>
            </w:pPr>
          </w:p>
          <w:p w:rsidR="00DA2214" w:rsidRPr="00C65D52" w:rsidRDefault="00DA2214" w:rsidP="008F78AA">
            <w:pPr>
              <w:pStyle w:val="BodyText"/>
              <w:kinsoku w:val="0"/>
              <w:overflowPunct w:val="0"/>
              <w:rPr>
                <w:b w:val="0"/>
                <w:bCs w:val="0"/>
                <w:sz w:val="22"/>
                <w:szCs w:val="22"/>
                <w:u w:val="none"/>
              </w:rPr>
            </w:pPr>
          </w:p>
        </w:tc>
      </w:tr>
      <w:tr w:rsidR="000225D2" w:rsidRPr="005F7C97" w:rsidTr="000A4619">
        <w:trPr>
          <w:trHeight w:val="864"/>
        </w:trPr>
        <w:tc>
          <w:tcPr>
            <w:tcW w:w="2304" w:type="dxa"/>
            <w:vAlign w:val="center"/>
          </w:tcPr>
          <w:p w:rsidR="000225D2" w:rsidRPr="005F7C97" w:rsidRDefault="000225D2" w:rsidP="00574935">
            <w:pPr>
              <w:rPr>
                <w:b/>
              </w:rPr>
            </w:pPr>
            <w:r w:rsidRPr="005F7C97">
              <w:rPr>
                <w:b/>
              </w:rPr>
              <w:lastRenderedPageBreak/>
              <w:t>Outline of Project</w:t>
            </w:r>
          </w:p>
        </w:tc>
        <w:tc>
          <w:tcPr>
            <w:tcW w:w="6984" w:type="dxa"/>
          </w:tcPr>
          <w:p w:rsidR="0067381D" w:rsidRPr="00BC0A57" w:rsidRDefault="00BC0A57" w:rsidP="003E207B">
            <w:pPr>
              <w:numPr>
                <w:ilvl w:val="0"/>
                <w:numId w:val="29"/>
              </w:numPr>
              <w:rPr>
                <w:sz w:val="22"/>
                <w:szCs w:val="22"/>
              </w:rPr>
            </w:pPr>
            <w:r>
              <w:rPr>
                <w:rFonts w:ascii="Times" w:hAnsi="Times" w:cs="Times"/>
                <w:sz w:val="22"/>
                <w:szCs w:val="22"/>
              </w:rPr>
              <w:t>Map ICD codes to phecodes</w:t>
            </w:r>
            <w:r w:rsidR="00F14E0A">
              <w:rPr>
                <w:rFonts w:ascii="Times" w:hAnsi="Times" w:cs="Times"/>
                <w:sz w:val="22"/>
                <w:szCs w:val="22"/>
              </w:rPr>
              <w:t xml:space="preserve"> (will use data from CC with permission)</w:t>
            </w:r>
          </w:p>
          <w:p w:rsidR="00BC0A57" w:rsidRPr="00BC0A57" w:rsidRDefault="00BC0A57" w:rsidP="003E207B">
            <w:pPr>
              <w:numPr>
                <w:ilvl w:val="0"/>
                <w:numId w:val="29"/>
              </w:numPr>
              <w:rPr>
                <w:sz w:val="22"/>
                <w:szCs w:val="22"/>
              </w:rPr>
            </w:pPr>
            <w:r>
              <w:rPr>
                <w:rFonts w:ascii="Times" w:hAnsi="Times" w:cs="Times"/>
                <w:sz w:val="22"/>
                <w:szCs w:val="22"/>
              </w:rPr>
              <w:t xml:space="preserve">Score individuals for target Mendelian disease based on clinical descriptions in OMIM </w:t>
            </w:r>
          </w:p>
          <w:p w:rsidR="00BC0A57" w:rsidRPr="00C77FE3" w:rsidRDefault="00BC0A57" w:rsidP="00BC0A57">
            <w:pPr>
              <w:numPr>
                <w:ilvl w:val="0"/>
                <w:numId w:val="29"/>
              </w:numPr>
              <w:rPr>
                <w:sz w:val="22"/>
                <w:szCs w:val="22"/>
              </w:rPr>
            </w:pPr>
            <w:r>
              <w:rPr>
                <w:rFonts w:ascii="Times" w:hAnsi="Times" w:cs="Times"/>
                <w:sz w:val="22"/>
                <w:szCs w:val="22"/>
              </w:rPr>
              <w:t>Use linear regression to detect association between rare variants and PRS</w:t>
            </w:r>
          </w:p>
          <w:p w:rsidR="00C77FE3" w:rsidRPr="00C65D52" w:rsidRDefault="00C77FE3" w:rsidP="00BC0A57">
            <w:pPr>
              <w:numPr>
                <w:ilvl w:val="0"/>
                <w:numId w:val="29"/>
              </w:numPr>
              <w:rPr>
                <w:sz w:val="22"/>
                <w:szCs w:val="22"/>
              </w:rPr>
            </w:pPr>
            <w:r>
              <w:rPr>
                <w:rFonts w:ascii="Times" w:hAnsi="Times" w:cs="Times"/>
                <w:sz w:val="22"/>
                <w:szCs w:val="22"/>
              </w:rPr>
              <w:t xml:space="preserve">Plan to make the </w:t>
            </w:r>
            <w:r w:rsidR="004851D1">
              <w:rPr>
                <w:rFonts w:ascii="Times" w:hAnsi="Times" w:cs="Times"/>
                <w:sz w:val="22"/>
                <w:szCs w:val="22"/>
              </w:rPr>
              <w:t xml:space="preserve">results available </w:t>
            </w:r>
            <w:r w:rsidR="001D0A65">
              <w:rPr>
                <w:rFonts w:ascii="Times" w:hAnsi="Times" w:cs="Times"/>
                <w:sz w:val="22"/>
                <w:szCs w:val="22"/>
              </w:rPr>
              <w:t>publicly via an eMERGE website</w:t>
            </w:r>
          </w:p>
        </w:tc>
      </w:tr>
      <w:tr w:rsidR="000225D2" w:rsidRPr="005F7C97" w:rsidTr="000A4619">
        <w:trPr>
          <w:trHeight w:val="854"/>
        </w:trPr>
        <w:tc>
          <w:tcPr>
            <w:tcW w:w="2304" w:type="dxa"/>
            <w:vAlign w:val="center"/>
          </w:tcPr>
          <w:p w:rsidR="000225D2" w:rsidRPr="005F7C97" w:rsidRDefault="000225D2" w:rsidP="00574935">
            <w:pPr>
              <w:rPr>
                <w:b/>
              </w:rPr>
            </w:pPr>
            <w:r w:rsidRPr="005F7C97">
              <w:rPr>
                <w:b/>
              </w:rPr>
              <w:t>Desired</w:t>
            </w:r>
          </w:p>
          <w:p w:rsidR="000225D2" w:rsidRPr="005F7C97" w:rsidRDefault="000225D2" w:rsidP="00574935">
            <w:pPr>
              <w:rPr>
                <w:b/>
              </w:rPr>
            </w:pPr>
            <w:r w:rsidRPr="005F7C97">
              <w:rPr>
                <w:b/>
              </w:rPr>
              <w:t>Variables (essential for analysis</w:t>
            </w:r>
          </w:p>
          <w:p w:rsidR="000225D2" w:rsidRPr="005F7C97" w:rsidRDefault="000225D2" w:rsidP="00574935">
            <w:pPr>
              <w:rPr>
                <w:b/>
              </w:rPr>
            </w:pPr>
            <w:r w:rsidRPr="005F7C97">
              <w:rPr>
                <w:b/>
              </w:rPr>
              <w:t>indicated by *)</w:t>
            </w:r>
          </w:p>
        </w:tc>
        <w:tc>
          <w:tcPr>
            <w:tcW w:w="6984" w:type="dxa"/>
          </w:tcPr>
          <w:p w:rsidR="00207255" w:rsidRPr="00207255" w:rsidRDefault="00207255" w:rsidP="003E207B">
            <w:pPr>
              <w:rPr>
                <w:b/>
                <w:color w:val="000000"/>
                <w:sz w:val="22"/>
                <w:szCs w:val="22"/>
              </w:rPr>
            </w:pPr>
            <w:r>
              <w:rPr>
                <w:b/>
                <w:color w:val="000000"/>
                <w:sz w:val="22"/>
                <w:szCs w:val="22"/>
              </w:rPr>
              <w:t>Covariates</w:t>
            </w:r>
          </w:p>
          <w:p w:rsidR="00207255" w:rsidRDefault="00207255" w:rsidP="003E207B">
            <w:pPr>
              <w:rPr>
                <w:color w:val="000000"/>
                <w:sz w:val="22"/>
                <w:szCs w:val="22"/>
              </w:rPr>
            </w:pPr>
            <w:r>
              <w:rPr>
                <w:color w:val="000000"/>
                <w:sz w:val="22"/>
                <w:szCs w:val="22"/>
              </w:rPr>
              <w:t xml:space="preserve">  </w:t>
            </w:r>
            <w:proofErr w:type="spellStart"/>
            <w:r w:rsidRPr="00207255">
              <w:rPr>
                <w:color w:val="000000"/>
                <w:sz w:val="22"/>
                <w:szCs w:val="22"/>
              </w:rPr>
              <w:t>Age</w:t>
            </w:r>
            <w:r>
              <w:rPr>
                <w:color w:val="000000"/>
                <w:sz w:val="22"/>
                <w:szCs w:val="22"/>
              </w:rPr>
              <w:t>,</w:t>
            </w:r>
            <w:r w:rsidRPr="00207255">
              <w:rPr>
                <w:color w:val="000000"/>
                <w:sz w:val="22"/>
                <w:szCs w:val="22"/>
              </w:rPr>
              <w:t>Sex</w:t>
            </w:r>
            <w:r>
              <w:rPr>
                <w:color w:val="000000"/>
                <w:sz w:val="22"/>
                <w:szCs w:val="22"/>
              </w:rPr>
              <w:t>,</w:t>
            </w:r>
            <w:r w:rsidR="00F14E0A">
              <w:rPr>
                <w:color w:val="000000"/>
                <w:sz w:val="22"/>
                <w:szCs w:val="22"/>
              </w:rPr>
              <w:t>Genetic</w:t>
            </w:r>
            <w:proofErr w:type="spellEnd"/>
            <w:r w:rsidR="00F14E0A">
              <w:rPr>
                <w:color w:val="000000"/>
                <w:sz w:val="22"/>
                <w:szCs w:val="22"/>
              </w:rPr>
              <w:t xml:space="preserve"> ancestry</w:t>
            </w:r>
            <w:r w:rsidRPr="00207255">
              <w:rPr>
                <w:color w:val="000000"/>
                <w:sz w:val="22"/>
                <w:szCs w:val="22"/>
              </w:rPr>
              <w:t>*</w:t>
            </w:r>
          </w:p>
          <w:p w:rsidR="00F14E0A" w:rsidRPr="00207255" w:rsidRDefault="00F14E0A" w:rsidP="003E207B">
            <w:pPr>
              <w:rPr>
                <w:color w:val="000000"/>
                <w:sz w:val="22"/>
                <w:szCs w:val="22"/>
              </w:rPr>
            </w:pPr>
            <w:r>
              <w:rPr>
                <w:color w:val="000000"/>
                <w:sz w:val="22"/>
                <w:szCs w:val="22"/>
              </w:rPr>
              <w:t xml:space="preserve">  eMERGEseq data for all genes and variants with Mendelian phenotypes*</w:t>
            </w:r>
          </w:p>
          <w:p w:rsidR="00207255" w:rsidRDefault="00207255" w:rsidP="003E207B">
            <w:pPr>
              <w:rPr>
                <w:b/>
                <w:color w:val="000000"/>
                <w:sz w:val="22"/>
                <w:szCs w:val="22"/>
              </w:rPr>
            </w:pPr>
          </w:p>
          <w:p w:rsidR="00207255" w:rsidRPr="00207255" w:rsidRDefault="00207255" w:rsidP="003E207B">
            <w:pPr>
              <w:rPr>
                <w:b/>
                <w:color w:val="000000"/>
                <w:sz w:val="22"/>
                <w:szCs w:val="22"/>
              </w:rPr>
            </w:pPr>
            <w:r w:rsidRPr="00207255">
              <w:rPr>
                <w:b/>
                <w:color w:val="000000"/>
                <w:sz w:val="22"/>
                <w:szCs w:val="22"/>
              </w:rPr>
              <w:t>Phenotype information</w:t>
            </w:r>
          </w:p>
          <w:p w:rsidR="00207255" w:rsidRDefault="00207255" w:rsidP="003E207B">
            <w:pPr>
              <w:rPr>
                <w:color w:val="000000"/>
                <w:sz w:val="22"/>
                <w:szCs w:val="22"/>
              </w:rPr>
            </w:pPr>
            <w:r w:rsidRPr="00207255">
              <w:rPr>
                <w:color w:val="000000"/>
                <w:sz w:val="22"/>
                <w:szCs w:val="22"/>
              </w:rPr>
              <w:t>ICD9 and ICD10 codes*</w:t>
            </w:r>
          </w:p>
          <w:p w:rsidR="00AE4E1A" w:rsidRPr="00207255" w:rsidRDefault="002126A8" w:rsidP="002126A8">
            <w:pPr>
              <w:rPr>
                <w:color w:val="000000"/>
                <w:sz w:val="22"/>
                <w:szCs w:val="22"/>
              </w:rPr>
            </w:pPr>
            <w:r>
              <w:rPr>
                <w:color w:val="000000"/>
                <w:sz w:val="22"/>
                <w:szCs w:val="22"/>
              </w:rPr>
              <w:t xml:space="preserve">Ability to review charts for subset of individuals found to have severe manifestations of disease </w:t>
            </w:r>
            <w:r w:rsidR="00207255">
              <w:rPr>
                <w:color w:val="000000"/>
                <w:sz w:val="22"/>
                <w:szCs w:val="22"/>
              </w:rPr>
              <w:t>(optional)</w:t>
            </w:r>
          </w:p>
        </w:tc>
      </w:tr>
      <w:tr w:rsidR="00A9093D" w:rsidRPr="005F7C97" w:rsidTr="000A4619">
        <w:trPr>
          <w:trHeight w:val="935"/>
        </w:trPr>
        <w:tc>
          <w:tcPr>
            <w:tcW w:w="2304" w:type="dxa"/>
            <w:vAlign w:val="center"/>
          </w:tcPr>
          <w:p w:rsidR="00A9093D" w:rsidRPr="005F7C97" w:rsidRDefault="00A9093D" w:rsidP="00574935">
            <w:pPr>
              <w:rPr>
                <w:b/>
              </w:rPr>
            </w:pPr>
            <w:r>
              <w:rPr>
                <w:b/>
              </w:rPr>
              <w:t>Desired data</w:t>
            </w:r>
          </w:p>
        </w:tc>
        <w:tc>
          <w:tcPr>
            <w:tcW w:w="6984" w:type="dxa"/>
          </w:tcPr>
          <w:p w:rsidR="00AD5751" w:rsidRPr="0067381D" w:rsidRDefault="00207255" w:rsidP="00207255">
            <w:pPr>
              <w:rPr>
                <w:sz w:val="22"/>
                <w:szCs w:val="22"/>
              </w:rPr>
            </w:pPr>
            <w:r>
              <w:rPr>
                <w:color w:val="000000"/>
                <w:sz w:val="22"/>
                <w:szCs w:val="22"/>
              </w:rPr>
              <w:t>Sequence data for genes associated with Mendelian diseases that can be profiled using PRS</w:t>
            </w:r>
          </w:p>
        </w:tc>
      </w:tr>
      <w:tr w:rsidR="000225D2" w:rsidRPr="005F7C97" w:rsidTr="000A4619">
        <w:trPr>
          <w:trHeight w:val="440"/>
        </w:trPr>
        <w:tc>
          <w:tcPr>
            <w:tcW w:w="2304" w:type="dxa"/>
            <w:vAlign w:val="center"/>
          </w:tcPr>
          <w:p w:rsidR="000225D2" w:rsidRPr="005F7C97" w:rsidRDefault="000225D2" w:rsidP="00574935">
            <w:pPr>
              <w:rPr>
                <w:b/>
              </w:rPr>
            </w:pPr>
            <w:r w:rsidRPr="005F7C97">
              <w:rPr>
                <w:b/>
              </w:rPr>
              <w:t>Planned Statistical Analyses</w:t>
            </w:r>
          </w:p>
        </w:tc>
        <w:tc>
          <w:tcPr>
            <w:tcW w:w="6984" w:type="dxa"/>
          </w:tcPr>
          <w:p w:rsidR="00C67090" w:rsidRPr="00BC5ED4" w:rsidRDefault="003C4C8D" w:rsidP="007A55D8">
            <w:pPr>
              <w:rPr>
                <w:sz w:val="22"/>
                <w:szCs w:val="22"/>
              </w:rPr>
            </w:pPr>
            <w:r>
              <w:rPr>
                <w:sz w:val="22"/>
                <w:szCs w:val="22"/>
              </w:rPr>
              <w:t xml:space="preserve">Linear regression </w:t>
            </w:r>
            <w:r w:rsidR="002126A8">
              <w:rPr>
                <w:sz w:val="22"/>
                <w:szCs w:val="22"/>
              </w:rPr>
              <w:t>to model relationship between PRS and coding variants in genes</w:t>
            </w:r>
            <w:r w:rsidR="007A55D8">
              <w:rPr>
                <w:sz w:val="22"/>
                <w:szCs w:val="22"/>
              </w:rPr>
              <w:t xml:space="preserve">. </w:t>
            </w:r>
          </w:p>
        </w:tc>
      </w:tr>
      <w:tr w:rsidR="000225D2" w:rsidRPr="005F7C97" w:rsidTr="000A4619">
        <w:trPr>
          <w:trHeight w:val="864"/>
        </w:trPr>
        <w:tc>
          <w:tcPr>
            <w:tcW w:w="2304" w:type="dxa"/>
            <w:vAlign w:val="center"/>
          </w:tcPr>
          <w:p w:rsidR="000225D2" w:rsidRPr="005F7C97" w:rsidRDefault="000225D2" w:rsidP="00574935">
            <w:pPr>
              <w:rPr>
                <w:b/>
              </w:rPr>
            </w:pPr>
            <w:r w:rsidRPr="005F7C97">
              <w:rPr>
                <w:b/>
              </w:rPr>
              <w:t>Ethical considerations</w:t>
            </w:r>
          </w:p>
        </w:tc>
        <w:tc>
          <w:tcPr>
            <w:tcW w:w="6984" w:type="dxa"/>
          </w:tcPr>
          <w:p w:rsidR="000225D2" w:rsidRDefault="000225D2" w:rsidP="00574935"/>
          <w:p w:rsidR="005406AC" w:rsidRPr="005F7C97" w:rsidRDefault="003E207B" w:rsidP="00574935">
            <w:r w:rsidRPr="00D05E17">
              <w:rPr>
                <w:sz w:val="22"/>
                <w:szCs w:val="22"/>
              </w:rPr>
              <w:t>There are no physical risks involved.</w:t>
            </w:r>
          </w:p>
        </w:tc>
      </w:tr>
      <w:tr w:rsidR="000225D2" w:rsidRPr="005F7C97" w:rsidTr="000A4619">
        <w:tc>
          <w:tcPr>
            <w:tcW w:w="2304" w:type="dxa"/>
            <w:vAlign w:val="center"/>
          </w:tcPr>
          <w:p w:rsidR="000225D2" w:rsidRPr="005F7C97" w:rsidRDefault="000225D2" w:rsidP="00574935">
            <w:pPr>
              <w:rPr>
                <w:b/>
              </w:rPr>
            </w:pPr>
            <w:r w:rsidRPr="005F7C97">
              <w:rPr>
                <w:b/>
              </w:rPr>
              <w:t>Target Journal</w:t>
            </w:r>
          </w:p>
        </w:tc>
        <w:tc>
          <w:tcPr>
            <w:tcW w:w="6984" w:type="dxa"/>
          </w:tcPr>
          <w:p w:rsidR="0067381D" w:rsidRPr="005F7C97" w:rsidRDefault="007F07E5" w:rsidP="007F07E5">
            <w:r>
              <w:t xml:space="preserve">Nature Genetics, AJHG, </w:t>
            </w:r>
            <w:proofErr w:type="spellStart"/>
            <w:r>
              <w:t>PLoS</w:t>
            </w:r>
            <w:proofErr w:type="spellEnd"/>
            <w:r>
              <w:t xml:space="preserve"> Genetics</w:t>
            </w:r>
          </w:p>
        </w:tc>
      </w:tr>
      <w:tr w:rsidR="000225D2" w:rsidRPr="005F7C97" w:rsidTr="000A4619">
        <w:tc>
          <w:tcPr>
            <w:tcW w:w="2304" w:type="dxa"/>
            <w:vAlign w:val="center"/>
          </w:tcPr>
          <w:p w:rsidR="000225D2" w:rsidRPr="005F7C97" w:rsidRDefault="000225D2" w:rsidP="00574935">
            <w:pPr>
              <w:rPr>
                <w:b/>
              </w:rPr>
            </w:pPr>
            <w:r w:rsidRPr="005F7C97">
              <w:rPr>
                <w:b/>
              </w:rPr>
              <w:t>Milestones</w:t>
            </w:r>
            <w:r w:rsidR="005E6E01">
              <w:rPr>
                <w:b/>
              </w:rPr>
              <w:t>**</w:t>
            </w:r>
          </w:p>
        </w:tc>
        <w:tc>
          <w:tcPr>
            <w:tcW w:w="6984" w:type="dxa"/>
          </w:tcPr>
          <w:p w:rsidR="005406AC" w:rsidRPr="005F7C97" w:rsidRDefault="00AD5751" w:rsidP="00574935">
            <w:r>
              <w:t>1 year for completion</w:t>
            </w:r>
          </w:p>
        </w:tc>
      </w:tr>
    </w:tbl>
    <w:p w:rsidR="005E6E01" w:rsidRDefault="005E6E01" w:rsidP="005E6E01">
      <w:r>
        <w:rPr>
          <w:b/>
        </w:rPr>
        <w:t>**</w:t>
      </w:r>
      <w:r w:rsidRPr="005E6E01">
        <w:t xml:space="preserve"> </w:t>
      </w:r>
      <w:r>
        <w:t xml:space="preserve">This section should include:  Timeline for completion of project, including approval, project duration, first and second draft of the paper and submission. </w:t>
      </w:r>
    </w:p>
    <w:p w:rsidR="00795FF3" w:rsidRDefault="00795FF3"/>
    <w:p w:rsidR="0076798A" w:rsidRDefault="0076798A" w:rsidP="0076798A"/>
    <w:sectPr w:rsidR="0076798A" w:rsidSect="00CD615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EEF" w:rsidRDefault="00F13EEF">
      <w:r>
        <w:separator/>
      </w:r>
    </w:p>
  </w:endnote>
  <w:endnote w:type="continuationSeparator" w:id="0">
    <w:p w:rsidR="00F13EEF" w:rsidRDefault="00F13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C0C" w:rsidRDefault="009B5C0C">
    <w:pPr>
      <w:pStyle w:val="Footer"/>
      <w:jc w:val="center"/>
    </w:pPr>
    <w:r>
      <w:rPr>
        <w:rStyle w:val="PageNumber"/>
      </w:rPr>
      <w:fldChar w:fldCharType="begin"/>
    </w:r>
    <w:r>
      <w:rPr>
        <w:rStyle w:val="PageNumber"/>
      </w:rPr>
      <w:instrText xml:space="preserve"> PAGE </w:instrText>
    </w:r>
    <w:r>
      <w:rPr>
        <w:rStyle w:val="PageNumber"/>
      </w:rPr>
      <w:fldChar w:fldCharType="separate"/>
    </w:r>
    <w:r w:rsidR="000B6D63">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EEF" w:rsidRDefault="00F13EEF">
      <w:r>
        <w:separator/>
      </w:r>
    </w:p>
  </w:footnote>
  <w:footnote w:type="continuationSeparator" w:id="0">
    <w:p w:rsidR="00F13EEF" w:rsidRDefault="00F13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9A81E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176D5B"/>
    <w:multiLevelType w:val="hybridMultilevel"/>
    <w:tmpl w:val="F6DC16D2"/>
    <w:lvl w:ilvl="0" w:tplc="FF58587A">
      <w:start w:val="1"/>
      <w:numFmt w:val="bullet"/>
      <w:lvlText w:val=""/>
      <w:lvlJc w:val="left"/>
      <w:pPr>
        <w:tabs>
          <w:tab w:val="num" w:pos="720"/>
        </w:tabs>
        <w:ind w:left="720" w:hanging="360"/>
      </w:pPr>
      <w:rPr>
        <w:rFonts w:ascii="Symbol" w:hAnsi="Symbol" w:hint="default"/>
        <w:sz w:val="20"/>
      </w:rPr>
    </w:lvl>
    <w:lvl w:ilvl="1" w:tplc="B50AD1E0">
      <w:start w:val="1"/>
      <w:numFmt w:val="decimal"/>
      <w:lvlText w:val="%2."/>
      <w:lvlJc w:val="left"/>
      <w:pPr>
        <w:tabs>
          <w:tab w:val="num" w:pos="1440"/>
        </w:tabs>
        <w:ind w:left="1440" w:hanging="360"/>
      </w:pPr>
    </w:lvl>
    <w:lvl w:ilvl="2" w:tplc="11506E98">
      <w:start w:val="1"/>
      <w:numFmt w:val="decimal"/>
      <w:lvlText w:val="%3."/>
      <w:lvlJc w:val="left"/>
      <w:pPr>
        <w:tabs>
          <w:tab w:val="num" w:pos="2160"/>
        </w:tabs>
        <w:ind w:left="2160" w:hanging="360"/>
      </w:pPr>
    </w:lvl>
    <w:lvl w:ilvl="3" w:tplc="1C6E0FE8">
      <w:start w:val="1"/>
      <w:numFmt w:val="decimal"/>
      <w:lvlText w:val="%4."/>
      <w:lvlJc w:val="left"/>
      <w:pPr>
        <w:tabs>
          <w:tab w:val="num" w:pos="2880"/>
        </w:tabs>
        <w:ind w:left="2880" w:hanging="360"/>
      </w:pPr>
    </w:lvl>
    <w:lvl w:ilvl="4" w:tplc="84B8FF20">
      <w:start w:val="1"/>
      <w:numFmt w:val="decimal"/>
      <w:lvlText w:val="%5."/>
      <w:lvlJc w:val="left"/>
      <w:pPr>
        <w:tabs>
          <w:tab w:val="num" w:pos="3600"/>
        </w:tabs>
        <w:ind w:left="3600" w:hanging="360"/>
      </w:pPr>
    </w:lvl>
    <w:lvl w:ilvl="5" w:tplc="0A747716">
      <w:start w:val="1"/>
      <w:numFmt w:val="decimal"/>
      <w:lvlText w:val="%6."/>
      <w:lvlJc w:val="left"/>
      <w:pPr>
        <w:tabs>
          <w:tab w:val="num" w:pos="4320"/>
        </w:tabs>
        <w:ind w:left="4320" w:hanging="360"/>
      </w:pPr>
    </w:lvl>
    <w:lvl w:ilvl="6" w:tplc="E800F88A">
      <w:start w:val="1"/>
      <w:numFmt w:val="decimal"/>
      <w:lvlText w:val="%7."/>
      <w:lvlJc w:val="left"/>
      <w:pPr>
        <w:tabs>
          <w:tab w:val="num" w:pos="5040"/>
        </w:tabs>
        <w:ind w:left="5040" w:hanging="360"/>
      </w:pPr>
    </w:lvl>
    <w:lvl w:ilvl="7" w:tplc="6148A052">
      <w:start w:val="1"/>
      <w:numFmt w:val="decimal"/>
      <w:lvlText w:val="%8."/>
      <w:lvlJc w:val="left"/>
      <w:pPr>
        <w:tabs>
          <w:tab w:val="num" w:pos="5760"/>
        </w:tabs>
        <w:ind w:left="5760" w:hanging="360"/>
      </w:pPr>
    </w:lvl>
    <w:lvl w:ilvl="8" w:tplc="1B7E30A8">
      <w:start w:val="1"/>
      <w:numFmt w:val="decimal"/>
      <w:lvlText w:val="%9."/>
      <w:lvlJc w:val="left"/>
      <w:pPr>
        <w:tabs>
          <w:tab w:val="num" w:pos="6480"/>
        </w:tabs>
        <w:ind w:left="6480" w:hanging="360"/>
      </w:pPr>
    </w:lvl>
  </w:abstractNum>
  <w:abstractNum w:abstractNumId="2" w15:restartNumberingAfterBreak="0">
    <w:nsid w:val="04CF1B00"/>
    <w:multiLevelType w:val="hybridMultilevel"/>
    <w:tmpl w:val="78FCD13A"/>
    <w:lvl w:ilvl="0" w:tplc="D12AF794">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15F16"/>
    <w:multiLevelType w:val="hybridMultilevel"/>
    <w:tmpl w:val="9F561A5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5C05BD"/>
    <w:multiLevelType w:val="hybridMultilevel"/>
    <w:tmpl w:val="B1AA5190"/>
    <w:lvl w:ilvl="0" w:tplc="47DAF522">
      <w:start w:val="1"/>
      <w:numFmt w:val="bullet"/>
      <w:lvlText w:val=""/>
      <w:lvlJc w:val="left"/>
      <w:pPr>
        <w:tabs>
          <w:tab w:val="num" w:pos="720"/>
        </w:tabs>
        <w:ind w:left="720" w:hanging="360"/>
      </w:pPr>
      <w:rPr>
        <w:rFonts w:ascii="Symbol" w:hAnsi="Symbol" w:hint="default"/>
        <w:sz w:val="20"/>
      </w:rPr>
    </w:lvl>
    <w:lvl w:ilvl="1" w:tplc="9F00588A">
      <w:start w:val="1"/>
      <w:numFmt w:val="decimal"/>
      <w:lvlText w:val="%2."/>
      <w:lvlJc w:val="left"/>
      <w:pPr>
        <w:tabs>
          <w:tab w:val="num" w:pos="1440"/>
        </w:tabs>
        <w:ind w:left="1440" w:hanging="360"/>
      </w:pPr>
    </w:lvl>
    <w:lvl w:ilvl="2" w:tplc="F98641D2">
      <w:start w:val="1"/>
      <w:numFmt w:val="decimal"/>
      <w:lvlText w:val="%3."/>
      <w:lvlJc w:val="left"/>
      <w:pPr>
        <w:tabs>
          <w:tab w:val="num" w:pos="2160"/>
        </w:tabs>
        <w:ind w:left="2160" w:hanging="360"/>
      </w:pPr>
    </w:lvl>
    <w:lvl w:ilvl="3" w:tplc="9C68B8FA">
      <w:start w:val="1"/>
      <w:numFmt w:val="decimal"/>
      <w:lvlText w:val="%4."/>
      <w:lvlJc w:val="left"/>
      <w:pPr>
        <w:tabs>
          <w:tab w:val="num" w:pos="2880"/>
        </w:tabs>
        <w:ind w:left="2880" w:hanging="360"/>
      </w:pPr>
    </w:lvl>
    <w:lvl w:ilvl="4" w:tplc="EAB84DBC">
      <w:start w:val="1"/>
      <w:numFmt w:val="decimal"/>
      <w:lvlText w:val="%5."/>
      <w:lvlJc w:val="left"/>
      <w:pPr>
        <w:tabs>
          <w:tab w:val="num" w:pos="3600"/>
        </w:tabs>
        <w:ind w:left="3600" w:hanging="360"/>
      </w:pPr>
    </w:lvl>
    <w:lvl w:ilvl="5" w:tplc="7E0C1AA6">
      <w:start w:val="1"/>
      <w:numFmt w:val="decimal"/>
      <w:lvlText w:val="%6."/>
      <w:lvlJc w:val="left"/>
      <w:pPr>
        <w:tabs>
          <w:tab w:val="num" w:pos="4320"/>
        </w:tabs>
        <w:ind w:left="4320" w:hanging="360"/>
      </w:pPr>
    </w:lvl>
    <w:lvl w:ilvl="6" w:tplc="D32E150C">
      <w:start w:val="1"/>
      <w:numFmt w:val="decimal"/>
      <w:lvlText w:val="%7."/>
      <w:lvlJc w:val="left"/>
      <w:pPr>
        <w:tabs>
          <w:tab w:val="num" w:pos="5040"/>
        </w:tabs>
        <w:ind w:left="5040" w:hanging="360"/>
      </w:pPr>
    </w:lvl>
    <w:lvl w:ilvl="7" w:tplc="EF58AE30">
      <w:start w:val="1"/>
      <w:numFmt w:val="decimal"/>
      <w:lvlText w:val="%8."/>
      <w:lvlJc w:val="left"/>
      <w:pPr>
        <w:tabs>
          <w:tab w:val="num" w:pos="5760"/>
        </w:tabs>
        <w:ind w:left="5760" w:hanging="360"/>
      </w:pPr>
    </w:lvl>
    <w:lvl w:ilvl="8" w:tplc="E17AC69A">
      <w:start w:val="1"/>
      <w:numFmt w:val="decimal"/>
      <w:lvlText w:val="%9."/>
      <w:lvlJc w:val="left"/>
      <w:pPr>
        <w:tabs>
          <w:tab w:val="num" w:pos="6480"/>
        </w:tabs>
        <w:ind w:left="6480" w:hanging="360"/>
      </w:pPr>
    </w:lvl>
  </w:abstractNum>
  <w:abstractNum w:abstractNumId="5" w15:restartNumberingAfterBreak="0">
    <w:nsid w:val="07D7709D"/>
    <w:multiLevelType w:val="hybridMultilevel"/>
    <w:tmpl w:val="1B3654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B8490A"/>
    <w:multiLevelType w:val="hybridMultilevel"/>
    <w:tmpl w:val="DA86D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8F03C7"/>
    <w:multiLevelType w:val="hybridMultilevel"/>
    <w:tmpl w:val="73E20E42"/>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3567AA7"/>
    <w:multiLevelType w:val="hybridMultilevel"/>
    <w:tmpl w:val="8B8625C8"/>
    <w:lvl w:ilvl="0" w:tplc="67AEEABA">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3209A"/>
    <w:multiLevelType w:val="hybridMultilevel"/>
    <w:tmpl w:val="F78EA378"/>
    <w:lvl w:ilvl="0" w:tplc="3256641E">
      <w:start w:val="1"/>
      <w:numFmt w:val="bullet"/>
      <w:lvlText w:val=""/>
      <w:lvlJc w:val="left"/>
      <w:pPr>
        <w:tabs>
          <w:tab w:val="num" w:pos="720"/>
        </w:tabs>
        <w:ind w:left="720" w:hanging="360"/>
      </w:pPr>
      <w:rPr>
        <w:rFonts w:ascii="Symbol" w:hAnsi="Symbol" w:hint="default"/>
        <w:sz w:val="20"/>
      </w:rPr>
    </w:lvl>
    <w:lvl w:ilvl="1" w:tplc="3970F4D4">
      <w:start w:val="1"/>
      <w:numFmt w:val="decimal"/>
      <w:lvlText w:val="%2."/>
      <w:lvlJc w:val="left"/>
      <w:pPr>
        <w:tabs>
          <w:tab w:val="num" w:pos="1440"/>
        </w:tabs>
        <w:ind w:left="1440" w:hanging="360"/>
      </w:pPr>
    </w:lvl>
    <w:lvl w:ilvl="2" w:tplc="EA3233EA">
      <w:start w:val="1"/>
      <w:numFmt w:val="decimal"/>
      <w:lvlText w:val="%3."/>
      <w:lvlJc w:val="left"/>
      <w:pPr>
        <w:tabs>
          <w:tab w:val="num" w:pos="2160"/>
        </w:tabs>
        <w:ind w:left="2160" w:hanging="360"/>
      </w:pPr>
    </w:lvl>
    <w:lvl w:ilvl="3" w:tplc="05782414">
      <w:start w:val="1"/>
      <w:numFmt w:val="decimal"/>
      <w:lvlText w:val="%4."/>
      <w:lvlJc w:val="left"/>
      <w:pPr>
        <w:tabs>
          <w:tab w:val="num" w:pos="2880"/>
        </w:tabs>
        <w:ind w:left="2880" w:hanging="360"/>
      </w:pPr>
    </w:lvl>
    <w:lvl w:ilvl="4" w:tplc="59684354">
      <w:start w:val="1"/>
      <w:numFmt w:val="decimal"/>
      <w:lvlText w:val="%5."/>
      <w:lvlJc w:val="left"/>
      <w:pPr>
        <w:tabs>
          <w:tab w:val="num" w:pos="3600"/>
        </w:tabs>
        <w:ind w:left="3600" w:hanging="360"/>
      </w:pPr>
    </w:lvl>
    <w:lvl w:ilvl="5" w:tplc="6D387056">
      <w:start w:val="1"/>
      <w:numFmt w:val="decimal"/>
      <w:lvlText w:val="%6."/>
      <w:lvlJc w:val="left"/>
      <w:pPr>
        <w:tabs>
          <w:tab w:val="num" w:pos="4320"/>
        </w:tabs>
        <w:ind w:left="4320" w:hanging="360"/>
      </w:pPr>
    </w:lvl>
    <w:lvl w:ilvl="6" w:tplc="174C3DB8">
      <w:start w:val="1"/>
      <w:numFmt w:val="decimal"/>
      <w:lvlText w:val="%7."/>
      <w:lvlJc w:val="left"/>
      <w:pPr>
        <w:tabs>
          <w:tab w:val="num" w:pos="5040"/>
        </w:tabs>
        <w:ind w:left="5040" w:hanging="360"/>
      </w:pPr>
    </w:lvl>
    <w:lvl w:ilvl="7" w:tplc="476C57C0">
      <w:start w:val="1"/>
      <w:numFmt w:val="decimal"/>
      <w:lvlText w:val="%8."/>
      <w:lvlJc w:val="left"/>
      <w:pPr>
        <w:tabs>
          <w:tab w:val="num" w:pos="5760"/>
        </w:tabs>
        <w:ind w:left="5760" w:hanging="360"/>
      </w:pPr>
    </w:lvl>
    <w:lvl w:ilvl="8" w:tplc="BC2A23D2">
      <w:start w:val="1"/>
      <w:numFmt w:val="decimal"/>
      <w:lvlText w:val="%9."/>
      <w:lvlJc w:val="left"/>
      <w:pPr>
        <w:tabs>
          <w:tab w:val="num" w:pos="6480"/>
        </w:tabs>
        <w:ind w:left="6480" w:hanging="360"/>
      </w:pPr>
    </w:lvl>
  </w:abstractNum>
  <w:abstractNum w:abstractNumId="10" w15:restartNumberingAfterBreak="0">
    <w:nsid w:val="2E7918C7"/>
    <w:multiLevelType w:val="hybridMultilevel"/>
    <w:tmpl w:val="904C1B70"/>
    <w:lvl w:ilvl="0" w:tplc="DBCCBF4E">
      <w:start w:val="1"/>
      <w:numFmt w:val="bullet"/>
      <w:lvlText w:val=""/>
      <w:lvlJc w:val="left"/>
      <w:pPr>
        <w:tabs>
          <w:tab w:val="num" w:pos="720"/>
        </w:tabs>
        <w:ind w:left="720" w:hanging="360"/>
      </w:pPr>
      <w:rPr>
        <w:rFonts w:ascii="Symbol" w:hAnsi="Symbol" w:hint="default"/>
        <w:sz w:val="20"/>
      </w:rPr>
    </w:lvl>
    <w:lvl w:ilvl="1" w:tplc="A0BCCE2A">
      <w:start w:val="1"/>
      <w:numFmt w:val="decimal"/>
      <w:lvlText w:val="%2."/>
      <w:lvlJc w:val="left"/>
      <w:pPr>
        <w:tabs>
          <w:tab w:val="num" w:pos="1440"/>
        </w:tabs>
        <w:ind w:left="1440" w:hanging="360"/>
      </w:pPr>
    </w:lvl>
    <w:lvl w:ilvl="2" w:tplc="D4EACE5A">
      <w:start w:val="1"/>
      <w:numFmt w:val="decimal"/>
      <w:lvlText w:val="%3."/>
      <w:lvlJc w:val="left"/>
      <w:pPr>
        <w:tabs>
          <w:tab w:val="num" w:pos="2160"/>
        </w:tabs>
        <w:ind w:left="2160" w:hanging="360"/>
      </w:pPr>
    </w:lvl>
    <w:lvl w:ilvl="3" w:tplc="D0E20D5E">
      <w:start w:val="1"/>
      <w:numFmt w:val="decimal"/>
      <w:lvlText w:val="%4."/>
      <w:lvlJc w:val="left"/>
      <w:pPr>
        <w:tabs>
          <w:tab w:val="num" w:pos="2880"/>
        </w:tabs>
        <w:ind w:left="2880" w:hanging="360"/>
      </w:pPr>
    </w:lvl>
    <w:lvl w:ilvl="4" w:tplc="51127508">
      <w:start w:val="1"/>
      <w:numFmt w:val="decimal"/>
      <w:lvlText w:val="%5."/>
      <w:lvlJc w:val="left"/>
      <w:pPr>
        <w:tabs>
          <w:tab w:val="num" w:pos="3600"/>
        </w:tabs>
        <w:ind w:left="3600" w:hanging="360"/>
      </w:pPr>
    </w:lvl>
    <w:lvl w:ilvl="5" w:tplc="5344DFF2">
      <w:start w:val="1"/>
      <w:numFmt w:val="decimal"/>
      <w:lvlText w:val="%6."/>
      <w:lvlJc w:val="left"/>
      <w:pPr>
        <w:tabs>
          <w:tab w:val="num" w:pos="4320"/>
        </w:tabs>
        <w:ind w:left="4320" w:hanging="360"/>
      </w:pPr>
    </w:lvl>
    <w:lvl w:ilvl="6" w:tplc="EAB849EC">
      <w:start w:val="1"/>
      <w:numFmt w:val="decimal"/>
      <w:lvlText w:val="%7."/>
      <w:lvlJc w:val="left"/>
      <w:pPr>
        <w:tabs>
          <w:tab w:val="num" w:pos="5040"/>
        </w:tabs>
        <w:ind w:left="5040" w:hanging="360"/>
      </w:pPr>
    </w:lvl>
    <w:lvl w:ilvl="7" w:tplc="6BB81318">
      <w:start w:val="1"/>
      <w:numFmt w:val="decimal"/>
      <w:lvlText w:val="%8."/>
      <w:lvlJc w:val="left"/>
      <w:pPr>
        <w:tabs>
          <w:tab w:val="num" w:pos="5760"/>
        </w:tabs>
        <w:ind w:left="5760" w:hanging="360"/>
      </w:pPr>
    </w:lvl>
    <w:lvl w:ilvl="8" w:tplc="F86AA0EA">
      <w:start w:val="1"/>
      <w:numFmt w:val="decimal"/>
      <w:lvlText w:val="%9."/>
      <w:lvlJc w:val="left"/>
      <w:pPr>
        <w:tabs>
          <w:tab w:val="num" w:pos="6480"/>
        </w:tabs>
        <w:ind w:left="6480" w:hanging="360"/>
      </w:pPr>
    </w:lvl>
  </w:abstractNum>
  <w:abstractNum w:abstractNumId="11" w15:restartNumberingAfterBreak="0">
    <w:nsid w:val="2F200C05"/>
    <w:multiLevelType w:val="hybridMultilevel"/>
    <w:tmpl w:val="B6125068"/>
    <w:lvl w:ilvl="0" w:tplc="D71AB042">
      <w:start w:val="1"/>
      <w:numFmt w:val="bullet"/>
      <w:lvlText w:val=""/>
      <w:lvlJc w:val="left"/>
      <w:pPr>
        <w:tabs>
          <w:tab w:val="num" w:pos="720"/>
        </w:tabs>
        <w:ind w:left="720" w:hanging="360"/>
      </w:pPr>
      <w:rPr>
        <w:rFonts w:ascii="Symbol" w:hAnsi="Symbol" w:hint="default"/>
        <w:sz w:val="20"/>
      </w:rPr>
    </w:lvl>
    <w:lvl w:ilvl="1" w:tplc="5B24D130">
      <w:start w:val="1"/>
      <w:numFmt w:val="decimal"/>
      <w:lvlText w:val="%2."/>
      <w:lvlJc w:val="left"/>
      <w:pPr>
        <w:tabs>
          <w:tab w:val="num" w:pos="1440"/>
        </w:tabs>
        <w:ind w:left="1440" w:hanging="360"/>
      </w:pPr>
    </w:lvl>
    <w:lvl w:ilvl="2" w:tplc="B8DECC70">
      <w:start w:val="1"/>
      <w:numFmt w:val="decimal"/>
      <w:lvlText w:val="%3."/>
      <w:lvlJc w:val="left"/>
      <w:pPr>
        <w:tabs>
          <w:tab w:val="num" w:pos="2160"/>
        </w:tabs>
        <w:ind w:left="2160" w:hanging="360"/>
      </w:pPr>
    </w:lvl>
    <w:lvl w:ilvl="3" w:tplc="5F56DCFE">
      <w:start w:val="1"/>
      <w:numFmt w:val="decimal"/>
      <w:lvlText w:val="%4."/>
      <w:lvlJc w:val="left"/>
      <w:pPr>
        <w:tabs>
          <w:tab w:val="num" w:pos="2880"/>
        </w:tabs>
        <w:ind w:left="2880" w:hanging="360"/>
      </w:pPr>
    </w:lvl>
    <w:lvl w:ilvl="4" w:tplc="943A1884">
      <w:start w:val="1"/>
      <w:numFmt w:val="decimal"/>
      <w:lvlText w:val="%5."/>
      <w:lvlJc w:val="left"/>
      <w:pPr>
        <w:tabs>
          <w:tab w:val="num" w:pos="3600"/>
        </w:tabs>
        <w:ind w:left="3600" w:hanging="360"/>
      </w:pPr>
    </w:lvl>
    <w:lvl w:ilvl="5" w:tplc="F45877DC">
      <w:start w:val="1"/>
      <w:numFmt w:val="decimal"/>
      <w:lvlText w:val="%6."/>
      <w:lvlJc w:val="left"/>
      <w:pPr>
        <w:tabs>
          <w:tab w:val="num" w:pos="4320"/>
        </w:tabs>
        <w:ind w:left="4320" w:hanging="360"/>
      </w:pPr>
    </w:lvl>
    <w:lvl w:ilvl="6" w:tplc="9B74390E">
      <w:start w:val="1"/>
      <w:numFmt w:val="decimal"/>
      <w:lvlText w:val="%7."/>
      <w:lvlJc w:val="left"/>
      <w:pPr>
        <w:tabs>
          <w:tab w:val="num" w:pos="5040"/>
        </w:tabs>
        <w:ind w:left="5040" w:hanging="360"/>
      </w:pPr>
    </w:lvl>
    <w:lvl w:ilvl="7" w:tplc="4ECE8C68">
      <w:start w:val="1"/>
      <w:numFmt w:val="decimal"/>
      <w:lvlText w:val="%8."/>
      <w:lvlJc w:val="left"/>
      <w:pPr>
        <w:tabs>
          <w:tab w:val="num" w:pos="5760"/>
        </w:tabs>
        <w:ind w:left="5760" w:hanging="360"/>
      </w:pPr>
    </w:lvl>
    <w:lvl w:ilvl="8" w:tplc="FE76948C">
      <w:start w:val="1"/>
      <w:numFmt w:val="decimal"/>
      <w:lvlText w:val="%9."/>
      <w:lvlJc w:val="left"/>
      <w:pPr>
        <w:tabs>
          <w:tab w:val="num" w:pos="6480"/>
        </w:tabs>
        <w:ind w:left="6480" w:hanging="360"/>
      </w:pPr>
    </w:lvl>
  </w:abstractNum>
  <w:abstractNum w:abstractNumId="12" w15:restartNumberingAfterBreak="0">
    <w:nsid w:val="3799351F"/>
    <w:multiLevelType w:val="hybridMultilevel"/>
    <w:tmpl w:val="4B7E70E0"/>
    <w:lvl w:ilvl="0" w:tplc="196C967A">
      <w:start w:val="1"/>
      <w:numFmt w:val="bullet"/>
      <w:lvlText w:val=""/>
      <w:lvlJc w:val="left"/>
      <w:pPr>
        <w:tabs>
          <w:tab w:val="num" w:pos="720"/>
        </w:tabs>
        <w:ind w:left="720" w:hanging="360"/>
      </w:pPr>
      <w:rPr>
        <w:rFonts w:ascii="Symbol" w:hAnsi="Symbol" w:hint="default"/>
        <w:sz w:val="20"/>
      </w:rPr>
    </w:lvl>
    <w:lvl w:ilvl="1" w:tplc="5E3230D2">
      <w:start w:val="1"/>
      <w:numFmt w:val="decimal"/>
      <w:lvlText w:val="%2."/>
      <w:lvlJc w:val="left"/>
      <w:pPr>
        <w:tabs>
          <w:tab w:val="num" w:pos="1440"/>
        </w:tabs>
        <w:ind w:left="1440" w:hanging="360"/>
      </w:pPr>
    </w:lvl>
    <w:lvl w:ilvl="2" w:tplc="2E7470B6">
      <w:start w:val="1"/>
      <w:numFmt w:val="decimal"/>
      <w:lvlText w:val="%3."/>
      <w:lvlJc w:val="left"/>
      <w:pPr>
        <w:tabs>
          <w:tab w:val="num" w:pos="2160"/>
        </w:tabs>
        <w:ind w:left="2160" w:hanging="360"/>
      </w:pPr>
    </w:lvl>
    <w:lvl w:ilvl="3" w:tplc="912CEE30">
      <w:start w:val="1"/>
      <w:numFmt w:val="decimal"/>
      <w:lvlText w:val="%4."/>
      <w:lvlJc w:val="left"/>
      <w:pPr>
        <w:tabs>
          <w:tab w:val="num" w:pos="2880"/>
        </w:tabs>
        <w:ind w:left="2880" w:hanging="360"/>
      </w:pPr>
    </w:lvl>
    <w:lvl w:ilvl="4" w:tplc="574A2434">
      <w:start w:val="1"/>
      <w:numFmt w:val="decimal"/>
      <w:lvlText w:val="%5."/>
      <w:lvlJc w:val="left"/>
      <w:pPr>
        <w:tabs>
          <w:tab w:val="num" w:pos="3600"/>
        </w:tabs>
        <w:ind w:left="3600" w:hanging="360"/>
      </w:pPr>
    </w:lvl>
    <w:lvl w:ilvl="5" w:tplc="5F9E89F4">
      <w:start w:val="1"/>
      <w:numFmt w:val="decimal"/>
      <w:lvlText w:val="%6."/>
      <w:lvlJc w:val="left"/>
      <w:pPr>
        <w:tabs>
          <w:tab w:val="num" w:pos="4320"/>
        </w:tabs>
        <w:ind w:left="4320" w:hanging="360"/>
      </w:pPr>
    </w:lvl>
    <w:lvl w:ilvl="6" w:tplc="EA54283E">
      <w:start w:val="1"/>
      <w:numFmt w:val="decimal"/>
      <w:lvlText w:val="%7."/>
      <w:lvlJc w:val="left"/>
      <w:pPr>
        <w:tabs>
          <w:tab w:val="num" w:pos="5040"/>
        </w:tabs>
        <w:ind w:left="5040" w:hanging="360"/>
      </w:pPr>
    </w:lvl>
    <w:lvl w:ilvl="7" w:tplc="498E2BAC">
      <w:start w:val="1"/>
      <w:numFmt w:val="decimal"/>
      <w:lvlText w:val="%8."/>
      <w:lvlJc w:val="left"/>
      <w:pPr>
        <w:tabs>
          <w:tab w:val="num" w:pos="5760"/>
        </w:tabs>
        <w:ind w:left="5760" w:hanging="360"/>
      </w:pPr>
    </w:lvl>
    <w:lvl w:ilvl="8" w:tplc="BDA044AE">
      <w:start w:val="1"/>
      <w:numFmt w:val="decimal"/>
      <w:lvlText w:val="%9."/>
      <w:lvlJc w:val="left"/>
      <w:pPr>
        <w:tabs>
          <w:tab w:val="num" w:pos="6480"/>
        </w:tabs>
        <w:ind w:left="6480" w:hanging="360"/>
      </w:pPr>
    </w:lvl>
  </w:abstractNum>
  <w:abstractNum w:abstractNumId="13" w15:restartNumberingAfterBreak="0">
    <w:nsid w:val="39CE4D24"/>
    <w:multiLevelType w:val="hybridMultilevel"/>
    <w:tmpl w:val="3B768E10"/>
    <w:lvl w:ilvl="0" w:tplc="7BF85368">
      <w:start w:val="1"/>
      <w:numFmt w:val="bullet"/>
      <w:lvlText w:val=""/>
      <w:lvlJc w:val="left"/>
      <w:pPr>
        <w:tabs>
          <w:tab w:val="num" w:pos="720"/>
        </w:tabs>
        <w:ind w:left="720" w:hanging="360"/>
      </w:pPr>
      <w:rPr>
        <w:rFonts w:ascii="Symbol" w:hAnsi="Symbol" w:hint="default"/>
        <w:sz w:val="20"/>
      </w:rPr>
    </w:lvl>
    <w:lvl w:ilvl="1" w:tplc="1D6ABDAE">
      <w:start w:val="1"/>
      <w:numFmt w:val="decimal"/>
      <w:lvlText w:val="%2."/>
      <w:lvlJc w:val="left"/>
      <w:pPr>
        <w:tabs>
          <w:tab w:val="num" w:pos="1440"/>
        </w:tabs>
        <w:ind w:left="1440" w:hanging="360"/>
      </w:pPr>
    </w:lvl>
    <w:lvl w:ilvl="2" w:tplc="4B849B68">
      <w:start w:val="1"/>
      <w:numFmt w:val="decimal"/>
      <w:lvlText w:val="%3."/>
      <w:lvlJc w:val="left"/>
      <w:pPr>
        <w:tabs>
          <w:tab w:val="num" w:pos="2160"/>
        </w:tabs>
        <w:ind w:left="2160" w:hanging="360"/>
      </w:pPr>
    </w:lvl>
    <w:lvl w:ilvl="3" w:tplc="80969880">
      <w:start w:val="1"/>
      <w:numFmt w:val="decimal"/>
      <w:lvlText w:val="%4."/>
      <w:lvlJc w:val="left"/>
      <w:pPr>
        <w:tabs>
          <w:tab w:val="num" w:pos="2880"/>
        </w:tabs>
        <w:ind w:left="2880" w:hanging="360"/>
      </w:pPr>
    </w:lvl>
    <w:lvl w:ilvl="4" w:tplc="FDE6FB40">
      <w:start w:val="1"/>
      <w:numFmt w:val="decimal"/>
      <w:lvlText w:val="%5."/>
      <w:lvlJc w:val="left"/>
      <w:pPr>
        <w:tabs>
          <w:tab w:val="num" w:pos="3600"/>
        </w:tabs>
        <w:ind w:left="3600" w:hanging="360"/>
      </w:pPr>
    </w:lvl>
    <w:lvl w:ilvl="5" w:tplc="73949580">
      <w:start w:val="1"/>
      <w:numFmt w:val="decimal"/>
      <w:lvlText w:val="%6."/>
      <w:lvlJc w:val="left"/>
      <w:pPr>
        <w:tabs>
          <w:tab w:val="num" w:pos="4320"/>
        </w:tabs>
        <w:ind w:left="4320" w:hanging="360"/>
      </w:pPr>
    </w:lvl>
    <w:lvl w:ilvl="6" w:tplc="E95038CC">
      <w:start w:val="1"/>
      <w:numFmt w:val="decimal"/>
      <w:lvlText w:val="%7."/>
      <w:lvlJc w:val="left"/>
      <w:pPr>
        <w:tabs>
          <w:tab w:val="num" w:pos="5040"/>
        </w:tabs>
        <w:ind w:left="5040" w:hanging="360"/>
      </w:pPr>
    </w:lvl>
    <w:lvl w:ilvl="7" w:tplc="7B2CEEAE">
      <w:start w:val="1"/>
      <w:numFmt w:val="decimal"/>
      <w:lvlText w:val="%8."/>
      <w:lvlJc w:val="left"/>
      <w:pPr>
        <w:tabs>
          <w:tab w:val="num" w:pos="5760"/>
        </w:tabs>
        <w:ind w:left="5760" w:hanging="360"/>
      </w:pPr>
    </w:lvl>
    <w:lvl w:ilvl="8" w:tplc="35C2CAE4">
      <w:start w:val="1"/>
      <w:numFmt w:val="decimal"/>
      <w:lvlText w:val="%9."/>
      <w:lvlJc w:val="left"/>
      <w:pPr>
        <w:tabs>
          <w:tab w:val="num" w:pos="6480"/>
        </w:tabs>
        <w:ind w:left="6480" w:hanging="360"/>
      </w:pPr>
    </w:lvl>
  </w:abstractNum>
  <w:abstractNum w:abstractNumId="14" w15:restartNumberingAfterBreak="0">
    <w:nsid w:val="3C775129"/>
    <w:multiLevelType w:val="hybridMultilevel"/>
    <w:tmpl w:val="B82C1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D375D6"/>
    <w:multiLevelType w:val="hybridMultilevel"/>
    <w:tmpl w:val="DDB28C7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F2D59B9"/>
    <w:multiLevelType w:val="hybridMultilevel"/>
    <w:tmpl w:val="917A5D42"/>
    <w:lvl w:ilvl="0" w:tplc="18F6F39E">
      <w:start w:val="1"/>
      <w:numFmt w:val="bullet"/>
      <w:lvlText w:val=""/>
      <w:lvlJc w:val="left"/>
      <w:pPr>
        <w:tabs>
          <w:tab w:val="num" w:pos="720"/>
        </w:tabs>
        <w:ind w:left="720" w:hanging="360"/>
      </w:pPr>
      <w:rPr>
        <w:rFonts w:ascii="Symbol" w:hAnsi="Symbol" w:hint="default"/>
        <w:sz w:val="20"/>
      </w:rPr>
    </w:lvl>
    <w:lvl w:ilvl="1" w:tplc="A7862872">
      <w:start w:val="1"/>
      <w:numFmt w:val="decimal"/>
      <w:lvlText w:val="%2."/>
      <w:lvlJc w:val="left"/>
      <w:pPr>
        <w:tabs>
          <w:tab w:val="num" w:pos="1440"/>
        </w:tabs>
        <w:ind w:left="1440" w:hanging="360"/>
      </w:pPr>
    </w:lvl>
    <w:lvl w:ilvl="2" w:tplc="0CAC91EC">
      <w:start w:val="1"/>
      <w:numFmt w:val="decimal"/>
      <w:lvlText w:val="%3."/>
      <w:lvlJc w:val="left"/>
      <w:pPr>
        <w:tabs>
          <w:tab w:val="num" w:pos="2160"/>
        </w:tabs>
        <w:ind w:left="2160" w:hanging="360"/>
      </w:pPr>
    </w:lvl>
    <w:lvl w:ilvl="3" w:tplc="92A2CF4C">
      <w:start w:val="1"/>
      <w:numFmt w:val="decimal"/>
      <w:lvlText w:val="%4."/>
      <w:lvlJc w:val="left"/>
      <w:pPr>
        <w:tabs>
          <w:tab w:val="num" w:pos="2880"/>
        </w:tabs>
        <w:ind w:left="2880" w:hanging="360"/>
      </w:pPr>
    </w:lvl>
    <w:lvl w:ilvl="4" w:tplc="4E50D466">
      <w:start w:val="1"/>
      <w:numFmt w:val="decimal"/>
      <w:lvlText w:val="%5."/>
      <w:lvlJc w:val="left"/>
      <w:pPr>
        <w:tabs>
          <w:tab w:val="num" w:pos="3600"/>
        </w:tabs>
        <w:ind w:left="3600" w:hanging="360"/>
      </w:pPr>
    </w:lvl>
    <w:lvl w:ilvl="5" w:tplc="D090BD1C">
      <w:start w:val="1"/>
      <w:numFmt w:val="decimal"/>
      <w:lvlText w:val="%6."/>
      <w:lvlJc w:val="left"/>
      <w:pPr>
        <w:tabs>
          <w:tab w:val="num" w:pos="4320"/>
        </w:tabs>
        <w:ind w:left="4320" w:hanging="360"/>
      </w:pPr>
    </w:lvl>
    <w:lvl w:ilvl="6" w:tplc="8C7A9B0C">
      <w:start w:val="1"/>
      <w:numFmt w:val="decimal"/>
      <w:lvlText w:val="%7."/>
      <w:lvlJc w:val="left"/>
      <w:pPr>
        <w:tabs>
          <w:tab w:val="num" w:pos="5040"/>
        </w:tabs>
        <w:ind w:left="5040" w:hanging="360"/>
      </w:pPr>
    </w:lvl>
    <w:lvl w:ilvl="7" w:tplc="B818FCCC">
      <w:start w:val="1"/>
      <w:numFmt w:val="decimal"/>
      <w:lvlText w:val="%8."/>
      <w:lvlJc w:val="left"/>
      <w:pPr>
        <w:tabs>
          <w:tab w:val="num" w:pos="5760"/>
        </w:tabs>
        <w:ind w:left="5760" w:hanging="360"/>
      </w:pPr>
    </w:lvl>
    <w:lvl w:ilvl="8" w:tplc="ACAE156C">
      <w:start w:val="1"/>
      <w:numFmt w:val="decimal"/>
      <w:lvlText w:val="%9."/>
      <w:lvlJc w:val="left"/>
      <w:pPr>
        <w:tabs>
          <w:tab w:val="num" w:pos="6480"/>
        </w:tabs>
        <w:ind w:left="6480" w:hanging="360"/>
      </w:pPr>
    </w:lvl>
  </w:abstractNum>
  <w:abstractNum w:abstractNumId="17" w15:restartNumberingAfterBreak="0">
    <w:nsid w:val="459704DD"/>
    <w:multiLevelType w:val="hybridMultilevel"/>
    <w:tmpl w:val="664AAEE0"/>
    <w:lvl w:ilvl="0" w:tplc="E7741334">
      <w:start w:val="1"/>
      <w:numFmt w:val="bullet"/>
      <w:lvlText w:val=""/>
      <w:lvlJc w:val="left"/>
      <w:pPr>
        <w:tabs>
          <w:tab w:val="num" w:pos="720"/>
        </w:tabs>
        <w:ind w:left="720" w:hanging="360"/>
      </w:pPr>
      <w:rPr>
        <w:rFonts w:ascii="Symbol" w:hAnsi="Symbol" w:hint="default"/>
        <w:sz w:val="20"/>
      </w:rPr>
    </w:lvl>
    <w:lvl w:ilvl="1" w:tplc="396A2334">
      <w:start w:val="1"/>
      <w:numFmt w:val="decimal"/>
      <w:lvlText w:val="%2."/>
      <w:lvlJc w:val="left"/>
      <w:pPr>
        <w:tabs>
          <w:tab w:val="num" w:pos="1440"/>
        </w:tabs>
        <w:ind w:left="1440" w:hanging="360"/>
      </w:pPr>
    </w:lvl>
    <w:lvl w:ilvl="2" w:tplc="0D78EF50">
      <w:start w:val="1"/>
      <w:numFmt w:val="decimal"/>
      <w:lvlText w:val="%3."/>
      <w:lvlJc w:val="left"/>
      <w:pPr>
        <w:tabs>
          <w:tab w:val="num" w:pos="2160"/>
        </w:tabs>
        <w:ind w:left="2160" w:hanging="360"/>
      </w:pPr>
    </w:lvl>
    <w:lvl w:ilvl="3" w:tplc="9778788C">
      <w:start w:val="1"/>
      <w:numFmt w:val="decimal"/>
      <w:lvlText w:val="%4."/>
      <w:lvlJc w:val="left"/>
      <w:pPr>
        <w:tabs>
          <w:tab w:val="num" w:pos="2880"/>
        </w:tabs>
        <w:ind w:left="2880" w:hanging="360"/>
      </w:pPr>
    </w:lvl>
    <w:lvl w:ilvl="4" w:tplc="FAD2104C">
      <w:start w:val="1"/>
      <w:numFmt w:val="decimal"/>
      <w:lvlText w:val="%5."/>
      <w:lvlJc w:val="left"/>
      <w:pPr>
        <w:tabs>
          <w:tab w:val="num" w:pos="3600"/>
        </w:tabs>
        <w:ind w:left="3600" w:hanging="360"/>
      </w:pPr>
    </w:lvl>
    <w:lvl w:ilvl="5" w:tplc="8C1CB7C4">
      <w:start w:val="1"/>
      <w:numFmt w:val="decimal"/>
      <w:lvlText w:val="%6."/>
      <w:lvlJc w:val="left"/>
      <w:pPr>
        <w:tabs>
          <w:tab w:val="num" w:pos="4320"/>
        </w:tabs>
        <w:ind w:left="4320" w:hanging="360"/>
      </w:pPr>
    </w:lvl>
    <w:lvl w:ilvl="6" w:tplc="801A01E6">
      <w:start w:val="1"/>
      <w:numFmt w:val="decimal"/>
      <w:lvlText w:val="%7."/>
      <w:lvlJc w:val="left"/>
      <w:pPr>
        <w:tabs>
          <w:tab w:val="num" w:pos="5040"/>
        </w:tabs>
        <w:ind w:left="5040" w:hanging="360"/>
      </w:pPr>
    </w:lvl>
    <w:lvl w:ilvl="7" w:tplc="0FD49CAA">
      <w:start w:val="1"/>
      <w:numFmt w:val="decimal"/>
      <w:lvlText w:val="%8."/>
      <w:lvlJc w:val="left"/>
      <w:pPr>
        <w:tabs>
          <w:tab w:val="num" w:pos="5760"/>
        </w:tabs>
        <w:ind w:left="5760" w:hanging="360"/>
      </w:pPr>
    </w:lvl>
    <w:lvl w:ilvl="8" w:tplc="CB9CDEFE">
      <w:start w:val="1"/>
      <w:numFmt w:val="decimal"/>
      <w:lvlText w:val="%9."/>
      <w:lvlJc w:val="left"/>
      <w:pPr>
        <w:tabs>
          <w:tab w:val="num" w:pos="6480"/>
        </w:tabs>
        <w:ind w:left="6480" w:hanging="360"/>
      </w:pPr>
    </w:lvl>
  </w:abstractNum>
  <w:abstractNum w:abstractNumId="18" w15:restartNumberingAfterBreak="0">
    <w:nsid w:val="4C9830AF"/>
    <w:multiLevelType w:val="hybridMultilevel"/>
    <w:tmpl w:val="E592950A"/>
    <w:lvl w:ilvl="0" w:tplc="04090015">
      <w:start w:val="1"/>
      <w:numFmt w:val="upperLetter"/>
      <w:lvlText w:val="%1."/>
      <w:lvlJc w:val="left"/>
      <w:pPr>
        <w:tabs>
          <w:tab w:val="num" w:pos="360"/>
        </w:tabs>
        <w:ind w:left="360" w:hanging="360"/>
      </w:pPr>
      <w:rPr>
        <w:rFonts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8185EA7"/>
    <w:multiLevelType w:val="hybridMultilevel"/>
    <w:tmpl w:val="D9368A8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8742D85"/>
    <w:multiLevelType w:val="hybridMultilevel"/>
    <w:tmpl w:val="F86A84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C307E7"/>
    <w:multiLevelType w:val="hybridMultilevel"/>
    <w:tmpl w:val="C05E8BCE"/>
    <w:lvl w:ilvl="0" w:tplc="02387082">
      <w:start w:val="1"/>
      <w:numFmt w:val="bullet"/>
      <w:lvlText w:val=""/>
      <w:lvlJc w:val="left"/>
      <w:pPr>
        <w:tabs>
          <w:tab w:val="num" w:pos="720"/>
        </w:tabs>
        <w:ind w:left="720" w:hanging="360"/>
      </w:pPr>
      <w:rPr>
        <w:rFonts w:ascii="Symbol" w:hAnsi="Symbol" w:hint="default"/>
        <w:sz w:val="20"/>
      </w:rPr>
    </w:lvl>
    <w:lvl w:ilvl="1" w:tplc="C6A668C6">
      <w:start w:val="1"/>
      <w:numFmt w:val="decimal"/>
      <w:lvlText w:val="%2."/>
      <w:lvlJc w:val="left"/>
      <w:pPr>
        <w:tabs>
          <w:tab w:val="num" w:pos="1440"/>
        </w:tabs>
        <w:ind w:left="1440" w:hanging="360"/>
      </w:pPr>
    </w:lvl>
    <w:lvl w:ilvl="2" w:tplc="10F28838">
      <w:start w:val="1"/>
      <w:numFmt w:val="decimal"/>
      <w:lvlText w:val="%3."/>
      <w:lvlJc w:val="left"/>
      <w:pPr>
        <w:tabs>
          <w:tab w:val="num" w:pos="2160"/>
        </w:tabs>
        <w:ind w:left="2160" w:hanging="360"/>
      </w:pPr>
    </w:lvl>
    <w:lvl w:ilvl="3" w:tplc="5CC0CE00">
      <w:start w:val="1"/>
      <w:numFmt w:val="decimal"/>
      <w:lvlText w:val="%4."/>
      <w:lvlJc w:val="left"/>
      <w:pPr>
        <w:tabs>
          <w:tab w:val="num" w:pos="2880"/>
        </w:tabs>
        <w:ind w:left="2880" w:hanging="360"/>
      </w:pPr>
    </w:lvl>
    <w:lvl w:ilvl="4" w:tplc="950A24E0">
      <w:start w:val="1"/>
      <w:numFmt w:val="decimal"/>
      <w:lvlText w:val="%5."/>
      <w:lvlJc w:val="left"/>
      <w:pPr>
        <w:tabs>
          <w:tab w:val="num" w:pos="3600"/>
        </w:tabs>
        <w:ind w:left="3600" w:hanging="360"/>
      </w:pPr>
    </w:lvl>
    <w:lvl w:ilvl="5" w:tplc="0A34DEF0">
      <w:start w:val="1"/>
      <w:numFmt w:val="decimal"/>
      <w:lvlText w:val="%6."/>
      <w:lvlJc w:val="left"/>
      <w:pPr>
        <w:tabs>
          <w:tab w:val="num" w:pos="4320"/>
        </w:tabs>
        <w:ind w:left="4320" w:hanging="360"/>
      </w:pPr>
    </w:lvl>
    <w:lvl w:ilvl="6" w:tplc="6028750E">
      <w:start w:val="1"/>
      <w:numFmt w:val="decimal"/>
      <w:lvlText w:val="%7."/>
      <w:lvlJc w:val="left"/>
      <w:pPr>
        <w:tabs>
          <w:tab w:val="num" w:pos="5040"/>
        </w:tabs>
        <w:ind w:left="5040" w:hanging="360"/>
      </w:pPr>
    </w:lvl>
    <w:lvl w:ilvl="7" w:tplc="F844F01C">
      <w:start w:val="1"/>
      <w:numFmt w:val="decimal"/>
      <w:lvlText w:val="%8."/>
      <w:lvlJc w:val="left"/>
      <w:pPr>
        <w:tabs>
          <w:tab w:val="num" w:pos="5760"/>
        </w:tabs>
        <w:ind w:left="5760" w:hanging="360"/>
      </w:pPr>
    </w:lvl>
    <w:lvl w:ilvl="8" w:tplc="FE862698">
      <w:start w:val="1"/>
      <w:numFmt w:val="decimal"/>
      <w:lvlText w:val="%9."/>
      <w:lvlJc w:val="left"/>
      <w:pPr>
        <w:tabs>
          <w:tab w:val="num" w:pos="6480"/>
        </w:tabs>
        <w:ind w:left="6480" w:hanging="360"/>
      </w:pPr>
    </w:lvl>
  </w:abstractNum>
  <w:abstractNum w:abstractNumId="22" w15:restartNumberingAfterBreak="0">
    <w:nsid w:val="641A0894"/>
    <w:multiLevelType w:val="multilevel"/>
    <w:tmpl w:val="5F603C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8C819BA"/>
    <w:multiLevelType w:val="hybridMultilevel"/>
    <w:tmpl w:val="5F603C00"/>
    <w:lvl w:ilvl="0" w:tplc="DDE09210">
      <w:start w:val="1"/>
      <w:numFmt w:val="bullet"/>
      <w:lvlText w:val=""/>
      <w:lvlJc w:val="left"/>
      <w:pPr>
        <w:tabs>
          <w:tab w:val="num" w:pos="720"/>
        </w:tabs>
        <w:ind w:left="720" w:hanging="360"/>
      </w:pPr>
      <w:rPr>
        <w:rFonts w:ascii="Symbol" w:hAnsi="Symbol" w:hint="default"/>
        <w:sz w:val="20"/>
      </w:rPr>
    </w:lvl>
    <w:lvl w:ilvl="1" w:tplc="1DF6AC0A">
      <w:start w:val="1"/>
      <w:numFmt w:val="decimal"/>
      <w:lvlText w:val="%2."/>
      <w:lvlJc w:val="left"/>
      <w:pPr>
        <w:tabs>
          <w:tab w:val="num" w:pos="1440"/>
        </w:tabs>
        <w:ind w:left="1440" w:hanging="360"/>
      </w:pPr>
    </w:lvl>
    <w:lvl w:ilvl="2" w:tplc="878A3432">
      <w:start w:val="1"/>
      <w:numFmt w:val="decimal"/>
      <w:lvlText w:val="%3."/>
      <w:lvlJc w:val="left"/>
      <w:pPr>
        <w:tabs>
          <w:tab w:val="num" w:pos="2160"/>
        </w:tabs>
        <w:ind w:left="2160" w:hanging="360"/>
      </w:pPr>
    </w:lvl>
    <w:lvl w:ilvl="3" w:tplc="CE5881EE">
      <w:start w:val="1"/>
      <w:numFmt w:val="decimal"/>
      <w:lvlText w:val="%4."/>
      <w:lvlJc w:val="left"/>
      <w:pPr>
        <w:tabs>
          <w:tab w:val="num" w:pos="2880"/>
        </w:tabs>
        <w:ind w:left="2880" w:hanging="360"/>
      </w:pPr>
    </w:lvl>
    <w:lvl w:ilvl="4" w:tplc="F364D3B4">
      <w:start w:val="1"/>
      <w:numFmt w:val="decimal"/>
      <w:lvlText w:val="%5."/>
      <w:lvlJc w:val="left"/>
      <w:pPr>
        <w:tabs>
          <w:tab w:val="num" w:pos="3600"/>
        </w:tabs>
        <w:ind w:left="3600" w:hanging="360"/>
      </w:pPr>
    </w:lvl>
    <w:lvl w:ilvl="5" w:tplc="346A4942">
      <w:start w:val="1"/>
      <w:numFmt w:val="decimal"/>
      <w:lvlText w:val="%6."/>
      <w:lvlJc w:val="left"/>
      <w:pPr>
        <w:tabs>
          <w:tab w:val="num" w:pos="4320"/>
        </w:tabs>
        <w:ind w:left="4320" w:hanging="360"/>
      </w:pPr>
    </w:lvl>
    <w:lvl w:ilvl="6" w:tplc="C35AE474">
      <w:start w:val="1"/>
      <w:numFmt w:val="decimal"/>
      <w:lvlText w:val="%7."/>
      <w:lvlJc w:val="left"/>
      <w:pPr>
        <w:tabs>
          <w:tab w:val="num" w:pos="5040"/>
        </w:tabs>
        <w:ind w:left="5040" w:hanging="360"/>
      </w:pPr>
    </w:lvl>
    <w:lvl w:ilvl="7" w:tplc="BB0A05D4">
      <w:start w:val="1"/>
      <w:numFmt w:val="decimal"/>
      <w:lvlText w:val="%8."/>
      <w:lvlJc w:val="left"/>
      <w:pPr>
        <w:tabs>
          <w:tab w:val="num" w:pos="5760"/>
        </w:tabs>
        <w:ind w:left="5760" w:hanging="360"/>
      </w:pPr>
    </w:lvl>
    <w:lvl w:ilvl="8" w:tplc="CF3250A8">
      <w:start w:val="1"/>
      <w:numFmt w:val="decimal"/>
      <w:lvlText w:val="%9."/>
      <w:lvlJc w:val="left"/>
      <w:pPr>
        <w:tabs>
          <w:tab w:val="num" w:pos="6480"/>
        </w:tabs>
        <w:ind w:left="6480" w:hanging="360"/>
      </w:pPr>
    </w:lvl>
  </w:abstractNum>
  <w:abstractNum w:abstractNumId="24" w15:restartNumberingAfterBreak="0">
    <w:nsid w:val="6D75725C"/>
    <w:multiLevelType w:val="hybridMultilevel"/>
    <w:tmpl w:val="2B549F78"/>
    <w:lvl w:ilvl="0" w:tplc="6E344E78">
      <w:start w:val="1"/>
      <w:numFmt w:val="bullet"/>
      <w:lvlText w:val=""/>
      <w:lvlJc w:val="left"/>
      <w:pPr>
        <w:tabs>
          <w:tab w:val="num" w:pos="720"/>
        </w:tabs>
        <w:ind w:left="720" w:hanging="360"/>
      </w:pPr>
      <w:rPr>
        <w:rFonts w:ascii="Symbol" w:hAnsi="Symbol" w:hint="default"/>
        <w:sz w:val="20"/>
      </w:rPr>
    </w:lvl>
    <w:lvl w:ilvl="1" w:tplc="A9000FA2">
      <w:start w:val="1"/>
      <w:numFmt w:val="decimal"/>
      <w:lvlText w:val="%2."/>
      <w:lvlJc w:val="left"/>
      <w:pPr>
        <w:tabs>
          <w:tab w:val="num" w:pos="1440"/>
        </w:tabs>
        <w:ind w:left="1440" w:hanging="360"/>
      </w:pPr>
    </w:lvl>
    <w:lvl w:ilvl="2" w:tplc="2F1EF79E">
      <w:start w:val="1"/>
      <w:numFmt w:val="decimal"/>
      <w:lvlText w:val="%3."/>
      <w:lvlJc w:val="left"/>
      <w:pPr>
        <w:tabs>
          <w:tab w:val="num" w:pos="2160"/>
        </w:tabs>
        <w:ind w:left="2160" w:hanging="360"/>
      </w:pPr>
    </w:lvl>
    <w:lvl w:ilvl="3" w:tplc="079076A0">
      <w:start w:val="1"/>
      <w:numFmt w:val="decimal"/>
      <w:lvlText w:val="%4."/>
      <w:lvlJc w:val="left"/>
      <w:pPr>
        <w:tabs>
          <w:tab w:val="num" w:pos="2880"/>
        </w:tabs>
        <w:ind w:left="2880" w:hanging="360"/>
      </w:pPr>
    </w:lvl>
    <w:lvl w:ilvl="4" w:tplc="55A6219A">
      <w:start w:val="1"/>
      <w:numFmt w:val="decimal"/>
      <w:lvlText w:val="%5."/>
      <w:lvlJc w:val="left"/>
      <w:pPr>
        <w:tabs>
          <w:tab w:val="num" w:pos="3600"/>
        </w:tabs>
        <w:ind w:left="3600" w:hanging="360"/>
      </w:pPr>
    </w:lvl>
    <w:lvl w:ilvl="5" w:tplc="92F2E81A">
      <w:start w:val="1"/>
      <w:numFmt w:val="decimal"/>
      <w:lvlText w:val="%6."/>
      <w:lvlJc w:val="left"/>
      <w:pPr>
        <w:tabs>
          <w:tab w:val="num" w:pos="4320"/>
        </w:tabs>
        <w:ind w:left="4320" w:hanging="360"/>
      </w:pPr>
    </w:lvl>
    <w:lvl w:ilvl="6" w:tplc="D226B064">
      <w:start w:val="1"/>
      <w:numFmt w:val="decimal"/>
      <w:lvlText w:val="%7."/>
      <w:lvlJc w:val="left"/>
      <w:pPr>
        <w:tabs>
          <w:tab w:val="num" w:pos="5040"/>
        </w:tabs>
        <w:ind w:left="5040" w:hanging="360"/>
      </w:pPr>
    </w:lvl>
    <w:lvl w:ilvl="7" w:tplc="5A303F76">
      <w:start w:val="1"/>
      <w:numFmt w:val="decimal"/>
      <w:lvlText w:val="%8."/>
      <w:lvlJc w:val="left"/>
      <w:pPr>
        <w:tabs>
          <w:tab w:val="num" w:pos="5760"/>
        </w:tabs>
        <w:ind w:left="5760" w:hanging="360"/>
      </w:pPr>
    </w:lvl>
    <w:lvl w:ilvl="8" w:tplc="1152E500">
      <w:start w:val="1"/>
      <w:numFmt w:val="decimal"/>
      <w:lvlText w:val="%9."/>
      <w:lvlJc w:val="left"/>
      <w:pPr>
        <w:tabs>
          <w:tab w:val="num" w:pos="6480"/>
        </w:tabs>
        <w:ind w:left="6480" w:hanging="360"/>
      </w:pPr>
    </w:lvl>
  </w:abstractNum>
  <w:abstractNum w:abstractNumId="25" w15:restartNumberingAfterBreak="0">
    <w:nsid w:val="6F875017"/>
    <w:multiLevelType w:val="hybridMultilevel"/>
    <w:tmpl w:val="279E615C"/>
    <w:lvl w:ilvl="0" w:tplc="620C02A4">
      <w:start w:val="1"/>
      <w:numFmt w:val="bullet"/>
      <w:lvlText w:val="•"/>
      <w:lvlJc w:val="left"/>
      <w:pPr>
        <w:tabs>
          <w:tab w:val="num" w:pos="720"/>
        </w:tabs>
        <w:ind w:left="720" w:hanging="360"/>
      </w:pPr>
      <w:rPr>
        <w:rFonts w:ascii="Times New Roman" w:hAnsi="Times New Roman" w:hint="default"/>
      </w:rPr>
    </w:lvl>
    <w:lvl w:ilvl="1" w:tplc="A4C4856C">
      <w:start w:val="1579"/>
      <w:numFmt w:val="bullet"/>
      <w:lvlText w:val="–"/>
      <w:lvlJc w:val="left"/>
      <w:pPr>
        <w:tabs>
          <w:tab w:val="num" w:pos="1440"/>
        </w:tabs>
        <w:ind w:left="1440" w:hanging="360"/>
      </w:pPr>
      <w:rPr>
        <w:rFonts w:ascii="Times New Roman" w:hAnsi="Times New Roman" w:hint="default"/>
      </w:rPr>
    </w:lvl>
    <w:lvl w:ilvl="2" w:tplc="04090001">
      <w:start w:val="1"/>
      <w:numFmt w:val="bullet"/>
      <w:lvlText w:val=""/>
      <w:lvlJc w:val="left"/>
      <w:pPr>
        <w:tabs>
          <w:tab w:val="num" w:pos="2160"/>
        </w:tabs>
        <w:ind w:left="2160" w:hanging="360"/>
      </w:pPr>
      <w:rPr>
        <w:rFonts w:ascii="Symbol" w:hAnsi="Symbol" w:hint="default"/>
      </w:rPr>
    </w:lvl>
    <w:lvl w:ilvl="3" w:tplc="CC8CCF5C" w:tentative="1">
      <w:start w:val="1"/>
      <w:numFmt w:val="bullet"/>
      <w:lvlText w:val="•"/>
      <w:lvlJc w:val="left"/>
      <w:pPr>
        <w:tabs>
          <w:tab w:val="num" w:pos="2880"/>
        </w:tabs>
        <w:ind w:left="2880" w:hanging="360"/>
      </w:pPr>
      <w:rPr>
        <w:rFonts w:ascii="Times New Roman" w:hAnsi="Times New Roman" w:hint="default"/>
      </w:rPr>
    </w:lvl>
    <w:lvl w:ilvl="4" w:tplc="952C5CDA" w:tentative="1">
      <w:start w:val="1"/>
      <w:numFmt w:val="bullet"/>
      <w:lvlText w:val="•"/>
      <w:lvlJc w:val="left"/>
      <w:pPr>
        <w:tabs>
          <w:tab w:val="num" w:pos="3600"/>
        </w:tabs>
        <w:ind w:left="3600" w:hanging="360"/>
      </w:pPr>
      <w:rPr>
        <w:rFonts w:ascii="Times New Roman" w:hAnsi="Times New Roman" w:hint="default"/>
      </w:rPr>
    </w:lvl>
    <w:lvl w:ilvl="5" w:tplc="86E23212" w:tentative="1">
      <w:start w:val="1"/>
      <w:numFmt w:val="bullet"/>
      <w:lvlText w:val="•"/>
      <w:lvlJc w:val="left"/>
      <w:pPr>
        <w:tabs>
          <w:tab w:val="num" w:pos="4320"/>
        </w:tabs>
        <w:ind w:left="4320" w:hanging="360"/>
      </w:pPr>
      <w:rPr>
        <w:rFonts w:ascii="Times New Roman" w:hAnsi="Times New Roman" w:hint="default"/>
      </w:rPr>
    </w:lvl>
    <w:lvl w:ilvl="6" w:tplc="287ED70E" w:tentative="1">
      <w:start w:val="1"/>
      <w:numFmt w:val="bullet"/>
      <w:lvlText w:val="•"/>
      <w:lvlJc w:val="left"/>
      <w:pPr>
        <w:tabs>
          <w:tab w:val="num" w:pos="5040"/>
        </w:tabs>
        <w:ind w:left="5040" w:hanging="360"/>
      </w:pPr>
      <w:rPr>
        <w:rFonts w:ascii="Times New Roman" w:hAnsi="Times New Roman" w:hint="default"/>
      </w:rPr>
    </w:lvl>
    <w:lvl w:ilvl="7" w:tplc="B7DE452E" w:tentative="1">
      <w:start w:val="1"/>
      <w:numFmt w:val="bullet"/>
      <w:lvlText w:val="•"/>
      <w:lvlJc w:val="left"/>
      <w:pPr>
        <w:tabs>
          <w:tab w:val="num" w:pos="5760"/>
        </w:tabs>
        <w:ind w:left="5760" w:hanging="360"/>
      </w:pPr>
      <w:rPr>
        <w:rFonts w:ascii="Times New Roman" w:hAnsi="Times New Roman" w:hint="default"/>
      </w:rPr>
    </w:lvl>
    <w:lvl w:ilvl="8" w:tplc="8C144B2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0BC291B"/>
    <w:multiLevelType w:val="hybridMultilevel"/>
    <w:tmpl w:val="36EA2CB0"/>
    <w:lvl w:ilvl="0" w:tplc="8070E484">
      <w:start w:val="1"/>
      <w:numFmt w:val="bullet"/>
      <w:lvlText w:val=""/>
      <w:lvlJc w:val="left"/>
      <w:pPr>
        <w:tabs>
          <w:tab w:val="num" w:pos="720"/>
        </w:tabs>
        <w:ind w:left="720" w:hanging="360"/>
      </w:pPr>
      <w:rPr>
        <w:rFonts w:ascii="Symbol" w:hAnsi="Symbol" w:hint="default"/>
        <w:sz w:val="20"/>
      </w:rPr>
    </w:lvl>
    <w:lvl w:ilvl="1" w:tplc="1B96B15A">
      <w:start w:val="1"/>
      <w:numFmt w:val="decimal"/>
      <w:lvlText w:val="%2."/>
      <w:lvlJc w:val="left"/>
      <w:pPr>
        <w:tabs>
          <w:tab w:val="num" w:pos="1440"/>
        </w:tabs>
        <w:ind w:left="1440" w:hanging="360"/>
      </w:pPr>
    </w:lvl>
    <w:lvl w:ilvl="2" w:tplc="6D2EF042">
      <w:start w:val="1"/>
      <w:numFmt w:val="decimal"/>
      <w:lvlText w:val="%3."/>
      <w:lvlJc w:val="left"/>
      <w:pPr>
        <w:tabs>
          <w:tab w:val="num" w:pos="2160"/>
        </w:tabs>
        <w:ind w:left="2160" w:hanging="360"/>
      </w:pPr>
    </w:lvl>
    <w:lvl w:ilvl="3" w:tplc="CDD8508A">
      <w:start w:val="1"/>
      <w:numFmt w:val="decimal"/>
      <w:lvlText w:val="%4."/>
      <w:lvlJc w:val="left"/>
      <w:pPr>
        <w:tabs>
          <w:tab w:val="num" w:pos="2880"/>
        </w:tabs>
        <w:ind w:left="2880" w:hanging="360"/>
      </w:pPr>
    </w:lvl>
    <w:lvl w:ilvl="4" w:tplc="0EA668C2">
      <w:start w:val="1"/>
      <w:numFmt w:val="decimal"/>
      <w:lvlText w:val="%5."/>
      <w:lvlJc w:val="left"/>
      <w:pPr>
        <w:tabs>
          <w:tab w:val="num" w:pos="3600"/>
        </w:tabs>
        <w:ind w:left="3600" w:hanging="360"/>
      </w:pPr>
    </w:lvl>
    <w:lvl w:ilvl="5" w:tplc="738AEA5A">
      <w:start w:val="1"/>
      <w:numFmt w:val="decimal"/>
      <w:lvlText w:val="%6."/>
      <w:lvlJc w:val="left"/>
      <w:pPr>
        <w:tabs>
          <w:tab w:val="num" w:pos="4320"/>
        </w:tabs>
        <w:ind w:left="4320" w:hanging="360"/>
      </w:pPr>
    </w:lvl>
    <w:lvl w:ilvl="6" w:tplc="1F124ACA">
      <w:start w:val="1"/>
      <w:numFmt w:val="decimal"/>
      <w:lvlText w:val="%7."/>
      <w:lvlJc w:val="left"/>
      <w:pPr>
        <w:tabs>
          <w:tab w:val="num" w:pos="5040"/>
        </w:tabs>
        <w:ind w:left="5040" w:hanging="360"/>
      </w:pPr>
    </w:lvl>
    <w:lvl w:ilvl="7" w:tplc="764C9EEE">
      <w:start w:val="1"/>
      <w:numFmt w:val="decimal"/>
      <w:lvlText w:val="%8."/>
      <w:lvlJc w:val="left"/>
      <w:pPr>
        <w:tabs>
          <w:tab w:val="num" w:pos="5760"/>
        </w:tabs>
        <w:ind w:left="5760" w:hanging="360"/>
      </w:pPr>
    </w:lvl>
    <w:lvl w:ilvl="8" w:tplc="C0E0DD00">
      <w:start w:val="1"/>
      <w:numFmt w:val="decimal"/>
      <w:lvlText w:val="%9."/>
      <w:lvlJc w:val="left"/>
      <w:pPr>
        <w:tabs>
          <w:tab w:val="num" w:pos="6480"/>
        </w:tabs>
        <w:ind w:left="6480" w:hanging="360"/>
      </w:pPr>
    </w:lvl>
  </w:abstractNum>
  <w:abstractNum w:abstractNumId="27" w15:restartNumberingAfterBreak="0">
    <w:nsid w:val="78855B4F"/>
    <w:multiLevelType w:val="hybridMultilevel"/>
    <w:tmpl w:val="5EEE4F4C"/>
    <w:lvl w:ilvl="0" w:tplc="DF1613BC">
      <w:start w:val="1"/>
      <w:numFmt w:val="bullet"/>
      <w:lvlText w:val=""/>
      <w:lvlJc w:val="left"/>
      <w:pPr>
        <w:tabs>
          <w:tab w:val="num" w:pos="720"/>
        </w:tabs>
        <w:ind w:left="720" w:hanging="360"/>
      </w:pPr>
      <w:rPr>
        <w:rFonts w:ascii="Symbol" w:hAnsi="Symbol" w:hint="default"/>
        <w:sz w:val="20"/>
      </w:rPr>
    </w:lvl>
    <w:lvl w:ilvl="1" w:tplc="72800F1A">
      <w:start w:val="1"/>
      <w:numFmt w:val="decimal"/>
      <w:lvlText w:val="%2."/>
      <w:lvlJc w:val="left"/>
      <w:pPr>
        <w:tabs>
          <w:tab w:val="num" w:pos="1440"/>
        </w:tabs>
        <w:ind w:left="1440" w:hanging="360"/>
      </w:pPr>
    </w:lvl>
    <w:lvl w:ilvl="2" w:tplc="9DEC15A2">
      <w:start w:val="1"/>
      <w:numFmt w:val="decimal"/>
      <w:lvlText w:val="%3."/>
      <w:lvlJc w:val="left"/>
      <w:pPr>
        <w:tabs>
          <w:tab w:val="num" w:pos="2160"/>
        </w:tabs>
        <w:ind w:left="2160" w:hanging="360"/>
      </w:pPr>
    </w:lvl>
    <w:lvl w:ilvl="3" w:tplc="3B9E7764">
      <w:start w:val="1"/>
      <w:numFmt w:val="decimal"/>
      <w:lvlText w:val="%4."/>
      <w:lvlJc w:val="left"/>
      <w:pPr>
        <w:tabs>
          <w:tab w:val="num" w:pos="2880"/>
        </w:tabs>
        <w:ind w:left="2880" w:hanging="360"/>
      </w:pPr>
    </w:lvl>
    <w:lvl w:ilvl="4" w:tplc="C7DA7D24">
      <w:start w:val="1"/>
      <w:numFmt w:val="decimal"/>
      <w:lvlText w:val="%5."/>
      <w:lvlJc w:val="left"/>
      <w:pPr>
        <w:tabs>
          <w:tab w:val="num" w:pos="3600"/>
        </w:tabs>
        <w:ind w:left="3600" w:hanging="360"/>
      </w:pPr>
    </w:lvl>
    <w:lvl w:ilvl="5" w:tplc="4742288A">
      <w:start w:val="1"/>
      <w:numFmt w:val="decimal"/>
      <w:lvlText w:val="%6."/>
      <w:lvlJc w:val="left"/>
      <w:pPr>
        <w:tabs>
          <w:tab w:val="num" w:pos="4320"/>
        </w:tabs>
        <w:ind w:left="4320" w:hanging="360"/>
      </w:pPr>
    </w:lvl>
    <w:lvl w:ilvl="6" w:tplc="7B88B3C2">
      <w:start w:val="1"/>
      <w:numFmt w:val="decimal"/>
      <w:lvlText w:val="%7."/>
      <w:lvlJc w:val="left"/>
      <w:pPr>
        <w:tabs>
          <w:tab w:val="num" w:pos="5040"/>
        </w:tabs>
        <w:ind w:left="5040" w:hanging="360"/>
      </w:pPr>
    </w:lvl>
    <w:lvl w:ilvl="7" w:tplc="951CB7B2">
      <w:start w:val="1"/>
      <w:numFmt w:val="decimal"/>
      <w:lvlText w:val="%8."/>
      <w:lvlJc w:val="left"/>
      <w:pPr>
        <w:tabs>
          <w:tab w:val="num" w:pos="5760"/>
        </w:tabs>
        <w:ind w:left="5760" w:hanging="360"/>
      </w:pPr>
    </w:lvl>
    <w:lvl w:ilvl="8" w:tplc="BA9A3EA4">
      <w:start w:val="1"/>
      <w:numFmt w:val="decimal"/>
      <w:lvlText w:val="%9."/>
      <w:lvlJc w:val="left"/>
      <w:pPr>
        <w:tabs>
          <w:tab w:val="num" w:pos="6480"/>
        </w:tabs>
        <w:ind w:left="6480" w:hanging="360"/>
      </w:pPr>
    </w:lvl>
  </w:abstractNum>
  <w:abstractNum w:abstractNumId="28" w15:restartNumberingAfterBreak="0">
    <w:nsid w:val="7EDE6814"/>
    <w:multiLevelType w:val="hybridMultilevel"/>
    <w:tmpl w:val="E390B584"/>
    <w:lvl w:ilvl="0" w:tplc="3F7E31B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5"/>
  </w:num>
  <w:num w:numId="18">
    <w:abstractNumId w:val="19"/>
  </w:num>
  <w:num w:numId="19">
    <w:abstractNumId w:val="18"/>
  </w:num>
  <w:num w:numId="20">
    <w:abstractNumId w:val="20"/>
  </w:num>
  <w:num w:numId="21">
    <w:abstractNumId w:val="22"/>
  </w:num>
  <w:num w:numId="22">
    <w:abstractNumId w:val="23"/>
  </w:num>
  <w:num w:numId="23">
    <w:abstractNumId w:val="3"/>
  </w:num>
  <w:num w:numId="24">
    <w:abstractNumId w:val="25"/>
  </w:num>
  <w:num w:numId="25">
    <w:abstractNumId w:val="14"/>
  </w:num>
  <w:num w:numId="26">
    <w:abstractNumId w:val="5"/>
  </w:num>
  <w:num w:numId="27">
    <w:abstractNumId w:val="28"/>
  </w:num>
  <w:num w:numId="28">
    <w:abstractNumId w:val="6"/>
  </w:num>
  <w:num w:numId="29">
    <w:abstractNumId w:val="2"/>
  </w:num>
  <w:num w:numId="30">
    <w:abstractNumId w:val="8"/>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A32"/>
    <w:rsid w:val="00013263"/>
    <w:rsid w:val="000149B4"/>
    <w:rsid w:val="0001552A"/>
    <w:rsid w:val="0001679F"/>
    <w:rsid w:val="00016DB5"/>
    <w:rsid w:val="000225D2"/>
    <w:rsid w:val="0002559B"/>
    <w:rsid w:val="00056BF6"/>
    <w:rsid w:val="000632CA"/>
    <w:rsid w:val="00070478"/>
    <w:rsid w:val="00072691"/>
    <w:rsid w:val="00074752"/>
    <w:rsid w:val="00090545"/>
    <w:rsid w:val="00093CEE"/>
    <w:rsid w:val="00094AB2"/>
    <w:rsid w:val="00096429"/>
    <w:rsid w:val="000A1890"/>
    <w:rsid w:val="000A39AF"/>
    <w:rsid w:val="000A4619"/>
    <w:rsid w:val="000A64A1"/>
    <w:rsid w:val="000B41A2"/>
    <w:rsid w:val="000B6D63"/>
    <w:rsid w:val="000C02E5"/>
    <w:rsid w:val="000C2596"/>
    <w:rsid w:val="000C7DF3"/>
    <w:rsid w:val="000F1179"/>
    <w:rsid w:val="000F7B72"/>
    <w:rsid w:val="00111021"/>
    <w:rsid w:val="001330F2"/>
    <w:rsid w:val="00144BF8"/>
    <w:rsid w:val="00162F6E"/>
    <w:rsid w:val="00181DF5"/>
    <w:rsid w:val="00195C1F"/>
    <w:rsid w:val="001A2AAF"/>
    <w:rsid w:val="001A524A"/>
    <w:rsid w:val="001B0360"/>
    <w:rsid w:val="001B18E7"/>
    <w:rsid w:val="001D0A65"/>
    <w:rsid w:val="001E19F2"/>
    <w:rsid w:val="001E71A2"/>
    <w:rsid w:val="001F41A9"/>
    <w:rsid w:val="00202311"/>
    <w:rsid w:val="00203B8E"/>
    <w:rsid w:val="0020474E"/>
    <w:rsid w:val="00207255"/>
    <w:rsid w:val="002116BE"/>
    <w:rsid w:val="002126A8"/>
    <w:rsid w:val="00213D65"/>
    <w:rsid w:val="00215E09"/>
    <w:rsid w:val="00224FBF"/>
    <w:rsid w:val="00227478"/>
    <w:rsid w:val="00236727"/>
    <w:rsid w:val="0025540D"/>
    <w:rsid w:val="0028585D"/>
    <w:rsid w:val="0028652D"/>
    <w:rsid w:val="0029714D"/>
    <w:rsid w:val="002A2C8F"/>
    <w:rsid w:val="002B10D1"/>
    <w:rsid w:val="002B201E"/>
    <w:rsid w:val="002D6602"/>
    <w:rsid w:val="002E1215"/>
    <w:rsid w:val="002E2F2C"/>
    <w:rsid w:val="002F48D9"/>
    <w:rsid w:val="002F67CE"/>
    <w:rsid w:val="00304533"/>
    <w:rsid w:val="00304D9E"/>
    <w:rsid w:val="00311688"/>
    <w:rsid w:val="00314C9F"/>
    <w:rsid w:val="003203A4"/>
    <w:rsid w:val="00336927"/>
    <w:rsid w:val="00341D28"/>
    <w:rsid w:val="00354D6A"/>
    <w:rsid w:val="00354F92"/>
    <w:rsid w:val="003632C8"/>
    <w:rsid w:val="00367A0A"/>
    <w:rsid w:val="00367D0A"/>
    <w:rsid w:val="003706AE"/>
    <w:rsid w:val="003770F7"/>
    <w:rsid w:val="003777BC"/>
    <w:rsid w:val="003923DF"/>
    <w:rsid w:val="0039456F"/>
    <w:rsid w:val="003A4ED0"/>
    <w:rsid w:val="003B6296"/>
    <w:rsid w:val="003C028A"/>
    <w:rsid w:val="003C4C8D"/>
    <w:rsid w:val="003C5B5F"/>
    <w:rsid w:val="003D2862"/>
    <w:rsid w:val="003D3121"/>
    <w:rsid w:val="003E1C8B"/>
    <w:rsid w:val="003E207B"/>
    <w:rsid w:val="003E42FB"/>
    <w:rsid w:val="003F20ED"/>
    <w:rsid w:val="003F396F"/>
    <w:rsid w:val="003F5F37"/>
    <w:rsid w:val="004108D2"/>
    <w:rsid w:val="004126D8"/>
    <w:rsid w:val="0041548B"/>
    <w:rsid w:val="00420A05"/>
    <w:rsid w:val="00424C88"/>
    <w:rsid w:val="0042572D"/>
    <w:rsid w:val="004466D9"/>
    <w:rsid w:val="00460882"/>
    <w:rsid w:val="00473CCF"/>
    <w:rsid w:val="004843FE"/>
    <w:rsid w:val="004851D1"/>
    <w:rsid w:val="00485CD7"/>
    <w:rsid w:val="00487D12"/>
    <w:rsid w:val="00490A32"/>
    <w:rsid w:val="00492EF2"/>
    <w:rsid w:val="00494C69"/>
    <w:rsid w:val="004966B5"/>
    <w:rsid w:val="004A32E0"/>
    <w:rsid w:val="004E620C"/>
    <w:rsid w:val="004F6DA7"/>
    <w:rsid w:val="0053704D"/>
    <w:rsid w:val="0053713C"/>
    <w:rsid w:val="005406AC"/>
    <w:rsid w:val="00574935"/>
    <w:rsid w:val="00574D9D"/>
    <w:rsid w:val="005905C4"/>
    <w:rsid w:val="005A053E"/>
    <w:rsid w:val="005A1794"/>
    <w:rsid w:val="005A4C4A"/>
    <w:rsid w:val="005B230F"/>
    <w:rsid w:val="005B2357"/>
    <w:rsid w:val="005B2E72"/>
    <w:rsid w:val="005B4D29"/>
    <w:rsid w:val="005B5981"/>
    <w:rsid w:val="005C2E86"/>
    <w:rsid w:val="005D03B3"/>
    <w:rsid w:val="005E6E01"/>
    <w:rsid w:val="005F63FC"/>
    <w:rsid w:val="00625483"/>
    <w:rsid w:val="00630C10"/>
    <w:rsid w:val="0063197F"/>
    <w:rsid w:val="00632162"/>
    <w:rsid w:val="00633FB7"/>
    <w:rsid w:val="00636E56"/>
    <w:rsid w:val="00644960"/>
    <w:rsid w:val="00662C76"/>
    <w:rsid w:val="00671FA6"/>
    <w:rsid w:val="0067381D"/>
    <w:rsid w:val="00674D1F"/>
    <w:rsid w:val="0068282E"/>
    <w:rsid w:val="00684669"/>
    <w:rsid w:val="00690389"/>
    <w:rsid w:val="0069103D"/>
    <w:rsid w:val="00694A3E"/>
    <w:rsid w:val="006A547E"/>
    <w:rsid w:val="006B704C"/>
    <w:rsid w:val="006D0178"/>
    <w:rsid w:val="006D0BE2"/>
    <w:rsid w:val="006D37AD"/>
    <w:rsid w:val="006D6F6B"/>
    <w:rsid w:val="006F2235"/>
    <w:rsid w:val="006F738C"/>
    <w:rsid w:val="007015CC"/>
    <w:rsid w:val="00707145"/>
    <w:rsid w:val="00724C57"/>
    <w:rsid w:val="00730D90"/>
    <w:rsid w:val="007361D2"/>
    <w:rsid w:val="00736BD1"/>
    <w:rsid w:val="00737557"/>
    <w:rsid w:val="0076798A"/>
    <w:rsid w:val="00795FF3"/>
    <w:rsid w:val="00797F50"/>
    <w:rsid w:val="007A0901"/>
    <w:rsid w:val="007A2366"/>
    <w:rsid w:val="007A241A"/>
    <w:rsid w:val="007A50BB"/>
    <w:rsid w:val="007A55D8"/>
    <w:rsid w:val="007B6AF6"/>
    <w:rsid w:val="007C5938"/>
    <w:rsid w:val="007D058F"/>
    <w:rsid w:val="007D6A9D"/>
    <w:rsid w:val="007E07F5"/>
    <w:rsid w:val="007F07E5"/>
    <w:rsid w:val="00806E60"/>
    <w:rsid w:val="008112CF"/>
    <w:rsid w:val="00811BC3"/>
    <w:rsid w:val="008128C8"/>
    <w:rsid w:val="00815185"/>
    <w:rsid w:val="00854267"/>
    <w:rsid w:val="0087281A"/>
    <w:rsid w:val="00883CFB"/>
    <w:rsid w:val="0089069A"/>
    <w:rsid w:val="00895904"/>
    <w:rsid w:val="00895C70"/>
    <w:rsid w:val="008A3ECE"/>
    <w:rsid w:val="008B1484"/>
    <w:rsid w:val="008D3CCF"/>
    <w:rsid w:val="008E01FA"/>
    <w:rsid w:val="008E0282"/>
    <w:rsid w:val="008E2889"/>
    <w:rsid w:val="008E3110"/>
    <w:rsid w:val="008E7FA4"/>
    <w:rsid w:val="008F78AA"/>
    <w:rsid w:val="00901835"/>
    <w:rsid w:val="0092039E"/>
    <w:rsid w:val="00932B63"/>
    <w:rsid w:val="00934211"/>
    <w:rsid w:val="009369D5"/>
    <w:rsid w:val="00943000"/>
    <w:rsid w:val="00944011"/>
    <w:rsid w:val="00950CB1"/>
    <w:rsid w:val="00953974"/>
    <w:rsid w:val="009663B9"/>
    <w:rsid w:val="00971431"/>
    <w:rsid w:val="00987070"/>
    <w:rsid w:val="009A2FFC"/>
    <w:rsid w:val="009A48ED"/>
    <w:rsid w:val="009A59AB"/>
    <w:rsid w:val="009B5C0C"/>
    <w:rsid w:val="009C1C6C"/>
    <w:rsid w:val="009C57EC"/>
    <w:rsid w:val="009D4207"/>
    <w:rsid w:val="009D6059"/>
    <w:rsid w:val="009F3A21"/>
    <w:rsid w:val="009F6272"/>
    <w:rsid w:val="00A000AD"/>
    <w:rsid w:val="00A32480"/>
    <w:rsid w:val="00A32740"/>
    <w:rsid w:val="00A45042"/>
    <w:rsid w:val="00A565DE"/>
    <w:rsid w:val="00A65391"/>
    <w:rsid w:val="00A6642A"/>
    <w:rsid w:val="00A6685E"/>
    <w:rsid w:val="00A85ACA"/>
    <w:rsid w:val="00A9093D"/>
    <w:rsid w:val="00AA1D29"/>
    <w:rsid w:val="00AA3A30"/>
    <w:rsid w:val="00AB1EAE"/>
    <w:rsid w:val="00AC2CEB"/>
    <w:rsid w:val="00AC5816"/>
    <w:rsid w:val="00AD5751"/>
    <w:rsid w:val="00AE4E1A"/>
    <w:rsid w:val="00AE5385"/>
    <w:rsid w:val="00B17F47"/>
    <w:rsid w:val="00B25E46"/>
    <w:rsid w:val="00B45093"/>
    <w:rsid w:val="00B545BE"/>
    <w:rsid w:val="00B73B2C"/>
    <w:rsid w:val="00B817B5"/>
    <w:rsid w:val="00BA33E2"/>
    <w:rsid w:val="00BA454E"/>
    <w:rsid w:val="00BC0A57"/>
    <w:rsid w:val="00BC2FFD"/>
    <w:rsid w:val="00BC5ED4"/>
    <w:rsid w:val="00BD36AD"/>
    <w:rsid w:val="00BF46E2"/>
    <w:rsid w:val="00BF50FC"/>
    <w:rsid w:val="00BF6F5E"/>
    <w:rsid w:val="00BF7923"/>
    <w:rsid w:val="00C00A03"/>
    <w:rsid w:val="00C04E74"/>
    <w:rsid w:val="00C16B8E"/>
    <w:rsid w:val="00C222AF"/>
    <w:rsid w:val="00C4270C"/>
    <w:rsid w:val="00C502EF"/>
    <w:rsid w:val="00C65D52"/>
    <w:rsid w:val="00C67090"/>
    <w:rsid w:val="00C74B66"/>
    <w:rsid w:val="00C758EF"/>
    <w:rsid w:val="00C77FE3"/>
    <w:rsid w:val="00C9143F"/>
    <w:rsid w:val="00C919CC"/>
    <w:rsid w:val="00CA38D1"/>
    <w:rsid w:val="00CA7088"/>
    <w:rsid w:val="00CA7A29"/>
    <w:rsid w:val="00CB31AA"/>
    <w:rsid w:val="00CB5DAC"/>
    <w:rsid w:val="00CD3B2B"/>
    <w:rsid w:val="00CD6156"/>
    <w:rsid w:val="00D019D5"/>
    <w:rsid w:val="00D2273B"/>
    <w:rsid w:val="00D26D69"/>
    <w:rsid w:val="00D32A7E"/>
    <w:rsid w:val="00D34BF1"/>
    <w:rsid w:val="00D471E4"/>
    <w:rsid w:val="00D600A7"/>
    <w:rsid w:val="00D627B2"/>
    <w:rsid w:val="00D6522B"/>
    <w:rsid w:val="00D6567E"/>
    <w:rsid w:val="00D67D30"/>
    <w:rsid w:val="00D71D93"/>
    <w:rsid w:val="00D73ADD"/>
    <w:rsid w:val="00D75B87"/>
    <w:rsid w:val="00D905FA"/>
    <w:rsid w:val="00DA2017"/>
    <w:rsid w:val="00DA2214"/>
    <w:rsid w:val="00DA3F69"/>
    <w:rsid w:val="00DA62D2"/>
    <w:rsid w:val="00DA6686"/>
    <w:rsid w:val="00DB1E34"/>
    <w:rsid w:val="00DC13FA"/>
    <w:rsid w:val="00DD4018"/>
    <w:rsid w:val="00DE1B26"/>
    <w:rsid w:val="00DF17FC"/>
    <w:rsid w:val="00E00A7D"/>
    <w:rsid w:val="00E155C1"/>
    <w:rsid w:val="00E162C3"/>
    <w:rsid w:val="00E17CCA"/>
    <w:rsid w:val="00E32F14"/>
    <w:rsid w:val="00E330F9"/>
    <w:rsid w:val="00E41A19"/>
    <w:rsid w:val="00E50979"/>
    <w:rsid w:val="00E5585A"/>
    <w:rsid w:val="00E77C1C"/>
    <w:rsid w:val="00E84020"/>
    <w:rsid w:val="00E90B41"/>
    <w:rsid w:val="00E9435B"/>
    <w:rsid w:val="00EA02AF"/>
    <w:rsid w:val="00EA250A"/>
    <w:rsid w:val="00EC0682"/>
    <w:rsid w:val="00EC2AE9"/>
    <w:rsid w:val="00EE2520"/>
    <w:rsid w:val="00EE39BB"/>
    <w:rsid w:val="00EF0495"/>
    <w:rsid w:val="00F050A4"/>
    <w:rsid w:val="00F10770"/>
    <w:rsid w:val="00F13EEF"/>
    <w:rsid w:val="00F14E0A"/>
    <w:rsid w:val="00F34A8C"/>
    <w:rsid w:val="00F34EC1"/>
    <w:rsid w:val="00F473C8"/>
    <w:rsid w:val="00F50233"/>
    <w:rsid w:val="00F51A63"/>
    <w:rsid w:val="00F55221"/>
    <w:rsid w:val="00F615C3"/>
    <w:rsid w:val="00F66C59"/>
    <w:rsid w:val="00F711FA"/>
    <w:rsid w:val="00F76079"/>
    <w:rsid w:val="00F84630"/>
    <w:rsid w:val="00F85D76"/>
    <w:rsid w:val="00F94172"/>
    <w:rsid w:val="00FB2C55"/>
    <w:rsid w:val="00FB72C6"/>
    <w:rsid w:val="00FC3994"/>
    <w:rsid w:val="00FC7ED2"/>
    <w:rsid w:val="00FD208E"/>
    <w:rsid w:val="00FE2671"/>
    <w:rsid w:val="00FE65B4"/>
    <w:rsid w:val="00FE7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E88104"/>
  <w15:chartTrackingRefBased/>
  <w15:docId w15:val="{0C59AB9E-5AD7-1041-839D-3717C0BC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72"/>
    <w:lsdException w:name="Grid Table 2 Accent 3" w:uiPriority="73"/>
    <w:lsdException w:name="Grid Table 3 Accent 3" w:uiPriority="19" w:qFormat="1"/>
    <w:lsdException w:name="Grid Table 4 Accent 3" w:uiPriority="21" w:qFormat="1"/>
    <w:lsdException w:name="Grid Table 5 Dark Accent 3" w:uiPriority="31" w:qFormat="1"/>
    <w:lsdException w:name="Grid Table 6 Colorful Accent 3" w:uiPriority="32" w:qFormat="1"/>
    <w:lsdException w:name="Grid Table 7 Colorful Accent 3" w:uiPriority="33" w:qFormat="1"/>
    <w:lsdException w:name="Grid Table 1 Light Accent 4" w:uiPriority="37"/>
    <w:lsdException w:name="Grid Table 2 Accent 4" w:uiPriority="39" w:qFormat="1"/>
    <w:lsdException w:name="Grid Table 3 Accent 4" w:uiPriority="41"/>
    <w:lsdException w:name="Grid Table 4 Accent 4" w:uiPriority="42"/>
    <w:lsdException w:name="Grid Table 5 Dark Accent 4" w:uiPriority="43"/>
    <w:lsdException w:name="Grid Table 6 Colorful Accent 4" w:uiPriority="44"/>
    <w:lsdException w:name="Grid Table 7 Colorful Accent 4" w:uiPriority="45"/>
    <w:lsdException w:name="Grid Table 1 Light Accent 5" w:uiPriority="40"/>
    <w:lsdException w:name="Grid Table 2 Accent 5" w:uiPriority="46"/>
    <w:lsdException w:name="Grid Table 3 Accent 5" w:uiPriority="47"/>
    <w:lsdException w:name="Grid Table 4 Accent 5" w:uiPriority="48"/>
    <w:lsdException w:name="Grid Table 5 Dark Accent 5" w:uiPriority="49"/>
    <w:lsdException w:name="Grid Table 6 Colorful Accent 5" w:uiPriority="50"/>
    <w:lsdException w:name="Grid Table 7 Colorful Accent 5" w:uiPriority="51"/>
    <w:lsdException w:name="Grid Table 1 Light Accent 6" w:uiPriority="52"/>
    <w:lsdException w:name="Grid Table 2 Accent 6" w:uiPriority="46"/>
    <w:lsdException w:name="Grid Table 3 Accent 6" w:uiPriority="47"/>
    <w:lsdException w:name="Grid Table 4 Accent 6" w:uiPriority="48"/>
    <w:lsdException w:name="Grid Table 5 Dark Accent 6" w:uiPriority="49"/>
    <w:lsdException w:name="Grid Table 6 Colorful Accent 6" w:uiPriority="50"/>
    <w:lsdException w:name="Grid Table 7 Colorful Accent 6" w:uiPriority="51"/>
    <w:lsdException w:name="List Table 1 Light" w:uiPriority="52"/>
    <w:lsdException w:name="List Table 2" w:uiPriority="46"/>
    <w:lsdException w:name="List Table 3" w:uiPriority="47"/>
    <w:lsdException w:name="List Table 4" w:uiPriority="48"/>
    <w:lsdException w:name="List Table 5 Dark" w:uiPriority="49"/>
    <w:lsdException w:name="List Table 6 Colorful" w:uiPriority="50"/>
    <w:lsdException w:name="List Table 7 Colorful" w:uiPriority="51"/>
    <w:lsdException w:name="List Table 1 Light Accent 1" w:uiPriority="52"/>
    <w:lsdException w:name="List Table 2 Accent 1" w:uiPriority="46"/>
    <w:lsdException w:name="List Table 3 Accent 1" w:uiPriority="47"/>
    <w:lsdException w:name="List Table 4 Accent 1" w:uiPriority="48"/>
    <w:lsdException w:name="List Table 5 Dark Accent 1" w:uiPriority="49"/>
    <w:lsdException w:name="List Table 6 Colorful Accent 1" w:uiPriority="50"/>
    <w:lsdException w:name="List Table 7 Colorful Accent 1" w:uiPriority="51"/>
    <w:lsdException w:name="List Table 1 Light Accent 2" w:uiPriority="52"/>
    <w:lsdException w:name="List Table 2 Accent 2" w:uiPriority="46"/>
    <w:lsdException w:name="List Table 3 Accent 2" w:uiPriority="47"/>
    <w:lsdException w:name="List Table 4 Accent 2" w:uiPriority="48"/>
    <w:lsdException w:name="List Table 5 Dark Accent 2" w:uiPriority="49"/>
    <w:lsdException w:name="List Table 6 Colorful Accent 2" w:uiPriority="50"/>
    <w:lsdException w:name="List Table 7 Colorful Accent 2" w:uiPriority="51"/>
    <w:lsdException w:name="List Table 1 Light Accent 3" w:uiPriority="52"/>
    <w:lsdException w:name="List Table 2 Accent 3" w:uiPriority="46"/>
    <w:lsdException w:name="List Table 3 Accent 3" w:uiPriority="47"/>
    <w:lsdException w:name="List Table 4 Accent 3" w:uiPriority="48"/>
    <w:lsdException w:name="List Table 5 Dark Accent 3" w:uiPriority="49"/>
    <w:lsdException w:name="List Table 6 Colorful Accent 3" w:uiPriority="50"/>
    <w:lsdException w:name="List Table 7 Colorful Accent 3" w:uiPriority="51"/>
    <w:lsdException w:name="List Table 1 Light Accent 4" w:uiPriority="52"/>
    <w:lsdException w:name="List Table 2 Accent 4" w:uiPriority="46"/>
    <w:lsdException w:name="List Table 3 Accent 4" w:uiPriority="47"/>
    <w:lsdException w:name="List Table 4 Accent 4" w:uiPriority="48"/>
    <w:lsdException w:name="List Table 5 Dark Accent 4" w:uiPriority="49"/>
    <w:lsdException w:name="List Table 6 Colorful Accent 4" w:uiPriority="50"/>
    <w:lsdException w:name="List Table 7 Colorful Accent 4" w:uiPriority="51"/>
    <w:lsdException w:name="List Table 1 Light Accent 5" w:uiPriority="52"/>
    <w:lsdException w:name="List Table 2 Accent 5" w:uiPriority="46"/>
    <w:lsdException w:name="List Table 3 Accent 5" w:uiPriority="47"/>
    <w:lsdException w:name="List Table 4 Accent 5" w:uiPriority="48"/>
    <w:lsdException w:name="List Table 5 Dark Accent 5" w:uiPriority="49"/>
    <w:lsdException w:name="List Table 6 Colorful Accent 5" w:uiPriority="50"/>
    <w:lsdException w:name="List Table 7 Colorful Accent 5" w:uiPriority="51"/>
    <w:lsdException w:name="List Table 1 Light Accent 6" w:uiPriority="52"/>
    <w:lsdException w:name="List Table 2 Accent 6" w:uiPriority="46"/>
    <w:lsdException w:name="List Table 3 Accent 6" w:uiPriority="47"/>
    <w:lsdException w:name="List Table 4 Accent 6" w:uiPriority="48"/>
    <w:lsdException w:name="List Table 5 Dark Accent 6" w:uiPriority="49"/>
    <w:lsdException w:name="List Table 6 Colorful Accent 6" w:uiPriority="50"/>
    <w:lsdException w:name="List Table 7 Colorful Accent 6" w:uiPriority="5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7"/>
      <w:szCs w:val="27"/>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paragraph" w:styleId="BodyText">
    <w:name w:val="Body Text"/>
    <w:basedOn w:val="Normal"/>
    <w:rPr>
      <w:b/>
      <w:bCs/>
      <w:u w:val="single"/>
    </w:rPr>
  </w:style>
  <w:style w:type="paragraph" w:styleId="PlainText">
    <w:name w:val="Plain Text"/>
    <w:basedOn w:val="Normal"/>
    <w:rPr>
      <w:rFonts w:ascii="Courier New" w:hAnsi="Courier New" w:cs="Courier New"/>
      <w:sz w:val="20"/>
      <w:szCs w:val="20"/>
    </w:rPr>
  </w:style>
  <w:style w:type="paragraph" w:styleId="Header">
    <w:name w:val="header"/>
    <w:basedOn w:val="Normal"/>
    <w:pPr>
      <w:tabs>
        <w:tab w:val="center" w:pos="4320"/>
        <w:tab w:val="right" w:pos="8640"/>
      </w:tabs>
    </w:pPr>
    <w:rPr>
      <w:rFonts w:ascii="Baskerville Old Face" w:hAnsi="Baskerville Old Face"/>
    </w:rPr>
  </w:style>
  <w:style w:type="character" w:styleId="CommentReference">
    <w:name w:val="annotation reference"/>
    <w:uiPriority w:val="99"/>
    <w:rPr>
      <w:sz w:val="18"/>
    </w:rPr>
  </w:style>
  <w:style w:type="paragraph" w:styleId="CommentText">
    <w:name w:val="annotation text"/>
    <w:basedOn w:val="Normal"/>
    <w:link w:val="CommentTextChar"/>
    <w:uiPriority w:val="99"/>
    <w:rPr>
      <w:rFonts w:ascii="Baskerville Old Face" w:hAnsi="Baskerville Old Fac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rFonts w:ascii="Times New Roman" w:hAnsi="Times New Roman"/>
      <w:b/>
      <w:bCs/>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CommentTextChar">
    <w:name w:val="Comment Text Char"/>
    <w:link w:val="CommentText"/>
    <w:uiPriority w:val="99"/>
    <w:rsid w:val="00D67D30"/>
    <w:rPr>
      <w:rFonts w:ascii="Baskerville Old Face" w:hAnsi="Baskerville Old Face"/>
      <w:sz w:val="24"/>
      <w:szCs w:val="24"/>
    </w:rPr>
  </w:style>
  <w:style w:type="paragraph" w:customStyle="1" w:styleId="GridTable1Light-Accent41">
    <w:name w:val="Grid Table 1 Light - Accent 41"/>
    <w:basedOn w:val="Normal"/>
    <w:next w:val="Normal"/>
    <w:uiPriority w:val="37"/>
    <w:semiHidden/>
    <w:unhideWhenUsed/>
    <w:rsid w:val="00767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5815">
      <w:bodyDiv w:val="1"/>
      <w:marLeft w:val="0"/>
      <w:marRight w:val="0"/>
      <w:marTop w:val="0"/>
      <w:marBottom w:val="0"/>
      <w:divBdr>
        <w:top w:val="none" w:sz="0" w:space="0" w:color="auto"/>
        <w:left w:val="none" w:sz="0" w:space="0" w:color="auto"/>
        <w:bottom w:val="none" w:sz="0" w:space="0" w:color="auto"/>
        <w:right w:val="none" w:sz="0" w:space="0" w:color="auto"/>
      </w:divBdr>
    </w:div>
    <w:div w:id="401409262">
      <w:bodyDiv w:val="1"/>
      <w:marLeft w:val="0"/>
      <w:marRight w:val="0"/>
      <w:marTop w:val="0"/>
      <w:marBottom w:val="0"/>
      <w:divBdr>
        <w:top w:val="none" w:sz="0" w:space="0" w:color="auto"/>
        <w:left w:val="none" w:sz="0" w:space="0" w:color="auto"/>
        <w:bottom w:val="none" w:sz="0" w:space="0" w:color="auto"/>
        <w:right w:val="none" w:sz="0" w:space="0" w:color="auto"/>
      </w:divBdr>
    </w:div>
    <w:div w:id="565263855">
      <w:bodyDiv w:val="1"/>
      <w:marLeft w:val="0"/>
      <w:marRight w:val="0"/>
      <w:marTop w:val="0"/>
      <w:marBottom w:val="0"/>
      <w:divBdr>
        <w:top w:val="none" w:sz="0" w:space="0" w:color="auto"/>
        <w:left w:val="none" w:sz="0" w:space="0" w:color="auto"/>
        <w:bottom w:val="none" w:sz="0" w:space="0" w:color="auto"/>
        <w:right w:val="none" w:sz="0" w:space="0" w:color="auto"/>
      </w:divBdr>
      <w:divsChild>
        <w:div w:id="572472101">
          <w:marLeft w:val="0"/>
          <w:marRight w:val="0"/>
          <w:marTop w:val="0"/>
          <w:marBottom w:val="0"/>
          <w:divBdr>
            <w:top w:val="none" w:sz="0" w:space="0" w:color="auto"/>
            <w:left w:val="none" w:sz="0" w:space="0" w:color="auto"/>
            <w:bottom w:val="none" w:sz="0" w:space="0" w:color="auto"/>
            <w:right w:val="none" w:sz="0" w:space="0" w:color="auto"/>
          </w:divBdr>
          <w:divsChild>
            <w:div w:id="55276373">
              <w:marLeft w:val="0"/>
              <w:marRight w:val="0"/>
              <w:marTop w:val="0"/>
              <w:marBottom w:val="0"/>
              <w:divBdr>
                <w:top w:val="none" w:sz="0" w:space="0" w:color="auto"/>
                <w:left w:val="none" w:sz="0" w:space="0" w:color="auto"/>
                <w:bottom w:val="none" w:sz="0" w:space="0" w:color="auto"/>
                <w:right w:val="none" w:sz="0" w:space="0" w:color="auto"/>
              </w:divBdr>
            </w:div>
            <w:div w:id="138151478">
              <w:marLeft w:val="0"/>
              <w:marRight w:val="0"/>
              <w:marTop w:val="0"/>
              <w:marBottom w:val="0"/>
              <w:divBdr>
                <w:top w:val="none" w:sz="0" w:space="0" w:color="auto"/>
                <w:left w:val="none" w:sz="0" w:space="0" w:color="auto"/>
                <w:bottom w:val="none" w:sz="0" w:space="0" w:color="auto"/>
                <w:right w:val="none" w:sz="0" w:space="0" w:color="auto"/>
              </w:divBdr>
            </w:div>
            <w:div w:id="1009024802">
              <w:marLeft w:val="0"/>
              <w:marRight w:val="0"/>
              <w:marTop w:val="0"/>
              <w:marBottom w:val="0"/>
              <w:divBdr>
                <w:top w:val="none" w:sz="0" w:space="0" w:color="auto"/>
                <w:left w:val="none" w:sz="0" w:space="0" w:color="auto"/>
                <w:bottom w:val="none" w:sz="0" w:space="0" w:color="auto"/>
                <w:right w:val="none" w:sz="0" w:space="0" w:color="auto"/>
              </w:divBdr>
            </w:div>
            <w:div w:id="1286472364">
              <w:marLeft w:val="0"/>
              <w:marRight w:val="0"/>
              <w:marTop w:val="0"/>
              <w:marBottom w:val="0"/>
              <w:divBdr>
                <w:top w:val="none" w:sz="0" w:space="0" w:color="auto"/>
                <w:left w:val="none" w:sz="0" w:space="0" w:color="auto"/>
                <w:bottom w:val="none" w:sz="0" w:space="0" w:color="auto"/>
                <w:right w:val="none" w:sz="0" w:space="0" w:color="auto"/>
              </w:divBdr>
            </w:div>
            <w:div w:id="1693071187">
              <w:marLeft w:val="0"/>
              <w:marRight w:val="0"/>
              <w:marTop w:val="0"/>
              <w:marBottom w:val="0"/>
              <w:divBdr>
                <w:top w:val="none" w:sz="0" w:space="0" w:color="auto"/>
                <w:left w:val="none" w:sz="0" w:space="0" w:color="auto"/>
                <w:bottom w:val="none" w:sz="0" w:space="0" w:color="auto"/>
                <w:right w:val="none" w:sz="0" w:space="0" w:color="auto"/>
              </w:divBdr>
            </w:div>
            <w:div w:id="1861698127">
              <w:marLeft w:val="0"/>
              <w:marRight w:val="0"/>
              <w:marTop w:val="0"/>
              <w:marBottom w:val="0"/>
              <w:divBdr>
                <w:top w:val="none" w:sz="0" w:space="0" w:color="auto"/>
                <w:left w:val="none" w:sz="0" w:space="0" w:color="auto"/>
                <w:bottom w:val="none" w:sz="0" w:space="0" w:color="auto"/>
                <w:right w:val="none" w:sz="0" w:space="0" w:color="auto"/>
              </w:divBdr>
            </w:div>
            <w:div w:id="189237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89176">
      <w:bodyDiv w:val="1"/>
      <w:marLeft w:val="0"/>
      <w:marRight w:val="0"/>
      <w:marTop w:val="0"/>
      <w:marBottom w:val="0"/>
      <w:divBdr>
        <w:top w:val="none" w:sz="0" w:space="0" w:color="auto"/>
        <w:left w:val="none" w:sz="0" w:space="0" w:color="auto"/>
        <w:bottom w:val="none" w:sz="0" w:space="0" w:color="auto"/>
        <w:right w:val="none" w:sz="0" w:space="0" w:color="auto"/>
      </w:divBdr>
    </w:div>
    <w:div w:id="905264759">
      <w:bodyDiv w:val="1"/>
      <w:marLeft w:val="0"/>
      <w:marRight w:val="0"/>
      <w:marTop w:val="0"/>
      <w:marBottom w:val="0"/>
      <w:divBdr>
        <w:top w:val="none" w:sz="0" w:space="0" w:color="auto"/>
        <w:left w:val="none" w:sz="0" w:space="0" w:color="auto"/>
        <w:bottom w:val="none" w:sz="0" w:space="0" w:color="auto"/>
        <w:right w:val="none" w:sz="0" w:space="0" w:color="auto"/>
      </w:divBdr>
    </w:div>
    <w:div w:id="118170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HEIRS Study</vt:lpstr>
    </vt:vector>
  </TitlesOfParts>
  <Company>VUMC</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HEIRS Study</dc:title>
  <dc:subject/>
  <dc:creator>Melissa Basford</dc:creator>
  <cp:keywords/>
  <cp:lastModifiedBy>City, Brittany</cp:lastModifiedBy>
  <cp:revision>3</cp:revision>
  <cp:lastPrinted>2008-11-03T20:46:00Z</cp:lastPrinted>
  <dcterms:created xsi:type="dcterms:W3CDTF">2017-10-11T16:18:00Z</dcterms:created>
  <dcterms:modified xsi:type="dcterms:W3CDTF">2017-10-11T16:19:00Z</dcterms:modified>
</cp:coreProperties>
</file>