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DF970" w14:textId="77777777" w:rsidR="00795FF3" w:rsidRDefault="00795FF3" w:rsidP="009C57EC">
      <w:pPr>
        <w:pStyle w:val="NormalWeb"/>
        <w:jc w:val="center"/>
        <w:rPr>
          <w:b/>
          <w:sz w:val="28"/>
          <w:szCs w:val="28"/>
        </w:rPr>
      </w:pPr>
      <w:proofErr w:type="gramStart"/>
      <w:r>
        <w:rPr>
          <w:b/>
          <w:sz w:val="28"/>
          <w:szCs w:val="28"/>
        </w:rPr>
        <w:t>eMERGE</w:t>
      </w:r>
      <w:proofErr w:type="gramEnd"/>
      <w:r>
        <w:rPr>
          <w:b/>
          <w:sz w:val="28"/>
          <w:szCs w:val="28"/>
        </w:rPr>
        <w:t xml:space="preserve"> Network Proposal for Analysis</w:t>
      </w:r>
    </w:p>
    <w:p w14:paraId="17970ACB" w14:textId="77777777" w:rsidR="000225D2" w:rsidRDefault="003D3121" w:rsidP="000225D2">
      <w:pPr>
        <w:tabs>
          <w:tab w:val="right" w:leader="underscore" w:pos="8640"/>
        </w:tabs>
        <w:spacing w:line="360" w:lineRule="auto"/>
        <w:jc w:val="center"/>
      </w:pPr>
      <w:r>
        <w:rPr>
          <w:sz w:val="28"/>
          <w:szCs w:val="28"/>
        </w:rPr>
        <w:t>Project/</w:t>
      </w:r>
      <w:r w:rsidR="00795FF3">
        <w:rPr>
          <w:sz w:val="28"/>
          <w:szCs w:val="28"/>
        </w:rPr>
        <w: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6750"/>
      </w:tblGrid>
      <w:tr w:rsidR="00E337BB" w:rsidRPr="005F7C97" w14:paraId="5E19E6C4" w14:textId="77777777" w:rsidTr="00E337BB">
        <w:tc>
          <w:tcPr>
            <w:tcW w:w="2808" w:type="dxa"/>
            <w:vAlign w:val="center"/>
          </w:tcPr>
          <w:p w14:paraId="1885BDB4" w14:textId="77777777" w:rsidR="000225D2" w:rsidRPr="005F7C97" w:rsidRDefault="000225D2" w:rsidP="00574935">
            <w:pPr>
              <w:rPr>
                <w:b/>
              </w:rPr>
            </w:pPr>
            <w:r w:rsidRPr="005F7C97">
              <w:rPr>
                <w:b/>
              </w:rPr>
              <w:t>Submission Date</w:t>
            </w:r>
          </w:p>
        </w:tc>
        <w:tc>
          <w:tcPr>
            <w:tcW w:w="6750" w:type="dxa"/>
          </w:tcPr>
          <w:p w14:paraId="5DCB5F75" w14:textId="2A736FC5" w:rsidR="000225D2" w:rsidRPr="005F7C97" w:rsidRDefault="007C02CF" w:rsidP="00C84462">
            <w:r>
              <w:t>4/3/2018</w:t>
            </w:r>
          </w:p>
        </w:tc>
      </w:tr>
      <w:tr w:rsidR="00E337BB" w:rsidRPr="005F7C97" w14:paraId="73AEEF8D" w14:textId="77777777" w:rsidTr="00E337BB">
        <w:trPr>
          <w:trHeight w:val="720"/>
        </w:trPr>
        <w:tc>
          <w:tcPr>
            <w:tcW w:w="2808" w:type="dxa"/>
            <w:vAlign w:val="center"/>
          </w:tcPr>
          <w:p w14:paraId="22B6D02F" w14:textId="77777777" w:rsidR="000225D2" w:rsidRPr="005F7C97" w:rsidRDefault="000225D2" w:rsidP="00574935">
            <w:pPr>
              <w:rPr>
                <w:b/>
              </w:rPr>
            </w:pPr>
            <w:r w:rsidRPr="005F7C97">
              <w:rPr>
                <w:b/>
              </w:rPr>
              <w:t>Project Title</w:t>
            </w:r>
          </w:p>
        </w:tc>
        <w:tc>
          <w:tcPr>
            <w:tcW w:w="6750" w:type="dxa"/>
          </w:tcPr>
          <w:p w14:paraId="68311AB2" w14:textId="77777777" w:rsidR="00961709" w:rsidRDefault="00961709" w:rsidP="00961709">
            <w:pPr>
              <w:jc w:val="center"/>
              <w:rPr>
                <w:rFonts w:ascii="Arial" w:hAnsi="Arial" w:cs="Arial"/>
                <w:b/>
                <w:sz w:val="20"/>
                <w:szCs w:val="20"/>
              </w:rPr>
            </w:pPr>
          </w:p>
          <w:p w14:paraId="7F4B8611" w14:textId="77777777" w:rsidR="00C54081" w:rsidRDefault="006A2ACC" w:rsidP="00961709">
            <w:pPr>
              <w:jc w:val="center"/>
              <w:rPr>
                <w:rFonts w:ascii="Arial" w:hAnsi="Arial" w:cs="Arial"/>
                <w:b/>
                <w:sz w:val="20"/>
                <w:szCs w:val="20"/>
              </w:rPr>
            </w:pPr>
            <w:r>
              <w:rPr>
                <w:rFonts w:ascii="Arial" w:hAnsi="Arial" w:cs="Arial"/>
                <w:b/>
                <w:sz w:val="20"/>
                <w:szCs w:val="20"/>
              </w:rPr>
              <w:t>G</w:t>
            </w:r>
            <w:bookmarkStart w:id="0" w:name="_GoBack"/>
            <w:bookmarkEnd w:id="0"/>
            <w:r>
              <w:rPr>
                <w:rFonts w:ascii="Arial" w:hAnsi="Arial" w:cs="Arial"/>
                <w:b/>
                <w:sz w:val="20"/>
                <w:szCs w:val="20"/>
              </w:rPr>
              <w:t>WAS-</w:t>
            </w:r>
            <w:proofErr w:type="spellStart"/>
            <w:r>
              <w:rPr>
                <w:rFonts w:ascii="Arial" w:hAnsi="Arial" w:cs="Arial"/>
                <w:b/>
                <w:sz w:val="20"/>
                <w:szCs w:val="20"/>
              </w:rPr>
              <w:t>PheWAS</w:t>
            </w:r>
            <w:proofErr w:type="spellEnd"/>
            <w:r>
              <w:rPr>
                <w:rFonts w:ascii="Arial" w:hAnsi="Arial" w:cs="Arial"/>
                <w:b/>
                <w:sz w:val="20"/>
                <w:szCs w:val="20"/>
              </w:rPr>
              <w:t xml:space="preserve"> Approach to </w:t>
            </w:r>
            <w:r w:rsidR="00C54081">
              <w:rPr>
                <w:rFonts w:ascii="Arial" w:hAnsi="Arial" w:cs="Arial"/>
                <w:b/>
                <w:sz w:val="20"/>
                <w:szCs w:val="20"/>
              </w:rPr>
              <w:t>Infection-Associated Stroke</w:t>
            </w:r>
          </w:p>
          <w:p w14:paraId="4E0D6A2C" w14:textId="1EE22543" w:rsidR="00961709" w:rsidRPr="00961709" w:rsidRDefault="00961709" w:rsidP="00961709">
            <w:pPr>
              <w:jc w:val="center"/>
              <w:rPr>
                <w:rFonts w:ascii="Arial" w:hAnsi="Arial" w:cs="Arial"/>
                <w:b/>
                <w:sz w:val="20"/>
                <w:szCs w:val="20"/>
              </w:rPr>
            </w:pPr>
          </w:p>
        </w:tc>
      </w:tr>
      <w:tr w:rsidR="00E337BB" w:rsidRPr="005F7C97" w14:paraId="1699B8D2" w14:textId="77777777" w:rsidTr="00E337BB">
        <w:tc>
          <w:tcPr>
            <w:tcW w:w="2808" w:type="dxa"/>
            <w:vAlign w:val="center"/>
          </w:tcPr>
          <w:p w14:paraId="1928DEB3" w14:textId="0F633A62" w:rsidR="000225D2" w:rsidRPr="005F7C97" w:rsidRDefault="000225D2" w:rsidP="00574935">
            <w:pPr>
              <w:rPr>
                <w:b/>
              </w:rPr>
            </w:pPr>
            <w:r w:rsidRPr="005F7C97">
              <w:rPr>
                <w:b/>
              </w:rPr>
              <w:t>Tentative Lead Investigator (first author)</w:t>
            </w:r>
          </w:p>
        </w:tc>
        <w:tc>
          <w:tcPr>
            <w:tcW w:w="6750" w:type="dxa"/>
          </w:tcPr>
          <w:p w14:paraId="4D0AC86C" w14:textId="77777777" w:rsidR="00961709" w:rsidRDefault="00961709" w:rsidP="007D4E0E">
            <w:pPr>
              <w:rPr>
                <w:rFonts w:ascii="Arial" w:hAnsi="Arial" w:cs="Arial"/>
                <w:color w:val="000000"/>
                <w:sz w:val="20"/>
                <w:szCs w:val="20"/>
              </w:rPr>
            </w:pPr>
          </w:p>
          <w:p w14:paraId="6602DB08" w14:textId="62742A0D" w:rsidR="000225D2" w:rsidRPr="00171D96" w:rsidRDefault="00317378" w:rsidP="00317378">
            <w:pPr>
              <w:rPr>
                <w:rFonts w:ascii="Arial" w:hAnsi="Arial" w:cs="Arial"/>
                <w:sz w:val="20"/>
                <w:szCs w:val="20"/>
              </w:rPr>
            </w:pPr>
            <w:r>
              <w:rPr>
                <w:rFonts w:ascii="Arial" w:hAnsi="Arial" w:cs="Arial"/>
                <w:sz w:val="20"/>
                <w:szCs w:val="20"/>
              </w:rPr>
              <w:t>Neal Parikh (stroke and neuro</w:t>
            </w:r>
            <w:r w:rsidR="004C3D00">
              <w:rPr>
                <w:rFonts w:ascii="Arial" w:hAnsi="Arial" w:cs="Arial"/>
                <w:sz w:val="20"/>
                <w:szCs w:val="20"/>
              </w:rPr>
              <w:t>-</w:t>
            </w:r>
            <w:r>
              <w:rPr>
                <w:rFonts w:ascii="Arial" w:hAnsi="Arial" w:cs="Arial"/>
                <w:sz w:val="20"/>
                <w:szCs w:val="20"/>
              </w:rPr>
              <w:t>epidemiology fellow)</w:t>
            </w:r>
          </w:p>
        </w:tc>
      </w:tr>
      <w:tr w:rsidR="00E337BB" w:rsidRPr="005F7C97" w14:paraId="1AF10D02" w14:textId="77777777" w:rsidTr="00E337BB">
        <w:trPr>
          <w:trHeight w:val="467"/>
        </w:trPr>
        <w:tc>
          <w:tcPr>
            <w:tcW w:w="2808" w:type="dxa"/>
            <w:vAlign w:val="center"/>
          </w:tcPr>
          <w:p w14:paraId="22540DE2" w14:textId="77777777" w:rsidR="000225D2" w:rsidRPr="005F7C97" w:rsidRDefault="000225D2" w:rsidP="00574935">
            <w:pPr>
              <w:rPr>
                <w:b/>
              </w:rPr>
            </w:pPr>
            <w:r w:rsidRPr="005F7C97">
              <w:rPr>
                <w:b/>
              </w:rPr>
              <w:t>Tentative Senior Author (last author)</w:t>
            </w:r>
          </w:p>
        </w:tc>
        <w:tc>
          <w:tcPr>
            <w:tcW w:w="6750" w:type="dxa"/>
          </w:tcPr>
          <w:p w14:paraId="31B7A277" w14:textId="77777777" w:rsidR="00961709" w:rsidRDefault="00961709" w:rsidP="000B49F3">
            <w:pPr>
              <w:rPr>
                <w:rFonts w:ascii="Arial" w:hAnsi="Arial" w:cs="Arial"/>
                <w:sz w:val="20"/>
                <w:szCs w:val="20"/>
              </w:rPr>
            </w:pPr>
          </w:p>
          <w:p w14:paraId="0DA5566B" w14:textId="3B566F08" w:rsidR="000225D2" w:rsidRPr="00171D96" w:rsidRDefault="00C54081" w:rsidP="00B4687F">
            <w:pPr>
              <w:pStyle w:val="Default"/>
              <w:rPr>
                <w:rFonts w:ascii="Arial" w:hAnsi="Arial" w:cs="Arial"/>
                <w:sz w:val="20"/>
                <w:szCs w:val="20"/>
              </w:rPr>
            </w:pPr>
            <w:r>
              <w:rPr>
                <w:rFonts w:ascii="Arial" w:hAnsi="Arial" w:cs="Arial"/>
                <w:sz w:val="20"/>
                <w:szCs w:val="20"/>
              </w:rPr>
              <w:t xml:space="preserve">Mitchell </w:t>
            </w:r>
            <w:proofErr w:type="spellStart"/>
            <w:r>
              <w:rPr>
                <w:rFonts w:ascii="Arial" w:hAnsi="Arial" w:cs="Arial"/>
                <w:sz w:val="20"/>
                <w:szCs w:val="20"/>
              </w:rPr>
              <w:t>Elkind</w:t>
            </w:r>
            <w:proofErr w:type="spellEnd"/>
          </w:p>
        </w:tc>
      </w:tr>
      <w:tr w:rsidR="00E337BB" w:rsidRPr="005F7C97" w14:paraId="55DBFB3D" w14:textId="77777777" w:rsidTr="00E337BB">
        <w:tc>
          <w:tcPr>
            <w:tcW w:w="2808" w:type="dxa"/>
            <w:vAlign w:val="center"/>
          </w:tcPr>
          <w:p w14:paraId="2C8CB9CE" w14:textId="77777777" w:rsidR="000225D2" w:rsidRPr="005F7C97" w:rsidRDefault="000225D2" w:rsidP="00574935">
            <w:pPr>
              <w:rPr>
                <w:b/>
              </w:rPr>
            </w:pPr>
            <w:r w:rsidRPr="005F7C97">
              <w:rPr>
                <w:b/>
              </w:rPr>
              <w:t xml:space="preserve">All other authors </w:t>
            </w:r>
          </w:p>
        </w:tc>
        <w:tc>
          <w:tcPr>
            <w:tcW w:w="6750" w:type="dxa"/>
          </w:tcPr>
          <w:p w14:paraId="6CE070CA" w14:textId="77777777" w:rsidR="00961709" w:rsidRDefault="00961709" w:rsidP="00574935">
            <w:pPr>
              <w:rPr>
                <w:rFonts w:ascii="Arial" w:hAnsi="Arial" w:cs="Arial"/>
                <w:sz w:val="20"/>
                <w:szCs w:val="20"/>
              </w:rPr>
            </w:pPr>
          </w:p>
          <w:p w14:paraId="1611821A" w14:textId="77777777" w:rsidR="00303438" w:rsidRDefault="006C5F26" w:rsidP="00737C48">
            <w:pPr>
              <w:rPr>
                <w:rFonts w:ascii="Arial" w:hAnsi="Arial" w:cs="Arial"/>
                <w:sz w:val="20"/>
                <w:szCs w:val="20"/>
              </w:rPr>
            </w:pPr>
            <w:r>
              <w:rPr>
                <w:rFonts w:ascii="Arial" w:hAnsi="Arial" w:cs="Arial"/>
                <w:sz w:val="20"/>
                <w:szCs w:val="20"/>
              </w:rPr>
              <w:t>Krzysztof Kiryluk</w:t>
            </w:r>
            <w:r w:rsidR="00AD4BC7">
              <w:rPr>
                <w:rFonts w:ascii="Arial" w:hAnsi="Arial" w:cs="Arial"/>
                <w:sz w:val="20"/>
                <w:szCs w:val="20"/>
              </w:rPr>
              <w:t>, Amelia Boehme</w:t>
            </w:r>
            <w:r w:rsidR="00C84462">
              <w:rPr>
                <w:rFonts w:ascii="Arial" w:hAnsi="Arial" w:cs="Arial"/>
                <w:sz w:val="20"/>
                <w:szCs w:val="20"/>
              </w:rPr>
              <w:t xml:space="preserve">, George </w:t>
            </w:r>
            <w:proofErr w:type="spellStart"/>
            <w:r w:rsidR="00C84462">
              <w:rPr>
                <w:rFonts w:ascii="Arial" w:hAnsi="Arial" w:cs="Arial"/>
                <w:sz w:val="20"/>
                <w:szCs w:val="20"/>
              </w:rPr>
              <w:t>Hrips</w:t>
            </w:r>
            <w:r w:rsidR="003B73B8">
              <w:rPr>
                <w:rFonts w:ascii="Arial" w:hAnsi="Arial" w:cs="Arial"/>
                <w:sz w:val="20"/>
                <w:szCs w:val="20"/>
              </w:rPr>
              <w:t>ca</w:t>
            </w:r>
            <w:r w:rsidR="00FF4C16">
              <w:rPr>
                <w:rFonts w:ascii="Arial" w:hAnsi="Arial" w:cs="Arial"/>
                <w:sz w:val="20"/>
                <w:szCs w:val="20"/>
              </w:rPr>
              <w:t>k</w:t>
            </w:r>
            <w:proofErr w:type="spellEnd"/>
            <w:r w:rsidR="00FF4C16">
              <w:rPr>
                <w:rFonts w:ascii="Arial" w:hAnsi="Arial" w:cs="Arial"/>
                <w:sz w:val="20"/>
                <w:szCs w:val="20"/>
              </w:rPr>
              <w:t xml:space="preserve">, </w:t>
            </w:r>
            <w:r w:rsidR="00C84462">
              <w:rPr>
                <w:rFonts w:ascii="Arial" w:hAnsi="Arial" w:cs="Arial"/>
                <w:sz w:val="20"/>
                <w:szCs w:val="20"/>
              </w:rPr>
              <w:t xml:space="preserve">Chunhua Weng, Ning Shang, Atlas Khan </w:t>
            </w:r>
          </w:p>
          <w:p w14:paraId="16EA197F" w14:textId="38B8ED26" w:rsidR="00737C48" w:rsidRPr="00C84462" w:rsidRDefault="00737C48" w:rsidP="00737C48">
            <w:pPr>
              <w:rPr>
                <w:rFonts w:ascii="Arial" w:hAnsi="Arial" w:cs="Arial"/>
                <w:sz w:val="20"/>
                <w:szCs w:val="20"/>
              </w:rPr>
            </w:pPr>
            <w:r>
              <w:rPr>
                <w:rFonts w:ascii="Arial" w:hAnsi="Arial" w:cs="Arial"/>
                <w:b/>
                <w:i/>
                <w:sz w:val="20"/>
                <w:szCs w:val="20"/>
              </w:rPr>
              <w:t xml:space="preserve">additional </w:t>
            </w:r>
            <w:r w:rsidRPr="00091D92">
              <w:rPr>
                <w:rFonts w:ascii="Arial" w:hAnsi="Arial" w:cs="Arial"/>
                <w:b/>
                <w:i/>
                <w:sz w:val="20"/>
                <w:szCs w:val="20"/>
              </w:rPr>
              <w:t>eMERGE authors</w:t>
            </w:r>
            <w:r>
              <w:rPr>
                <w:rFonts w:ascii="Arial" w:hAnsi="Arial" w:cs="Arial"/>
                <w:b/>
                <w:i/>
                <w:sz w:val="20"/>
                <w:szCs w:val="20"/>
              </w:rPr>
              <w:t xml:space="preserve"> </w:t>
            </w:r>
            <w:r w:rsidRPr="00091D92">
              <w:rPr>
                <w:rFonts w:ascii="Arial" w:hAnsi="Arial" w:cs="Arial"/>
                <w:b/>
                <w:i/>
                <w:sz w:val="20"/>
                <w:szCs w:val="20"/>
              </w:rPr>
              <w:t>interested in participating</w:t>
            </w:r>
          </w:p>
          <w:p w14:paraId="590CA9D3" w14:textId="20331720" w:rsidR="00961709" w:rsidRPr="000B49F3" w:rsidRDefault="00961709" w:rsidP="000B49F3">
            <w:pPr>
              <w:rPr>
                <w:rFonts w:ascii="Arial" w:hAnsi="Arial" w:cs="Arial"/>
                <w:sz w:val="20"/>
                <w:szCs w:val="20"/>
              </w:rPr>
            </w:pPr>
          </w:p>
        </w:tc>
      </w:tr>
      <w:tr w:rsidR="00E337BB" w:rsidRPr="005F7C97" w14:paraId="352591CC" w14:textId="77777777" w:rsidTr="00E337BB">
        <w:trPr>
          <w:trHeight w:val="512"/>
        </w:trPr>
        <w:tc>
          <w:tcPr>
            <w:tcW w:w="2808" w:type="dxa"/>
            <w:vAlign w:val="center"/>
          </w:tcPr>
          <w:p w14:paraId="7342291A" w14:textId="59714978" w:rsidR="000225D2" w:rsidRPr="005F7C97" w:rsidRDefault="000225D2" w:rsidP="00574935">
            <w:pPr>
              <w:rPr>
                <w:b/>
              </w:rPr>
            </w:pPr>
            <w:r>
              <w:rPr>
                <w:b/>
              </w:rPr>
              <w:t>Sites Involved</w:t>
            </w:r>
          </w:p>
        </w:tc>
        <w:tc>
          <w:tcPr>
            <w:tcW w:w="6750" w:type="dxa"/>
          </w:tcPr>
          <w:p w14:paraId="181D9446" w14:textId="77777777" w:rsidR="00320759" w:rsidRDefault="00320759" w:rsidP="00574935">
            <w:pPr>
              <w:rPr>
                <w:rFonts w:ascii="Arial" w:hAnsi="Arial" w:cs="Arial"/>
                <w:sz w:val="20"/>
                <w:szCs w:val="20"/>
              </w:rPr>
            </w:pPr>
          </w:p>
          <w:p w14:paraId="266D6D06" w14:textId="70FEA6A3" w:rsidR="005406AC" w:rsidRDefault="00320759" w:rsidP="00574935">
            <w:pPr>
              <w:rPr>
                <w:rFonts w:ascii="Arial" w:hAnsi="Arial" w:cs="Arial"/>
                <w:sz w:val="20"/>
                <w:szCs w:val="20"/>
              </w:rPr>
            </w:pPr>
            <w:r>
              <w:rPr>
                <w:rFonts w:ascii="Arial" w:hAnsi="Arial" w:cs="Arial"/>
                <w:sz w:val="20"/>
                <w:szCs w:val="20"/>
              </w:rPr>
              <w:t>We propose a n</w:t>
            </w:r>
            <w:r w:rsidR="00123207">
              <w:rPr>
                <w:rFonts w:ascii="Arial" w:hAnsi="Arial" w:cs="Arial"/>
                <w:sz w:val="20"/>
                <w:szCs w:val="20"/>
              </w:rPr>
              <w:t>etwork-wide study</w:t>
            </w:r>
            <w:r w:rsidR="00A2505B">
              <w:rPr>
                <w:rFonts w:ascii="Arial" w:hAnsi="Arial" w:cs="Arial"/>
                <w:sz w:val="20"/>
                <w:szCs w:val="20"/>
              </w:rPr>
              <w:t xml:space="preserve"> (all sites </w:t>
            </w:r>
            <w:r w:rsidR="00E337BB">
              <w:rPr>
                <w:rFonts w:ascii="Arial" w:hAnsi="Arial" w:cs="Arial"/>
                <w:sz w:val="20"/>
                <w:szCs w:val="20"/>
              </w:rPr>
              <w:t>invited to participate)</w:t>
            </w:r>
            <w:r>
              <w:rPr>
                <w:rFonts w:ascii="Arial" w:hAnsi="Arial" w:cs="Arial"/>
                <w:sz w:val="20"/>
                <w:szCs w:val="20"/>
              </w:rPr>
              <w:t xml:space="preserve">. The analyses </w:t>
            </w:r>
            <w:proofErr w:type="gramStart"/>
            <w:r>
              <w:rPr>
                <w:rFonts w:ascii="Arial" w:hAnsi="Arial" w:cs="Arial"/>
                <w:sz w:val="20"/>
                <w:szCs w:val="20"/>
              </w:rPr>
              <w:t>will be led</w:t>
            </w:r>
            <w:proofErr w:type="gramEnd"/>
            <w:r>
              <w:rPr>
                <w:rFonts w:ascii="Arial" w:hAnsi="Arial" w:cs="Arial"/>
                <w:sz w:val="20"/>
                <w:szCs w:val="20"/>
              </w:rPr>
              <w:t xml:space="preserve"> by Columbia University.</w:t>
            </w:r>
          </w:p>
          <w:p w14:paraId="5CB55FB5" w14:textId="1708602A" w:rsidR="00123207" w:rsidRPr="00171D96" w:rsidRDefault="00123207" w:rsidP="00574935">
            <w:pPr>
              <w:rPr>
                <w:rFonts w:ascii="Arial" w:hAnsi="Arial" w:cs="Arial"/>
                <w:sz w:val="20"/>
                <w:szCs w:val="20"/>
              </w:rPr>
            </w:pPr>
          </w:p>
        </w:tc>
      </w:tr>
      <w:tr w:rsidR="00E337BB" w:rsidRPr="005F7C97" w14:paraId="1FE413F4" w14:textId="77777777" w:rsidTr="00AB5688">
        <w:trPr>
          <w:trHeight w:val="350"/>
        </w:trPr>
        <w:tc>
          <w:tcPr>
            <w:tcW w:w="2808" w:type="dxa"/>
            <w:vAlign w:val="center"/>
          </w:tcPr>
          <w:p w14:paraId="7D57204A" w14:textId="4EFC4623" w:rsidR="000225D2" w:rsidRPr="005F7C97" w:rsidRDefault="000225D2" w:rsidP="00574935">
            <w:pPr>
              <w:rPr>
                <w:b/>
              </w:rPr>
            </w:pPr>
            <w:r w:rsidRPr="005F7C97">
              <w:rPr>
                <w:b/>
              </w:rPr>
              <w:t>Background / Significance</w:t>
            </w:r>
          </w:p>
        </w:tc>
        <w:tc>
          <w:tcPr>
            <w:tcW w:w="6750" w:type="dxa"/>
          </w:tcPr>
          <w:p w14:paraId="794C8FDE" w14:textId="77777777" w:rsidR="00737C48" w:rsidRDefault="00737C48" w:rsidP="00CF0FFE">
            <w:pPr>
              <w:rPr>
                <w:rFonts w:ascii="Arial" w:hAnsi="Arial" w:cs="Arial"/>
                <w:color w:val="000000"/>
                <w:sz w:val="20"/>
                <w:szCs w:val="20"/>
              </w:rPr>
            </w:pPr>
          </w:p>
          <w:p w14:paraId="1DA58D1E" w14:textId="0D63E4D1" w:rsidR="00CE7BE5" w:rsidRDefault="00CE7BE5" w:rsidP="00250C67">
            <w:pPr>
              <w:rPr>
                <w:rFonts w:ascii="Arial" w:hAnsi="Arial" w:cs="Arial"/>
                <w:color w:val="000000"/>
                <w:sz w:val="20"/>
                <w:szCs w:val="20"/>
              </w:rPr>
            </w:pPr>
            <w:r>
              <w:rPr>
                <w:rFonts w:ascii="Arial" w:hAnsi="Arial" w:cs="Arial"/>
                <w:color w:val="000000"/>
                <w:sz w:val="20"/>
                <w:szCs w:val="20"/>
              </w:rPr>
              <w:t xml:space="preserve">Acute infections of many types </w:t>
            </w:r>
            <w:proofErr w:type="gramStart"/>
            <w:r>
              <w:rPr>
                <w:rFonts w:ascii="Arial" w:hAnsi="Arial" w:cs="Arial"/>
                <w:color w:val="000000"/>
                <w:sz w:val="20"/>
                <w:szCs w:val="20"/>
              </w:rPr>
              <w:t>have been identified</w:t>
            </w:r>
            <w:proofErr w:type="gramEnd"/>
            <w:r>
              <w:rPr>
                <w:rFonts w:ascii="Arial" w:hAnsi="Arial" w:cs="Arial"/>
                <w:color w:val="000000"/>
                <w:sz w:val="20"/>
                <w:szCs w:val="20"/>
              </w:rPr>
              <w:t xml:space="preserve"> as a trigger of ischemic stroke. For example, in the Cardiovascular Health Study, hospitalization for acute infection was associated with short-term increased stroke risk (</w:t>
            </w:r>
            <w:proofErr w:type="spellStart"/>
            <w:r>
              <w:rPr>
                <w:rFonts w:ascii="Arial" w:hAnsi="Arial" w:cs="Arial"/>
                <w:color w:val="000000"/>
                <w:sz w:val="20"/>
                <w:szCs w:val="20"/>
              </w:rPr>
              <w:t>Elkind</w:t>
            </w:r>
            <w:proofErr w:type="spellEnd"/>
            <w:r>
              <w:rPr>
                <w:rFonts w:ascii="Arial" w:hAnsi="Arial" w:cs="Arial"/>
                <w:color w:val="000000"/>
                <w:sz w:val="20"/>
                <w:szCs w:val="20"/>
              </w:rPr>
              <w:t xml:space="preserve"> et al, </w:t>
            </w:r>
            <w:r w:rsidRPr="00CE7BE5">
              <w:rPr>
                <w:rFonts w:ascii="Arial" w:hAnsi="Arial" w:cs="Arial"/>
                <w:i/>
                <w:color w:val="000000"/>
                <w:sz w:val="20"/>
                <w:szCs w:val="20"/>
              </w:rPr>
              <w:t>Stroke</w:t>
            </w:r>
            <w:r>
              <w:rPr>
                <w:rFonts w:ascii="Arial" w:hAnsi="Arial" w:cs="Arial"/>
                <w:color w:val="000000"/>
                <w:sz w:val="20"/>
                <w:szCs w:val="20"/>
              </w:rPr>
              <w:t xml:space="preserve">, 2011). Similar results </w:t>
            </w:r>
            <w:proofErr w:type="gramStart"/>
            <w:r>
              <w:rPr>
                <w:rFonts w:ascii="Arial" w:hAnsi="Arial" w:cs="Arial"/>
                <w:color w:val="000000"/>
                <w:sz w:val="20"/>
                <w:szCs w:val="20"/>
              </w:rPr>
              <w:t>were recently published</w:t>
            </w:r>
            <w:proofErr w:type="gramEnd"/>
            <w:r>
              <w:rPr>
                <w:rFonts w:ascii="Arial" w:hAnsi="Arial" w:cs="Arial"/>
                <w:color w:val="000000"/>
                <w:sz w:val="20"/>
                <w:szCs w:val="20"/>
              </w:rPr>
              <w:t xml:space="preserve"> from ARIC (</w:t>
            </w:r>
            <w:r w:rsidR="00046542">
              <w:rPr>
                <w:rFonts w:ascii="Arial" w:hAnsi="Arial" w:cs="Arial"/>
                <w:color w:val="000000"/>
                <w:sz w:val="20"/>
                <w:szCs w:val="20"/>
              </w:rPr>
              <w:t xml:space="preserve">Cowan et al, </w:t>
            </w:r>
            <w:r w:rsidR="00046542">
              <w:rPr>
                <w:rFonts w:ascii="Arial" w:hAnsi="Arial" w:cs="Arial"/>
                <w:i/>
                <w:color w:val="000000"/>
                <w:sz w:val="20"/>
                <w:szCs w:val="20"/>
              </w:rPr>
              <w:t>Stroke</w:t>
            </w:r>
            <w:r w:rsidR="00046542">
              <w:rPr>
                <w:rFonts w:ascii="Arial" w:hAnsi="Arial" w:cs="Arial"/>
                <w:color w:val="000000"/>
                <w:sz w:val="20"/>
                <w:szCs w:val="20"/>
              </w:rPr>
              <w:t>, 2016</w:t>
            </w:r>
            <w:r>
              <w:rPr>
                <w:rFonts w:ascii="Arial" w:hAnsi="Arial" w:cs="Arial"/>
                <w:color w:val="000000"/>
                <w:sz w:val="20"/>
                <w:szCs w:val="20"/>
              </w:rPr>
              <w:t>). Among children, acute infection</w:t>
            </w:r>
            <w:r w:rsidR="00046542">
              <w:rPr>
                <w:rFonts w:ascii="Arial" w:hAnsi="Arial" w:cs="Arial"/>
                <w:color w:val="000000"/>
                <w:sz w:val="20"/>
                <w:szCs w:val="20"/>
              </w:rPr>
              <w:t>,</w:t>
            </w:r>
            <w:r>
              <w:rPr>
                <w:rFonts w:ascii="Arial" w:hAnsi="Arial" w:cs="Arial"/>
                <w:color w:val="000000"/>
                <w:sz w:val="20"/>
                <w:szCs w:val="20"/>
              </w:rPr>
              <w:t xml:space="preserve"> partic</w:t>
            </w:r>
            <w:r w:rsidR="00046542">
              <w:rPr>
                <w:rFonts w:ascii="Arial" w:hAnsi="Arial" w:cs="Arial"/>
                <w:color w:val="000000"/>
                <w:sz w:val="20"/>
                <w:szCs w:val="20"/>
              </w:rPr>
              <w:t xml:space="preserve">ularly herpes virus infections, </w:t>
            </w:r>
            <w:proofErr w:type="gramStart"/>
            <w:r>
              <w:rPr>
                <w:rFonts w:ascii="Arial" w:hAnsi="Arial" w:cs="Arial"/>
                <w:color w:val="000000"/>
                <w:sz w:val="20"/>
                <w:szCs w:val="20"/>
              </w:rPr>
              <w:t>were recently reported</w:t>
            </w:r>
            <w:proofErr w:type="gramEnd"/>
            <w:r>
              <w:rPr>
                <w:rFonts w:ascii="Arial" w:hAnsi="Arial" w:cs="Arial"/>
                <w:color w:val="000000"/>
                <w:sz w:val="20"/>
                <w:szCs w:val="20"/>
              </w:rPr>
              <w:t xml:space="preserve"> to be associated with acute stroke risk</w:t>
            </w:r>
            <w:r w:rsidR="00046542">
              <w:rPr>
                <w:rFonts w:ascii="Arial" w:hAnsi="Arial" w:cs="Arial"/>
                <w:color w:val="000000"/>
                <w:sz w:val="20"/>
                <w:szCs w:val="20"/>
              </w:rPr>
              <w:t xml:space="preserve"> (Fullerton et al, </w:t>
            </w:r>
            <w:r w:rsidR="00046542">
              <w:rPr>
                <w:rFonts w:ascii="Arial" w:hAnsi="Arial" w:cs="Arial"/>
                <w:i/>
                <w:color w:val="000000"/>
                <w:sz w:val="20"/>
                <w:szCs w:val="20"/>
              </w:rPr>
              <w:t xml:space="preserve">Neurology, </w:t>
            </w:r>
            <w:r w:rsidR="00046542" w:rsidRPr="00046542">
              <w:rPr>
                <w:rFonts w:ascii="Arial" w:hAnsi="Arial" w:cs="Arial"/>
                <w:color w:val="000000"/>
                <w:sz w:val="20"/>
                <w:szCs w:val="20"/>
              </w:rPr>
              <w:t>2015</w:t>
            </w:r>
            <w:r w:rsidR="00046542">
              <w:rPr>
                <w:rFonts w:ascii="Arial" w:hAnsi="Arial" w:cs="Arial"/>
                <w:color w:val="000000"/>
                <w:sz w:val="20"/>
                <w:szCs w:val="20"/>
              </w:rPr>
              <w:t xml:space="preserve">; </w:t>
            </w:r>
            <w:proofErr w:type="spellStart"/>
            <w:r w:rsidR="00046542">
              <w:rPr>
                <w:rFonts w:ascii="Arial" w:hAnsi="Arial" w:cs="Arial"/>
                <w:color w:val="000000"/>
                <w:sz w:val="20"/>
                <w:szCs w:val="20"/>
              </w:rPr>
              <w:t>Elkind</w:t>
            </w:r>
            <w:proofErr w:type="spellEnd"/>
            <w:r w:rsidR="00046542">
              <w:rPr>
                <w:rFonts w:ascii="Arial" w:hAnsi="Arial" w:cs="Arial"/>
                <w:color w:val="000000"/>
                <w:sz w:val="20"/>
                <w:szCs w:val="20"/>
              </w:rPr>
              <w:t xml:space="preserve"> et al, </w:t>
            </w:r>
            <w:r w:rsidR="00046542" w:rsidRPr="00046542">
              <w:rPr>
                <w:rFonts w:ascii="Arial" w:hAnsi="Arial" w:cs="Arial"/>
                <w:i/>
                <w:color w:val="000000"/>
                <w:sz w:val="20"/>
                <w:szCs w:val="20"/>
              </w:rPr>
              <w:t>Circulation</w:t>
            </w:r>
            <w:r w:rsidR="00046542">
              <w:rPr>
                <w:rFonts w:ascii="Arial" w:hAnsi="Arial" w:cs="Arial"/>
                <w:color w:val="000000"/>
                <w:sz w:val="20"/>
                <w:szCs w:val="20"/>
              </w:rPr>
              <w:t>, 2016</w:t>
            </w:r>
            <w:r w:rsidR="00046542" w:rsidRPr="00046542">
              <w:rPr>
                <w:rFonts w:ascii="Arial" w:hAnsi="Arial" w:cs="Arial"/>
                <w:color w:val="000000"/>
                <w:sz w:val="20"/>
                <w:szCs w:val="20"/>
              </w:rPr>
              <w:t>)</w:t>
            </w:r>
            <w:r>
              <w:rPr>
                <w:rFonts w:ascii="Arial" w:hAnsi="Arial" w:cs="Arial"/>
                <w:color w:val="000000"/>
                <w:sz w:val="20"/>
                <w:szCs w:val="20"/>
              </w:rPr>
              <w:t>. Influenza, other respiratory infections, urinary tract infections, sepsis, and other specific infections have been associa</w:t>
            </w:r>
            <w:r w:rsidR="00046542">
              <w:rPr>
                <w:rFonts w:ascii="Arial" w:hAnsi="Arial" w:cs="Arial"/>
                <w:color w:val="000000"/>
                <w:sz w:val="20"/>
                <w:szCs w:val="20"/>
              </w:rPr>
              <w:t>ted with short-term stroke risk</w:t>
            </w:r>
            <w:r>
              <w:rPr>
                <w:rFonts w:ascii="Arial" w:hAnsi="Arial" w:cs="Arial"/>
                <w:color w:val="000000"/>
                <w:sz w:val="20"/>
                <w:szCs w:val="20"/>
              </w:rPr>
              <w:t xml:space="preserve"> (Smeeth L</w:t>
            </w:r>
            <w:r w:rsidR="00046542">
              <w:rPr>
                <w:rFonts w:ascii="Arial" w:hAnsi="Arial" w:cs="Arial"/>
                <w:color w:val="000000"/>
                <w:sz w:val="20"/>
                <w:szCs w:val="20"/>
              </w:rPr>
              <w:t xml:space="preserve"> et al</w:t>
            </w:r>
            <w:r>
              <w:rPr>
                <w:rFonts w:ascii="Arial" w:hAnsi="Arial" w:cs="Arial"/>
                <w:color w:val="000000"/>
                <w:sz w:val="20"/>
                <w:szCs w:val="20"/>
              </w:rPr>
              <w:t xml:space="preserve">, </w:t>
            </w:r>
            <w:r w:rsidRPr="00CE7BE5">
              <w:rPr>
                <w:rFonts w:ascii="Arial" w:hAnsi="Arial" w:cs="Arial"/>
                <w:i/>
                <w:color w:val="000000"/>
                <w:sz w:val="20"/>
                <w:szCs w:val="20"/>
              </w:rPr>
              <w:t>NEJM</w:t>
            </w:r>
            <w:r>
              <w:rPr>
                <w:rFonts w:ascii="Arial" w:hAnsi="Arial" w:cs="Arial"/>
                <w:color w:val="000000"/>
                <w:sz w:val="20"/>
                <w:szCs w:val="20"/>
              </w:rPr>
              <w:t xml:space="preserve">, </w:t>
            </w:r>
            <w:r w:rsidR="00046542">
              <w:rPr>
                <w:rFonts w:ascii="Arial" w:hAnsi="Arial" w:cs="Arial"/>
                <w:color w:val="000000"/>
                <w:sz w:val="20"/>
                <w:szCs w:val="20"/>
              </w:rPr>
              <w:t>2004</w:t>
            </w:r>
            <w:r w:rsidR="00AA2B14">
              <w:rPr>
                <w:rFonts w:ascii="Arial" w:hAnsi="Arial" w:cs="Arial"/>
                <w:color w:val="000000"/>
                <w:sz w:val="20"/>
                <w:szCs w:val="20"/>
              </w:rPr>
              <w:t xml:space="preserve">; Boehme A et al., </w:t>
            </w:r>
            <w:r w:rsidR="00AA2B14" w:rsidRPr="00AA2B14">
              <w:rPr>
                <w:rFonts w:ascii="Arial" w:hAnsi="Arial" w:cs="Arial"/>
                <w:i/>
                <w:color w:val="000000"/>
                <w:sz w:val="20"/>
                <w:szCs w:val="20"/>
              </w:rPr>
              <w:t>Stroke</w:t>
            </w:r>
            <w:r w:rsidR="00AA2B14">
              <w:rPr>
                <w:rFonts w:ascii="Arial" w:hAnsi="Arial" w:cs="Arial"/>
                <w:color w:val="000000"/>
                <w:sz w:val="20"/>
                <w:szCs w:val="20"/>
              </w:rPr>
              <w:t>, 2017</w:t>
            </w:r>
            <w:r>
              <w:rPr>
                <w:rFonts w:ascii="Arial" w:hAnsi="Arial" w:cs="Arial"/>
                <w:color w:val="000000"/>
                <w:sz w:val="20"/>
                <w:szCs w:val="20"/>
              </w:rPr>
              <w:t xml:space="preserve">). </w:t>
            </w:r>
          </w:p>
          <w:p w14:paraId="32147C74" w14:textId="77777777" w:rsidR="00CE7BE5" w:rsidRDefault="00CE7BE5" w:rsidP="00250C67">
            <w:pPr>
              <w:rPr>
                <w:rFonts w:ascii="Arial" w:hAnsi="Arial" w:cs="Arial"/>
                <w:color w:val="000000"/>
                <w:sz w:val="20"/>
                <w:szCs w:val="20"/>
              </w:rPr>
            </w:pPr>
          </w:p>
          <w:p w14:paraId="62666D7E" w14:textId="06B01828" w:rsidR="00CE7BE5" w:rsidRDefault="00CE7BE5" w:rsidP="00250C67">
            <w:pPr>
              <w:rPr>
                <w:rFonts w:ascii="Arial" w:hAnsi="Arial" w:cs="Arial"/>
                <w:color w:val="000000"/>
                <w:sz w:val="20"/>
                <w:szCs w:val="20"/>
              </w:rPr>
            </w:pPr>
            <w:r>
              <w:rPr>
                <w:rFonts w:ascii="Arial" w:hAnsi="Arial" w:cs="Arial"/>
                <w:color w:val="000000"/>
                <w:sz w:val="20"/>
                <w:szCs w:val="20"/>
              </w:rPr>
              <w:t xml:space="preserve">While these data provide evidence of associations with stroke risk, there </w:t>
            </w:r>
            <w:proofErr w:type="gramStart"/>
            <w:r>
              <w:rPr>
                <w:rFonts w:ascii="Arial" w:hAnsi="Arial" w:cs="Arial"/>
                <w:color w:val="000000"/>
                <w:sz w:val="20"/>
                <w:szCs w:val="20"/>
              </w:rPr>
              <w:t>is little known</w:t>
            </w:r>
            <w:proofErr w:type="gramEnd"/>
            <w:r>
              <w:rPr>
                <w:rFonts w:ascii="Arial" w:hAnsi="Arial" w:cs="Arial"/>
                <w:color w:val="000000"/>
                <w:sz w:val="20"/>
                <w:szCs w:val="20"/>
              </w:rPr>
              <w:t xml:space="preserve"> about which individuals who experienc</w:t>
            </w:r>
            <w:r w:rsidR="00046542">
              <w:rPr>
                <w:rFonts w:ascii="Arial" w:hAnsi="Arial" w:cs="Arial"/>
                <w:color w:val="000000"/>
                <w:sz w:val="20"/>
                <w:szCs w:val="20"/>
              </w:rPr>
              <w:t xml:space="preserve">e acute infection are at </w:t>
            </w:r>
            <w:r>
              <w:rPr>
                <w:rFonts w:ascii="Arial" w:hAnsi="Arial" w:cs="Arial"/>
                <w:color w:val="000000"/>
                <w:sz w:val="20"/>
                <w:szCs w:val="20"/>
              </w:rPr>
              <w:t xml:space="preserve">risk of developing stroke. </w:t>
            </w:r>
            <w:r w:rsidR="0010699E">
              <w:rPr>
                <w:rFonts w:ascii="Arial" w:hAnsi="Arial" w:cs="Arial"/>
                <w:color w:val="000000"/>
                <w:sz w:val="20"/>
                <w:szCs w:val="20"/>
              </w:rPr>
              <w:t xml:space="preserve">The absolute risk of stroke after an infection is low, but the risk may be higher in those with genetic or environmental risk factors. </w:t>
            </w:r>
            <w:r>
              <w:rPr>
                <w:rFonts w:ascii="Arial" w:hAnsi="Arial" w:cs="Arial"/>
                <w:color w:val="000000"/>
                <w:sz w:val="20"/>
                <w:szCs w:val="20"/>
              </w:rPr>
              <w:t>Given well-reported associations of innate immunity with risk of cardiovascular disease and stroke, and evidence of other associations of immune response genes with cardiovascular disease, it is plausible that individuals who are genetically “primed” may be at highest risk of infection-triggered stroke.</w:t>
            </w:r>
            <w:r w:rsidR="00825CEC">
              <w:rPr>
                <w:rFonts w:ascii="Arial" w:hAnsi="Arial" w:cs="Arial"/>
                <w:color w:val="000000"/>
                <w:sz w:val="20"/>
                <w:szCs w:val="20"/>
              </w:rPr>
              <w:t xml:space="preserve"> </w:t>
            </w:r>
            <w:r w:rsidR="0010699E">
              <w:rPr>
                <w:rFonts w:ascii="Arial" w:hAnsi="Arial" w:cs="Arial"/>
                <w:color w:val="000000"/>
                <w:sz w:val="20"/>
                <w:szCs w:val="20"/>
              </w:rPr>
              <w:t>For example, polymorphisms in the toll like receptor 4 gene, which encodes the protein important in innate response to bacterial pathogens, is associated with increased progression of carotid atherosclerosis (</w:t>
            </w:r>
            <w:proofErr w:type="spellStart"/>
            <w:r w:rsidR="0010699E">
              <w:rPr>
                <w:rFonts w:ascii="Arial" w:hAnsi="Arial" w:cs="Arial"/>
                <w:color w:val="000000"/>
                <w:sz w:val="20"/>
                <w:szCs w:val="20"/>
              </w:rPr>
              <w:t>Kiechl</w:t>
            </w:r>
            <w:proofErr w:type="spellEnd"/>
            <w:r w:rsidR="0010699E">
              <w:rPr>
                <w:rFonts w:ascii="Arial" w:hAnsi="Arial" w:cs="Arial"/>
                <w:color w:val="000000"/>
                <w:sz w:val="20"/>
                <w:szCs w:val="20"/>
              </w:rPr>
              <w:t xml:space="preserve"> et al, </w:t>
            </w:r>
            <w:r w:rsidR="0010699E">
              <w:rPr>
                <w:rFonts w:ascii="Arial" w:hAnsi="Arial" w:cs="Arial"/>
                <w:i/>
                <w:color w:val="000000"/>
                <w:sz w:val="20"/>
                <w:szCs w:val="20"/>
              </w:rPr>
              <w:t xml:space="preserve">NEJM, </w:t>
            </w:r>
            <w:r w:rsidR="0010699E">
              <w:rPr>
                <w:rFonts w:ascii="Arial" w:hAnsi="Arial" w:cs="Arial"/>
                <w:color w:val="000000"/>
                <w:sz w:val="20"/>
                <w:szCs w:val="20"/>
              </w:rPr>
              <w:t xml:space="preserve">2002). </w:t>
            </w:r>
            <w:r w:rsidR="00825CEC">
              <w:rPr>
                <w:rFonts w:ascii="Arial" w:hAnsi="Arial" w:cs="Arial"/>
                <w:color w:val="000000"/>
                <w:sz w:val="20"/>
                <w:szCs w:val="20"/>
              </w:rPr>
              <w:t xml:space="preserve">The potential to identify </w:t>
            </w:r>
            <w:r w:rsidR="0010699E">
              <w:rPr>
                <w:rFonts w:ascii="Arial" w:hAnsi="Arial" w:cs="Arial"/>
                <w:color w:val="000000"/>
                <w:sz w:val="20"/>
                <w:szCs w:val="20"/>
              </w:rPr>
              <w:t>high-risk</w:t>
            </w:r>
            <w:r w:rsidR="00825CEC">
              <w:rPr>
                <w:rFonts w:ascii="Arial" w:hAnsi="Arial" w:cs="Arial"/>
                <w:color w:val="000000"/>
                <w:sz w:val="20"/>
                <w:szCs w:val="20"/>
              </w:rPr>
              <w:t xml:space="preserve"> individuals prior to or at the time of an infectious event would allow precision medicine approaches to minimizing their risk of subsequent stroke and other cardiovascular events.</w:t>
            </w:r>
          </w:p>
          <w:p w14:paraId="629936F1" w14:textId="77777777" w:rsidR="00CE7BE5" w:rsidRDefault="00CE7BE5" w:rsidP="00250C67">
            <w:pPr>
              <w:rPr>
                <w:rFonts w:ascii="Arial" w:hAnsi="Arial" w:cs="Arial"/>
                <w:color w:val="000000"/>
                <w:sz w:val="20"/>
                <w:szCs w:val="20"/>
              </w:rPr>
            </w:pPr>
          </w:p>
          <w:p w14:paraId="7ADF70CF" w14:textId="00F1D24B" w:rsidR="00BB6CC7" w:rsidRDefault="00004EA6" w:rsidP="00825CEC">
            <w:pPr>
              <w:rPr>
                <w:rFonts w:ascii="Arial" w:hAnsi="Arial" w:cs="Arial"/>
                <w:color w:val="000000"/>
                <w:sz w:val="20"/>
                <w:szCs w:val="20"/>
              </w:rPr>
            </w:pPr>
            <w:r>
              <w:rPr>
                <w:rFonts w:ascii="Arial" w:hAnsi="Arial" w:cs="Arial"/>
                <w:color w:val="000000"/>
                <w:sz w:val="20"/>
                <w:szCs w:val="20"/>
              </w:rPr>
              <w:t xml:space="preserve">Here, we propose to </w:t>
            </w:r>
            <w:r w:rsidR="00CE7BE5">
              <w:rPr>
                <w:rFonts w:ascii="Arial" w:hAnsi="Arial" w:cs="Arial"/>
                <w:color w:val="000000"/>
                <w:sz w:val="20"/>
                <w:szCs w:val="20"/>
              </w:rPr>
              <w:t xml:space="preserve">create a </w:t>
            </w:r>
            <w:r w:rsidR="00825CEC">
              <w:rPr>
                <w:rFonts w:ascii="Arial" w:hAnsi="Arial" w:cs="Arial"/>
                <w:color w:val="000000"/>
                <w:sz w:val="20"/>
                <w:szCs w:val="20"/>
              </w:rPr>
              <w:t xml:space="preserve">novel </w:t>
            </w:r>
            <w:r w:rsidR="00CE7BE5">
              <w:rPr>
                <w:rFonts w:ascii="Arial" w:hAnsi="Arial" w:cs="Arial"/>
                <w:color w:val="000000"/>
                <w:sz w:val="20"/>
                <w:szCs w:val="20"/>
              </w:rPr>
              <w:t xml:space="preserve">group of ‘combined’ phenotypes </w:t>
            </w:r>
            <w:r w:rsidR="00825CEC">
              <w:rPr>
                <w:rFonts w:ascii="Arial" w:hAnsi="Arial" w:cs="Arial"/>
                <w:color w:val="000000"/>
                <w:sz w:val="20"/>
                <w:szCs w:val="20"/>
              </w:rPr>
              <w:t xml:space="preserve">(“infection-triggered ischemic stroke” or ITIS) </w:t>
            </w:r>
            <w:r w:rsidR="00CE7BE5">
              <w:rPr>
                <w:rFonts w:ascii="Arial" w:hAnsi="Arial" w:cs="Arial"/>
                <w:color w:val="000000"/>
                <w:sz w:val="20"/>
                <w:szCs w:val="20"/>
              </w:rPr>
              <w:t xml:space="preserve">derived from multiple independent phenotypes: each combined phenotype will include an </w:t>
            </w:r>
            <w:r w:rsidR="00CE7BE5" w:rsidRPr="00CE7BE5">
              <w:rPr>
                <w:rFonts w:ascii="Arial" w:hAnsi="Arial" w:cs="Arial"/>
                <w:i/>
                <w:color w:val="000000"/>
                <w:sz w:val="20"/>
                <w:szCs w:val="20"/>
              </w:rPr>
              <w:t>infection phenotype</w:t>
            </w:r>
            <w:r w:rsidR="00CE7BE5">
              <w:rPr>
                <w:rFonts w:ascii="Arial" w:hAnsi="Arial" w:cs="Arial"/>
                <w:color w:val="000000"/>
                <w:sz w:val="20"/>
                <w:szCs w:val="20"/>
              </w:rPr>
              <w:t xml:space="preserve"> (the trigger) and</w:t>
            </w:r>
            <w:r w:rsidR="00825CEC">
              <w:rPr>
                <w:rFonts w:ascii="Arial" w:hAnsi="Arial" w:cs="Arial"/>
                <w:color w:val="000000"/>
                <w:sz w:val="20"/>
                <w:szCs w:val="20"/>
              </w:rPr>
              <w:t xml:space="preserve"> an</w:t>
            </w:r>
            <w:r w:rsidR="00CE7BE5">
              <w:rPr>
                <w:rFonts w:ascii="Arial" w:hAnsi="Arial" w:cs="Arial"/>
                <w:color w:val="000000"/>
                <w:sz w:val="20"/>
                <w:szCs w:val="20"/>
              </w:rPr>
              <w:t xml:space="preserve"> </w:t>
            </w:r>
            <w:r w:rsidR="00825CEC" w:rsidRPr="00825CEC">
              <w:rPr>
                <w:rFonts w:ascii="Arial" w:hAnsi="Arial" w:cs="Arial"/>
                <w:i/>
                <w:color w:val="000000"/>
                <w:sz w:val="20"/>
                <w:szCs w:val="20"/>
              </w:rPr>
              <w:t>ischemic stroke phenotype</w:t>
            </w:r>
            <w:r w:rsidR="00825CEC">
              <w:rPr>
                <w:rFonts w:ascii="Arial" w:hAnsi="Arial" w:cs="Arial"/>
                <w:color w:val="000000"/>
                <w:sz w:val="20"/>
                <w:szCs w:val="20"/>
              </w:rPr>
              <w:t xml:space="preserve"> (the </w:t>
            </w:r>
            <w:r w:rsidR="00CE7BE5" w:rsidRPr="00825CEC">
              <w:rPr>
                <w:rFonts w:ascii="Arial" w:hAnsi="Arial" w:cs="Arial"/>
                <w:color w:val="000000"/>
                <w:sz w:val="20"/>
                <w:szCs w:val="20"/>
              </w:rPr>
              <w:t>outcome</w:t>
            </w:r>
            <w:r w:rsidR="00CE7BE5">
              <w:rPr>
                <w:rFonts w:ascii="Arial" w:hAnsi="Arial" w:cs="Arial"/>
                <w:color w:val="000000"/>
                <w:sz w:val="20"/>
                <w:szCs w:val="20"/>
              </w:rPr>
              <w:t xml:space="preserve">). </w:t>
            </w:r>
            <w:r w:rsidR="00BB6CC7">
              <w:rPr>
                <w:rFonts w:ascii="Arial" w:hAnsi="Arial" w:cs="Arial"/>
                <w:color w:val="000000"/>
                <w:sz w:val="20"/>
                <w:szCs w:val="20"/>
              </w:rPr>
              <w:t xml:space="preserve">These ITIS phenotypes </w:t>
            </w:r>
            <w:proofErr w:type="gramStart"/>
            <w:r w:rsidR="00BB6CC7">
              <w:rPr>
                <w:rFonts w:ascii="Arial" w:hAnsi="Arial" w:cs="Arial"/>
                <w:color w:val="000000"/>
                <w:sz w:val="20"/>
                <w:szCs w:val="20"/>
              </w:rPr>
              <w:t>would be created</w:t>
            </w:r>
            <w:proofErr w:type="gramEnd"/>
            <w:r w:rsidR="00BB6CC7">
              <w:rPr>
                <w:rFonts w:ascii="Arial" w:hAnsi="Arial" w:cs="Arial"/>
                <w:color w:val="000000"/>
                <w:sz w:val="20"/>
                <w:szCs w:val="20"/>
              </w:rPr>
              <w:t xml:space="preserve"> by linking the individual phenotypes in the EMR; each one would have several individual sub-phenotypes depending on the time interval between the two events (15 days, 16-30, 31-45 days, 46-60 days, etc.) We would begin with the following three ITIS phenotypes:</w:t>
            </w:r>
          </w:p>
          <w:p w14:paraId="4009DC25" w14:textId="4CAD2166" w:rsidR="00BB6CC7" w:rsidRDefault="00BB6CC7" w:rsidP="00BB6CC7">
            <w:pPr>
              <w:pStyle w:val="ListParagraph"/>
              <w:numPr>
                <w:ilvl w:val="0"/>
                <w:numId w:val="38"/>
              </w:numPr>
              <w:rPr>
                <w:rFonts w:ascii="Arial" w:hAnsi="Arial" w:cs="Arial"/>
                <w:color w:val="000000"/>
                <w:sz w:val="20"/>
                <w:szCs w:val="20"/>
              </w:rPr>
            </w:pPr>
            <w:r>
              <w:rPr>
                <w:rFonts w:ascii="Arial" w:hAnsi="Arial" w:cs="Arial"/>
                <w:color w:val="000000"/>
                <w:sz w:val="20"/>
                <w:szCs w:val="20"/>
              </w:rPr>
              <w:t>Influenza-triggered ischemic stroke;</w:t>
            </w:r>
          </w:p>
          <w:p w14:paraId="5F5CB6F4" w14:textId="77777777" w:rsidR="00BB6CC7" w:rsidRDefault="00BB6CC7" w:rsidP="00BB6CC7">
            <w:pPr>
              <w:pStyle w:val="ListParagraph"/>
              <w:numPr>
                <w:ilvl w:val="0"/>
                <w:numId w:val="38"/>
              </w:numPr>
              <w:rPr>
                <w:rFonts w:ascii="Arial" w:hAnsi="Arial" w:cs="Arial"/>
                <w:color w:val="000000"/>
                <w:sz w:val="20"/>
                <w:szCs w:val="20"/>
              </w:rPr>
            </w:pPr>
            <w:r>
              <w:rPr>
                <w:rFonts w:ascii="Arial" w:hAnsi="Arial" w:cs="Arial"/>
                <w:color w:val="000000"/>
                <w:sz w:val="20"/>
                <w:szCs w:val="20"/>
              </w:rPr>
              <w:t>Sepsis-triggered ischemic stroke;</w:t>
            </w:r>
          </w:p>
          <w:p w14:paraId="70B228ED" w14:textId="102FA464" w:rsidR="00BB6CC7" w:rsidRDefault="00C84462" w:rsidP="00BB6CC7">
            <w:pPr>
              <w:pStyle w:val="ListParagraph"/>
              <w:numPr>
                <w:ilvl w:val="0"/>
                <w:numId w:val="38"/>
              </w:numPr>
              <w:rPr>
                <w:rFonts w:ascii="Arial" w:hAnsi="Arial" w:cs="Arial"/>
                <w:color w:val="000000"/>
                <w:sz w:val="20"/>
                <w:szCs w:val="20"/>
              </w:rPr>
            </w:pPr>
            <w:r>
              <w:rPr>
                <w:rFonts w:ascii="Arial" w:hAnsi="Arial" w:cs="Arial"/>
                <w:color w:val="000000"/>
                <w:sz w:val="20"/>
                <w:szCs w:val="20"/>
              </w:rPr>
              <w:t>Bacterial respiratory infection</w:t>
            </w:r>
            <w:r w:rsidR="00BB6CC7">
              <w:rPr>
                <w:rFonts w:ascii="Arial" w:hAnsi="Arial" w:cs="Arial"/>
                <w:color w:val="000000"/>
                <w:sz w:val="20"/>
                <w:szCs w:val="20"/>
              </w:rPr>
              <w:t>-triggered stroke.</w:t>
            </w:r>
          </w:p>
          <w:p w14:paraId="11542290" w14:textId="77777777" w:rsidR="00BB6CC7" w:rsidRDefault="00BB6CC7" w:rsidP="00BB6CC7">
            <w:pPr>
              <w:rPr>
                <w:rFonts w:ascii="Arial" w:hAnsi="Arial" w:cs="Arial"/>
                <w:color w:val="000000"/>
                <w:sz w:val="20"/>
                <w:szCs w:val="20"/>
              </w:rPr>
            </w:pPr>
          </w:p>
          <w:p w14:paraId="24F4C1EE" w14:textId="2732CBB9" w:rsidR="00AC22E5" w:rsidRPr="00AC22E5" w:rsidRDefault="00BB6CC7" w:rsidP="00AC22E5">
            <w:pPr>
              <w:rPr>
                <w:rFonts w:ascii="Arial" w:hAnsi="Arial" w:cs="Arial"/>
                <w:sz w:val="20"/>
                <w:szCs w:val="20"/>
              </w:rPr>
            </w:pPr>
            <w:r w:rsidRPr="00AC22E5">
              <w:rPr>
                <w:rFonts w:ascii="Arial" w:hAnsi="Arial" w:cs="Arial"/>
                <w:color w:val="000000"/>
                <w:sz w:val="20"/>
                <w:szCs w:val="20"/>
              </w:rPr>
              <w:t xml:space="preserve">Once the phenotypes </w:t>
            </w:r>
            <w:proofErr w:type="gramStart"/>
            <w:r w:rsidRPr="00AC22E5">
              <w:rPr>
                <w:rFonts w:ascii="Arial" w:hAnsi="Arial" w:cs="Arial"/>
                <w:color w:val="000000"/>
                <w:sz w:val="20"/>
                <w:szCs w:val="20"/>
              </w:rPr>
              <w:t>are created and validated,</w:t>
            </w:r>
            <w:proofErr w:type="gramEnd"/>
            <w:r w:rsidRPr="00AC22E5">
              <w:rPr>
                <w:rFonts w:ascii="Arial" w:hAnsi="Arial" w:cs="Arial"/>
                <w:color w:val="000000"/>
                <w:sz w:val="20"/>
                <w:szCs w:val="20"/>
              </w:rPr>
              <w:t xml:space="preserve"> we propose a stepwise GWAS-</w:t>
            </w:r>
            <w:proofErr w:type="spellStart"/>
            <w:r w:rsidRPr="00AC22E5">
              <w:rPr>
                <w:rFonts w:ascii="Arial" w:hAnsi="Arial" w:cs="Arial"/>
                <w:color w:val="000000"/>
                <w:sz w:val="20"/>
                <w:szCs w:val="20"/>
              </w:rPr>
              <w:t>PheWAS</w:t>
            </w:r>
            <w:proofErr w:type="spellEnd"/>
            <w:r w:rsidRPr="00AC22E5">
              <w:rPr>
                <w:rFonts w:ascii="Arial" w:hAnsi="Arial" w:cs="Arial"/>
                <w:color w:val="000000"/>
                <w:sz w:val="20"/>
                <w:szCs w:val="20"/>
              </w:rPr>
              <w:t xml:space="preserve"> approach that </w:t>
            </w:r>
            <w:r w:rsidRPr="00AC22E5">
              <w:rPr>
                <w:rFonts w:ascii="Arial" w:hAnsi="Arial" w:cs="Arial"/>
                <w:sz w:val="20"/>
                <w:szCs w:val="20"/>
              </w:rPr>
              <w:t xml:space="preserve">combines GWAS for </w:t>
            </w:r>
            <w:r w:rsidR="00144977" w:rsidRPr="00AC22E5">
              <w:rPr>
                <w:rFonts w:ascii="Arial" w:hAnsi="Arial" w:cs="Arial"/>
                <w:sz w:val="20"/>
                <w:szCs w:val="20"/>
              </w:rPr>
              <w:t>ITIS phenotypes</w:t>
            </w:r>
            <w:r w:rsidRPr="00AC22E5">
              <w:rPr>
                <w:rFonts w:ascii="Arial" w:hAnsi="Arial" w:cs="Arial"/>
                <w:sz w:val="20"/>
                <w:szCs w:val="20"/>
              </w:rPr>
              <w:t xml:space="preserve"> with follow-up </w:t>
            </w:r>
            <w:r w:rsidR="00144977" w:rsidRPr="00AC22E5">
              <w:rPr>
                <w:rFonts w:ascii="Arial" w:hAnsi="Arial" w:cs="Arial"/>
                <w:sz w:val="20"/>
                <w:szCs w:val="20"/>
              </w:rPr>
              <w:t xml:space="preserve">candidate </w:t>
            </w:r>
            <w:proofErr w:type="spellStart"/>
            <w:r w:rsidRPr="00AC22E5">
              <w:rPr>
                <w:rFonts w:ascii="Arial" w:hAnsi="Arial" w:cs="Arial"/>
                <w:sz w:val="20"/>
                <w:szCs w:val="20"/>
              </w:rPr>
              <w:t>PheWAS</w:t>
            </w:r>
            <w:proofErr w:type="spellEnd"/>
            <w:r w:rsidRPr="00AC22E5">
              <w:rPr>
                <w:rFonts w:ascii="Arial" w:hAnsi="Arial" w:cs="Arial"/>
                <w:sz w:val="20"/>
                <w:szCs w:val="20"/>
              </w:rPr>
              <w:t xml:space="preserve"> to define pleiotropic disease associations</w:t>
            </w:r>
            <w:r w:rsidR="00144977" w:rsidRPr="00AC22E5">
              <w:rPr>
                <w:rFonts w:ascii="Arial" w:hAnsi="Arial" w:cs="Arial"/>
                <w:sz w:val="20"/>
                <w:szCs w:val="20"/>
              </w:rPr>
              <w:t xml:space="preserve"> (i.e., other outcomes including hemorrhagic stroke, MI, sudden cardiac death, etc.). W</w:t>
            </w:r>
            <w:r w:rsidRPr="00AC22E5">
              <w:rPr>
                <w:rFonts w:ascii="Arial" w:hAnsi="Arial" w:cs="Arial"/>
                <w:sz w:val="20"/>
                <w:szCs w:val="20"/>
              </w:rPr>
              <w:t xml:space="preserve">e hope that this approach will offer a powerful new method for detection of novel susceptibility loci that are </w:t>
            </w:r>
            <w:r w:rsidR="0010699E" w:rsidRPr="00AC22E5">
              <w:rPr>
                <w:rFonts w:ascii="Arial" w:hAnsi="Arial" w:cs="Arial"/>
                <w:sz w:val="20"/>
                <w:szCs w:val="20"/>
              </w:rPr>
              <w:t xml:space="preserve">associated with outcomes across a broad </w:t>
            </w:r>
            <w:r w:rsidRPr="00AC22E5">
              <w:rPr>
                <w:rFonts w:ascii="Arial" w:hAnsi="Arial" w:cs="Arial"/>
                <w:sz w:val="20"/>
                <w:szCs w:val="20"/>
              </w:rPr>
              <w:t xml:space="preserve">spectrum of </w:t>
            </w:r>
            <w:r w:rsidR="0010699E" w:rsidRPr="00AC22E5">
              <w:rPr>
                <w:rFonts w:ascii="Arial" w:hAnsi="Arial" w:cs="Arial"/>
                <w:sz w:val="20"/>
                <w:szCs w:val="20"/>
              </w:rPr>
              <w:t>infectious</w:t>
            </w:r>
            <w:r w:rsidRPr="00AC22E5">
              <w:rPr>
                <w:rFonts w:ascii="Arial" w:hAnsi="Arial" w:cs="Arial"/>
                <w:sz w:val="20"/>
                <w:szCs w:val="20"/>
              </w:rPr>
              <w:t xml:space="preserve"> and </w:t>
            </w:r>
            <w:r w:rsidR="0010699E" w:rsidRPr="00AC22E5">
              <w:rPr>
                <w:rFonts w:ascii="Arial" w:hAnsi="Arial" w:cs="Arial"/>
                <w:sz w:val="20"/>
                <w:szCs w:val="20"/>
              </w:rPr>
              <w:t>cardiovascular</w:t>
            </w:r>
            <w:r w:rsidRPr="00AC22E5">
              <w:rPr>
                <w:rFonts w:ascii="Arial" w:hAnsi="Arial" w:cs="Arial"/>
                <w:sz w:val="20"/>
                <w:szCs w:val="20"/>
              </w:rPr>
              <w:t xml:space="preserve"> diseases.</w:t>
            </w:r>
            <w:r w:rsidR="00AC22E5" w:rsidRPr="00AC22E5">
              <w:rPr>
                <w:rFonts w:ascii="Arial" w:hAnsi="Arial" w:cs="Arial"/>
                <w:sz w:val="20"/>
                <w:szCs w:val="20"/>
              </w:rPr>
              <w:t xml:space="preserve"> There is innovation both in the concept of the infection-triggered stroke as well as in the methodological aspects of linking two individual phenotypes using time as the criterion; this would actually create a large family of phenotypes, based on three elements: the exposure (infection), the outcome (stroke), and the time interval between them.</w:t>
            </w:r>
            <w:r w:rsidR="00F15AFC">
              <w:rPr>
                <w:rFonts w:ascii="Arial" w:hAnsi="Arial" w:cs="Arial"/>
                <w:sz w:val="20"/>
                <w:szCs w:val="20"/>
              </w:rPr>
              <w:t xml:space="preserve"> </w:t>
            </w:r>
            <w:r w:rsidR="00F15AFC">
              <w:rPr>
                <w:rFonts w:ascii="Arial" w:hAnsi="Arial" w:cs="Arial"/>
                <w:color w:val="000000"/>
                <w:sz w:val="20"/>
                <w:szCs w:val="20"/>
              </w:rPr>
              <w:t xml:space="preserve">Our phenotypes </w:t>
            </w:r>
            <w:proofErr w:type="gramStart"/>
            <w:r w:rsidR="00F15AFC">
              <w:rPr>
                <w:rFonts w:ascii="Arial" w:hAnsi="Arial" w:cs="Arial"/>
                <w:color w:val="000000"/>
                <w:sz w:val="20"/>
                <w:szCs w:val="20"/>
              </w:rPr>
              <w:t>will be written</w:t>
            </w:r>
            <w:proofErr w:type="gramEnd"/>
            <w:r w:rsidR="00F15AFC">
              <w:rPr>
                <w:rFonts w:ascii="Arial" w:hAnsi="Arial" w:cs="Arial"/>
                <w:color w:val="000000"/>
                <w:sz w:val="20"/>
                <w:szCs w:val="20"/>
              </w:rPr>
              <w:t xml:space="preserve"> fully for OMOP to allow for efficient data extraction and implementation across the entire eMERGE network.</w:t>
            </w:r>
          </w:p>
          <w:p w14:paraId="127EA747" w14:textId="1F81760D" w:rsidR="00737C48" w:rsidRPr="00BB6CC7" w:rsidRDefault="00737C48" w:rsidP="00BB6CC7">
            <w:pPr>
              <w:rPr>
                <w:rFonts w:ascii="Arial" w:hAnsi="Arial" w:cs="Arial"/>
                <w:color w:val="000000"/>
                <w:sz w:val="20"/>
                <w:szCs w:val="20"/>
              </w:rPr>
            </w:pPr>
          </w:p>
        </w:tc>
      </w:tr>
      <w:tr w:rsidR="00E337BB" w:rsidRPr="005F7C97" w14:paraId="3CA01ECD" w14:textId="77777777" w:rsidTr="00E337BB">
        <w:trPr>
          <w:trHeight w:val="350"/>
        </w:trPr>
        <w:tc>
          <w:tcPr>
            <w:tcW w:w="2808" w:type="dxa"/>
            <w:vAlign w:val="center"/>
          </w:tcPr>
          <w:p w14:paraId="0BDE4439" w14:textId="2756BA8B" w:rsidR="000225D2" w:rsidRPr="00B72466" w:rsidRDefault="00B72466" w:rsidP="00B72466">
            <w:pPr>
              <w:rPr>
                <w:b/>
              </w:rPr>
            </w:pPr>
            <w:r w:rsidRPr="00B72466">
              <w:rPr>
                <w:b/>
              </w:rPr>
              <w:lastRenderedPageBreak/>
              <w:t>Outline of Project</w:t>
            </w:r>
          </w:p>
        </w:tc>
        <w:tc>
          <w:tcPr>
            <w:tcW w:w="6750" w:type="dxa"/>
          </w:tcPr>
          <w:p w14:paraId="79DBE2E7" w14:textId="77777777" w:rsidR="00A0773B" w:rsidRDefault="00A0773B" w:rsidP="00CF0FFE">
            <w:pPr>
              <w:rPr>
                <w:rFonts w:ascii="Arial" w:hAnsi="Arial" w:cs="Arial"/>
                <w:sz w:val="20"/>
                <w:szCs w:val="20"/>
              </w:rPr>
            </w:pPr>
          </w:p>
          <w:p w14:paraId="62A6ED99" w14:textId="16DD6BF0" w:rsidR="000225D2" w:rsidRDefault="00A0773B" w:rsidP="00CF0FFE">
            <w:pPr>
              <w:rPr>
                <w:rFonts w:ascii="Arial" w:hAnsi="Arial" w:cs="Arial"/>
                <w:sz w:val="20"/>
                <w:szCs w:val="20"/>
              </w:rPr>
            </w:pPr>
            <w:r>
              <w:rPr>
                <w:rFonts w:ascii="Arial" w:hAnsi="Arial" w:cs="Arial"/>
                <w:sz w:val="20"/>
                <w:szCs w:val="20"/>
              </w:rPr>
              <w:t>The project will be conducted in several stages:</w:t>
            </w:r>
          </w:p>
          <w:p w14:paraId="1BD0B694" w14:textId="19D020B1" w:rsidR="00A0773B" w:rsidRDefault="00A0773B" w:rsidP="00A0773B">
            <w:pPr>
              <w:pStyle w:val="ListParagraph"/>
              <w:numPr>
                <w:ilvl w:val="0"/>
                <w:numId w:val="36"/>
              </w:numPr>
              <w:rPr>
                <w:rFonts w:ascii="Arial" w:hAnsi="Arial" w:cs="Arial"/>
                <w:sz w:val="20"/>
                <w:szCs w:val="20"/>
              </w:rPr>
            </w:pPr>
            <w:r w:rsidRPr="00A0773B">
              <w:rPr>
                <w:rFonts w:ascii="Arial" w:hAnsi="Arial" w:cs="Arial"/>
                <w:sz w:val="20"/>
                <w:szCs w:val="20"/>
              </w:rPr>
              <w:t xml:space="preserve">Building Columbia EMERGE </w:t>
            </w:r>
            <w:r w:rsidR="00C84462">
              <w:rPr>
                <w:rFonts w:ascii="Arial" w:hAnsi="Arial" w:cs="Arial"/>
                <w:sz w:val="20"/>
                <w:szCs w:val="20"/>
              </w:rPr>
              <w:t>multi-</w:t>
            </w:r>
            <w:r w:rsidR="0010699E">
              <w:rPr>
                <w:rFonts w:ascii="Arial" w:hAnsi="Arial" w:cs="Arial"/>
                <w:sz w:val="20"/>
                <w:szCs w:val="20"/>
              </w:rPr>
              <w:t>infection and stroke</w:t>
            </w:r>
            <w:r w:rsidRPr="00A0773B">
              <w:rPr>
                <w:rFonts w:ascii="Arial" w:hAnsi="Arial" w:cs="Arial"/>
                <w:sz w:val="20"/>
                <w:szCs w:val="20"/>
              </w:rPr>
              <w:t xml:space="preserve"> phenotypes and sub-phenotypes</w:t>
            </w:r>
            <w:r w:rsidR="0010699E">
              <w:rPr>
                <w:rFonts w:ascii="Arial" w:hAnsi="Arial" w:cs="Arial"/>
                <w:sz w:val="20"/>
                <w:szCs w:val="20"/>
              </w:rPr>
              <w:t>.</w:t>
            </w:r>
            <w:r w:rsidR="00C84462">
              <w:rPr>
                <w:rFonts w:ascii="Arial" w:hAnsi="Arial" w:cs="Arial"/>
                <w:sz w:val="20"/>
                <w:szCs w:val="20"/>
              </w:rPr>
              <w:t xml:space="preserve"> Please note that multi-infection phenotype </w:t>
            </w:r>
            <w:proofErr w:type="gramStart"/>
            <w:r w:rsidR="00C84462">
              <w:rPr>
                <w:rFonts w:ascii="Arial" w:hAnsi="Arial" w:cs="Arial"/>
                <w:sz w:val="20"/>
                <w:szCs w:val="20"/>
              </w:rPr>
              <w:t>will be constructed</w:t>
            </w:r>
            <w:proofErr w:type="gramEnd"/>
            <w:r w:rsidR="00C84462">
              <w:rPr>
                <w:rFonts w:ascii="Arial" w:hAnsi="Arial" w:cs="Arial"/>
                <w:sz w:val="20"/>
                <w:szCs w:val="20"/>
              </w:rPr>
              <w:t xml:space="preserve"> under a separate concept sheet.</w:t>
            </w:r>
          </w:p>
          <w:p w14:paraId="65F8C80F" w14:textId="1B872150" w:rsidR="0010699E" w:rsidRPr="00A0773B" w:rsidRDefault="00C84462" w:rsidP="00A0773B">
            <w:pPr>
              <w:pStyle w:val="ListParagraph"/>
              <w:numPr>
                <w:ilvl w:val="0"/>
                <w:numId w:val="36"/>
              </w:numPr>
              <w:rPr>
                <w:rFonts w:ascii="Arial" w:hAnsi="Arial" w:cs="Arial"/>
                <w:sz w:val="20"/>
                <w:szCs w:val="20"/>
              </w:rPr>
            </w:pPr>
            <w:r>
              <w:rPr>
                <w:rFonts w:ascii="Arial" w:hAnsi="Arial" w:cs="Arial"/>
                <w:sz w:val="20"/>
                <w:szCs w:val="20"/>
              </w:rPr>
              <w:t>Validate the EMR phe</w:t>
            </w:r>
            <w:r w:rsidR="0010699E">
              <w:rPr>
                <w:rFonts w:ascii="Arial" w:hAnsi="Arial" w:cs="Arial"/>
                <w:sz w:val="20"/>
                <w:szCs w:val="20"/>
              </w:rPr>
              <w:t>n</w:t>
            </w:r>
            <w:r>
              <w:rPr>
                <w:rFonts w:ascii="Arial" w:hAnsi="Arial" w:cs="Arial"/>
                <w:sz w:val="20"/>
                <w:szCs w:val="20"/>
              </w:rPr>
              <w:t>o</w:t>
            </w:r>
            <w:r w:rsidR="0010699E">
              <w:rPr>
                <w:rFonts w:ascii="Arial" w:hAnsi="Arial" w:cs="Arial"/>
                <w:sz w:val="20"/>
                <w:szCs w:val="20"/>
              </w:rPr>
              <w:t>types.</w:t>
            </w:r>
          </w:p>
          <w:p w14:paraId="55DF36C6" w14:textId="6ECE3514" w:rsidR="00A0773B" w:rsidRDefault="00A0773B" w:rsidP="00A0773B">
            <w:pPr>
              <w:pStyle w:val="ListParagraph"/>
              <w:numPr>
                <w:ilvl w:val="0"/>
                <w:numId w:val="36"/>
              </w:numPr>
              <w:rPr>
                <w:rFonts w:ascii="Arial" w:hAnsi="Arial" w:cs="Arial"/>
                <w:sz w:val="20"/>
                <w:szCs w:val="20"/>
              </w:rPr>
            </w:pPr>
            <w:r>
              <w:rPr>
                <w:rFonts w:ascii="Arial" w:hAnsi="Arial" w:cs="Arial"/>
                <w:sz w:val="20"/>
                <w:szCs w:val="20"/>
              </w:rPr>
              <w:t>Implementation of phenotype algorithms for all individuals with available GWAS datasets network-wide</w:t>
            </w:r>
          </w:p>
          <w:p w14:paraId="4D87EB10" w14:textId="2F53035F" w:rsidR="00A0773B" w:rsidRDefault="00A0773B" w:rsidP="00A0773B">
            <w:pPr>
              <w:pStyle w:val="ListParagraph"/>
              <w:numPr>
                <w:ilvl w:val="0"/>
                <w:numId w:val="36"/>
              </w:numPr>
              <w:rPr>
                <w:rFonts w:ascii="Arial" w:hAnsi="Arial" w:cs="Arial"/>
                <w:sz w:val="20"/>
                <w:szCs w:val="20"/>
              </w:rPr>
            </w:pPr>
            <w:r>
              <w:rPr>
                <w:rFonts w:ascii="Arial" w:hAnsi="Arial" w:cs="Arial"/>
                <w:sz w:val="20"/>
                <w:szCs w:val="20"/>
              </w:rPr>
              <w:t>Phenotype quality control analyses</w:t>
            </w:r>
          </w:p>
          <w:p w14:paraId="675BD3CA" w14:textId="77D74303" w:rsidR="00A0773B" w:rsidRDefault="00A0773B" w:rsidP="00A0773B">
            <w:pPr>
              <w:pStyle w:val="ListParagraph"/>
              <w:numPr>
                <w:ilvl w:val="0"/>
                <w:numId w:val="36"/>
              </w:numPr>
              <w:rPr>
                <w:rFonts w:ascii="Arial" w:hAnsi="Arial" w:cs="Arial"/>
                <w:sz w:val="20"/>
                <w:szCs w:val="20"/>
              </w:rPr>
            </w:pPr>
            <w:r>
              <w:rPr>
                <w:rFonts w:ascii="Arial" w:hAnsi="Arial" w:cs="Arial"/>
                <w:sz w:val="20"/>
                <w:szCs w:val="20"/>
              </w:rPr>
              <w:t>Genome-wide association analyses</w:t>
            </w:r>
          </w:p>
          <w:p w14:paraId="0A5D5371" w14:textId="2609CEB9" w:rsidR="00A0773B" w:rsidRDefault="0010699E" w:rsidP="00A0773B">
            <w:pPr>
              <w:pStyle w:val="ListParagraph"/>
              <w:numPr>
                <w:ilvl w:val="0"/>
                <w:numId w:val="36"/>
              </w:numPr>
              <w:rPr>
                <w:rFonts w:ascii="Arial" w:hAnsi="Arial" w:cs="Arial"/>
                <w:sz w:val="20"/>
                <w:szCs w:val="20"/>
              </w:rPr>
            </w:pPr>
            <w:r>
              <w:rPr>
                <w:rFonts w:ascii="Arial" w:hAnsi="Arial" w:cs="Arial"/>
                <w:sz w:val="20"/>
                <w:szCs w:val="20"/>
              </w:rPr>
              <w:t xml:space="preserve">Targeted </w:t>
            </w:r>
            <w:proofErr w:type="spellStart"/>
            <w:r w:rsidR="00EB0E6C">
              <w:rPr>
                <w:rFonts w:ascii="Arial" w:hAnsi="Arial" w:cs="Arial"/>
                <w:sz w:val="20"/>
                <w:szCs w:val="20"/>
              </w:rPr>
              <w:t>PheWAS</w:t>
            </w:r>
            <w:proofErr w:type="spellEnd"/>
            <w:r w:rsidR="00EB0E6C">
              <w:rPr>
                <w:rFonts w:ascii="Arial" w:hAnsi="Arial" w:cs="Arial"/>
                <w:sz w:val="20"/>
                <w:szCs w:val="20"/>
              </w:rPr>
              <w:t xml:space="preserve"> to discover pleiotropic associations for significant loci</w:t>
            </w:r>
          </w:p>
          <w:p w14:paraId="039CBEDE" w14:textId="77777777" w:rsidR="00123207" w:rsidRDefault="00A0773B" w:rsidP="00CF0FFE">
            <w:pPr>
              <w:pStyle w:val="ListParagraph"/>
              <w:numPr>
                <w:ilvl w:val="0"/>
                <w:numId w:val="36"/>
              </w:numPr>
              <w:rPr>
                <w:rFonts w:ascii="Arial" w:hAnsi="Arial" w:cs="Arial"/>
                <w:sz w:val="20"/>
                <w:szCs w:val="20"/>
              </w:rPr>
            </w:pPr>
            <w:r>
              <w:rPr>
                <w:rFonts w:ascii="Arial" w:hAnsi="Arial" w:cs="Arial"/>
                <w:sz w:val="20"/>
                <w:szCs w:val="20"/>
              </w:rPr>
              <w:t>Manuscript preparation and submission</w:t>
            </w:r>
          </w:p>
          <w:p w14:paraId="68EBE43E" w14:textId="0E596752" w:rsidR="00A0773B" w:rsidRPr="00A0773B" w:rsidRDefault="00A0773B" w:rsidP="00A0773B">
            <w:pPr>
              <w:pStyle w:val="ListParagraph"/>
              <w:rPr>
                <w:rFonts w:ascii="Arial" w:hAnsi="Arial" w:cs="Arial"/>
                <w:sz w:val="20"/>
                <w:szCs w:val="20"/>
              </w:rPr>
            </w:pPr>
          </w:p>
        </w:tc>
      </w:tr>
      <w:tr w:rsidR="00E337BB" w:rsidRPr="005F7C97" w14:paraId="227265C1" w14:textId="77777777" w:rsidTr="00086209">
        <w:trPr>
          <w:trHeight w:val="539"/>
        </w:trPr>
        <w:tc>
          <w:tcPr>
            <w:tcW w:w="2808" w:type="dxa"/>
            <w:vAlign w:val="center"/>
          </w:tcPr>
          <w:p w14:paraId="65CA771C" w14:textId="6F53B351" w:rsidR="000225D2" w:rsidRPr="005F7C97" w:rsidRDefault="000225D2" w:rsidP="00574935">
            <w:pPr>
              <w:rPr>
                <w:b/>
              </w:rPr>
            </w:pPr>
            <w:r w:rsidRPr="005F7C97">
              <w:rPr>
                <w:b/>
              </w:rPr>
              <w:t>Desired</w:t>
            </w:r>
          </w:p>
          <w:p w14:paraId="234868CE" w14:textId="77777777" w:rsidR="000225D2" w:rsidRPr="005F7C97" w:rsidRDefault="000225D2" w:rsidP="00574935">
            <w:pPr>
              <w:rPr>
                <w:b/>
              </w:rPr>
            </w:pPr>
            <w:r w:rsidRPr="005F7C97">
              <w:rPr>
                <w:b/>
              </w:rPr>
              <w:t>Variables (essential for analysis</w:t>
            </w:r>
          </w:p>
          <w:p w14:paraId="2BE97570" w14:textId="77777777" w:rsidR="000225D2" w:rsidRPr="005F7C97" w:rsidRDefault="000225D2" w:rsidP="00574935">
            <w:pPr>
              <w:rPr>
                <w:b/>
              </w:rPr>
            </w:pPr>
            <w:r w:rsidRPr="005F7C97">
              <w:rPr>
                <w:b/>
              </w:rPr>
              <w:t>indicated by *)</w:t>
            </w:r>
          </w:p>
        </w:tc>
        <w:tc>
          <w:tcPr>
            <w:tcW w:w="6750" w:type="dxa"/>
          </w:tcPr>
          <w:p w14:paraId="4782A40A" w14:textId="77777777" w:rsidR="00A0773B" w:rsidRDefault="00A0773B" w:rsidP="00574935">
            <w:pPr>
              <w:rPr>
                <w:rFonts w:ascii="Arial" w:hAnsi="Arial" w:cs="Arial"/>
                <w:b/>
                <w:sz w:val="20"/>
                <w:szCs w:val="20"/>
              </w:rPr>
            </w:pPr>
          </w:p>
          <w:p w14:paraId="50162E36" w14:textId="0DAA9692" w:rsidR="00123207" w:rsidRDefault="00123207" w:rsidP="00574935">
            <w:pPr>
              <w:rPr>
                <w:rFonts w:ascii="Arial" w:hAnsi="Arial" w:cs="Arial"/>
                <w:sz w:val="20"/>
                <w:szCs w:val="20"/>
              </w:rPr>
            </w:pPr>
            <w:r>
              <w:rPr>
                <w:rFonts w:ascii="Arial" w:hAnsi="Arial" w:cs="Arial"/>
                <w:sz w:val="20"/>
                <w:szCs w:val="20"/>
              </w:rPr>
              <w:t xml:space="preserve">Implementation of standardized Columbia EMERGE phenotypes related to </w:t>
            </w:r>
            <w:r w:rsidR="0010699E">
              <w:rPr>
                <w:rFonts w:ascii="Arial" w:hAnsi="Arial" w:cs="Arial"/>
                <w:sz w:val="20"/>
                <w:szCs w:val="20"/>
              </w:rPr>
              <w:t>infection and stroke</w:t>
            </w:r>
            <w:r>
              <w:rPr>
                <w:rFonts w:ascii="Arial" w:hAnsi="Arial" w:cs="Arial"/>
                <w:sz w:val="20"/>
                <w:szCs w:val="20"/>
              </w:rPr>
              <w:t xml:space="preserve"> across all sites with available GWAS datasets: </w:t>
            </w:r>
          </w:p>
          <w:p w14:paraId="74E8784F" w14:textId="21020704" w:rsidR="0010699E" w:rsidRDefault="00C84462" w:rsidP="0010699E">
            <w:pPr>
              <w:pStyle w:val="ListParagraph"/>
              <w:numPr>
                <w:ilvl w:val="0"/>
                <w:numId w:val="34"/>
              </w:numPr>
              <w:rPr>
                <w:rFonts w:ascii="Arial" w:hAnsi="Arial" w:cs="Arial"/>
                <w:color w:val="000000"/>
                <w:sz w:val="20"/>
                <w:szCs w:val="20"/>
              </w:rPr>
            </w:pPr>
            <w:r>
              <w:rPr>
                <w:rFonts w:ascii="Arial" w:hAnsi="Arial" w:cs="Arial"/>
                <w:color w:val="000000"/>
                <w:sz w:val="20"/>
                <w:szCs w:val="20"/>
              </w:rPr>
              <w:t>Columbia multi-infection phenotype</w:t>
            </w:r>
          </w:p>
          <w:p w14:paraId="449A568F" w14:textId="12FD676E" w:rsidR="00123207" w:rsidRPr="001D0F86" w:rsidRDefault="00C84462" w:rsidP="0010699E">
            <w:pPr>
              <w:pStyle w:val="ListParagraph"/>
              <w:numPr>
                <w:ilvl w:val="0"/>
                <w:numId w:val="34"/>
              </w:numPr>
              <w:rPr>
                <w:rFonts w:ascii="Arial" w:hAnsi="Arial" w:cs="Arial"/>
                <w:sz w:val="20"/>
                <w:szCs w:val="20"/>
              </w:rPr>
            </w:pPr>
            <w:r>
              <w:rPr>
                <w:rFonts w:ascii="Arial" w:hAnsi="Arial" w:cs="Arial"/>
                <w:sz w:val="20"/>
                <w:szCs w:val="20"/>
              </w:rPr>
              <w:t xml:space="preserve">Columbia </w:t>
            </w:r>
            <w:r w:rsidR="0010699E">
              <w:rPr>
                <w:rFonts w:ascii="Arial" w:hAnsi="Arial" w:cs="Arial"/>
                <w:sz w:val="20"/>
                <w:szCs w:val="20"/>
              </w:rPr>
              <w:t xml:space="preserve">Ischemic </w:t>
            </w:r>
            <w:r>
              <w:rPr>
                <w:rFonts w:ascii="Arial" w:hAnsi="Arial" w:cs="Arial"/>
                <w:sz w:val="20"/>
                <w:szCs w:val="20"/>
              </w:rPr>
              <w:t xml:space="preserve">and Hemorrhagic </w:t>
            </w:r>
            <w:r w:rsidR="0010699E">
              <w:rPr>
                <w:rFonts w:ascii="Arial" w:hAnsi="Arial" w:cs="Arial"/>
                <w:sz w:val="20"/>
                <w:szCs w:val="20"/>
              </w:rPr>
              <w:t xml:space="preserve">stroke </w:t>
            </w:r>
            <w:r w:rsidR="00123207" w:rsidRPr="001D0F86">
              <w:rPr>
                <w:rFonts w:ascii="Arial" w:hAnsi="Arial" w:cs="Arial"/>
                <w:sz w:val="20"/>
                <w:szCs w:val="20"/>
              </w:rPr>
              <w:t>phenot</w:t>
            </w:r>
            <w:r w:rsidR="0010699E">
              <w:rPr>
                <w:rFonts w:ascii="Arial" w:hAnsi="Arial" w:cs="Arial"/>
                <w:sz w:val="20"/>
                <w:szCs w:val="20"/>
              </w:rPr>
              <w:t>ype</w:t>
            </w:r>
          </w:p>
          <w:p w14:paraId="1AF4458C" w14:textId="1E7594BF" w:rsidR="00994353" w:rsidRPr="00123207" w:rsidRDefault="00994353" w:rsidP="0010699E">
            <w:pPr>
              <w:pStyle w:val="ListParagraph"/>
              <w:numPr>
                <w:ilvl w:val="0"/>
                <w:numId w:val="34"/>
              </w:numPr>
              <w:rPr>
                <w:rFonts w:ascii="Arial" w:hAnsi="Arial" w:cs="Arial"/>
                <w:sz w:val="20"/>
                <w:szCs w:val="20"/>
              </w:rPr>
            </w:pPr>
            <w:r>
              <w:rPr>
                <w:rFonts w:ascii="Arial" w:hAnsi="Arial" w:cs="Arial"/>
                <w:sz w:val="20"/>
                <w:szCs w:val="20"/>
              </w:rPr>
              <w:t>Dates or time intervals between these events will be required to create the</w:t>
            </w:r>
            <w:r w:rsidR="00C84462">
              <w:rPr>
                <w:rFonts w:ascii="Arial" w:hAnsi="Arial" w:cs="Arial"/>
                <w:sz w:val="20"/>
                <w:szCs w:val="20"/>
              </w:rPr>
              <w:t xml:space="preserve"> composite</w:t>
            </w:r>
            <w:r>
              <w:rPr>
                <w:rFonts w:ascii="Arial" w:hAnsi="Arial" w:cs="Arial"/>
                <w:sz w:val="20"/>
                <w:szCs w:val="20"/>
              </w:rPr>
              <w:t xml:space="preserve"> ITIS phenotypes</w:t>
            </w:r>
          </w:p>
          <w:p w14:paraId="538D2861" w14:textId="35DD9981" w:rsidR="00AE74F2" w:rsidRDefault="00994353" w:rsidP="0010699E">
            <w:pPr>
              <w:pStyle w:val="ListParagraph"/>
              <w:numPr>
                <w:ilvl w:val="0"/>
                <w:numId w:val="34"/>
              </w:numPr>
              <w:rPr>
                <w:rFonts w:ascii="Arial" w:hAnsi="Arial" w:cs="Arial"/>
                <w:sz w:val="20"/>
                <w:szCs w:val="20"/>
              </w:rPr>
            </w:pPr>
            <w:r>
              <w:rPr>
                <w:rFonts w:ascii="Arial" w:hAnsi="Arial" w:cs="Arial"/>
                <w:sz w:val="20"/>
                <w:szCs w:val="20"/>
              </w:rPr>
              <w:t>Age, sex, race/ethnicity</w:t>
            </w:r>
            <w:r w:rsidR="00AE74F2">
              <w:rPr>
                <w:rFonts w:ascii="Arial" w:hAnsi="Arial" w:cs="Arial"/>
                <w:sz w:val="20"/>
                <w:szCs w:val="20"/>
              </w:rPr>
              <w:t>*</w:t>
            </w:r>
          </w:p>
          <w:p w14:paraId="68EE856F" w14:textId="4EA8412A" w:rsidR="00A0773B" w:rsidRDefault="00EB0E6C" w:rsidP="0010699E">
            <w:pPr>
              <w:pStyle w:val="ListParagraph"/>
              <w:numPr>
                <w:ilvl w:val="0"/>
                <w:numId w:val="34"/>
              </w:numPr>
              <w:rPr>
                <w:rFonts w:ascii="Arial" w:hAnsi="Arial" w:cs="Arial"/>
                <w:sz w:val="20"/>
                <w:szCs w:val="20"/>
              </w:rPr>
            </w:pPr>
            <w:r>
              <w:rPr>
                <w:rFonts w:ascii="Arial" w:hAnsi="Arial" w:cs="Arial"/>
                <w:sz w:val="20"/>
                <w:szCs w:val="20"/>
              </w:rPr>
              <w:t>IC</w:t>
            </w:r>
            <w:r w:rsidR="007E6425">
              <w:rPr>
                <w:rFonts w:ascii="Arial" w:hAnsi="Arial" w:cs="Arial"/>
                <w:sz w:val="20"/>
                <w:szCs w:val="20"/>
              </w:rPr>
              <w:t xml:space="preserve">D9/ICD10 codes for </w:t>
            </w:r>
            <w:proofErr w:type="spellStart"/>
            <w:r w:rsidR="007E6425">
              <w:rPr>
                <w:rFonts w:ascii="Arial" w:hAnsi="Arial" w:cs="Arial"/>
                <w:sz w:val="20"/>
                <w:szCs w:val="20"/>
              </w:rPr>
              <w:t>PheWAS</w:t>
            </w:r>
            <w:proofErr w:type="spellEnd"/>
            <w:r w:rsidR="007E6425">
              <w:rPr>
                <w:rFonts w:ascii="Arial" w:hAnsi="Arial" w:cs="Arial"/>
                <w:sz w:val="20"/>
                <w:szCs w:val="20"/>
              </w:rPr>
              <w:t xml:space="preserve"> of</w:t>
            </w:r>
            <w:r>
              <w:rPr>
                <w:rFonts w:ascii="Arial" w:hAnsi="Arial" w:cs="Arial"/>
                <w:sz w:val="20"/>
                <w:szCs w:val="20"/>
              </w:rPr>
              <w:t xml:space="preserve"> significant loci</w:t>
            </w:r>
            <w:r w:rsidR="007E6425">
              <w:rPr>
                <w:rFonts w:ascii="Arial" w:hAnsi="Arial" w:cs="Arial"/>
                <w:sz w:val="20"/>
                <w:szCs w:val="20"/>
              </w:rPr>
              <w:t xml:space="preserve"> for the phenotypes defined as above</w:t>
            </w:r>
          </w:p>
          <w:p w14:paraId="538EEF7B" w14:textId="77777777" w:rsidR="00531376" w:rsidRDefault="00531376" w:rsidP="00531376">
            <w:pPr>
              <w:pStyle w:val="ListParagraph"/>
              <w:rPr>
                <w:rFonts w:ascii="Arial" w:hAnsi="Arial" w:cs="Arial"/>
                <w:sz w:val="20"/>
                <w:szCs w:val="20"/>
              </w:rPr>
            </w:pPr>
          </w:p>
          <w:p w14:paraId="75B7ACF0" w14:textId="7DCF252F" w:rsidR="00EC6E2D" w:rsidRPr="00123207" w:rsidRDefault="00531376" w:rsidP="00C84462">
            <w:pPr>
              <w:pStyle w:val="ListParagraph"/>
              <w:rPr>
                <w:rFonts w:ascii="Arial" w:hAnsi="Arial" w:cs="Arial"/>
                <w:sz w:val="20"/>
                <w:szCs w:val="20"/>
              </w:rPr>
            </w:pPr>
            <w:r>
              <w:rPr>
                <w:rFonts w:ascii="Arial" w:hAnsi="Arial" w:cs="Arial"/>
                <w:sz w:val="20"/>
                <w:szCs w:val="20"/>
              </w:rPr>
              <w:t xml:space="preserve">N.B.: No extra work for creation of stroke phenotype since we are committed to creating it already. </w:t>
            </w:r>
            <w:r w:rsidR="00C84462">
              <w:rPr>
                <w:rFonts w:ascii="Arial" w:hAnsi="Arial" w:cs="Arial"/>
                <w:sz w:val="20"/>
                <w:szCs w:val="20"/>
              </w:rPr>
              <w:t xml:space="preserve">The Columbia multi-infection phenotype </w:t>
            </w:r>
            <w:proofErr w:type="gramStart"/>
            <w:r w:rsidR="00C84462">
              <w:rPr>
                <w:rFonts w:ascii="Arial" w:hAnsi="Arial" w:cs="Arial"/>
                <w:sz w:val="20"/>
                <w:szCs w:val="20"/>
              </w:rPr>
              <w:t>will be submitted</w:t>
            </w:r>
            <w:proofErr w:type="gramEnd"/>
            <w:r w:rsidR="00C84462">
              <w:rPr>
                <w:rFonts w:ascii="Arial" w:hAnsi="Arial" w:cs="Arial"/>
                <w:sz w:val="20"/>
                <w:szCs w:val="20"/>
              </w:rPr>
              <w:t xml:space="preserve"> as a separate concept sheet, but implementation of this phenotype will be required for this proposal.</w:t>
            </w:r>
          </w:p>
        </w:tc>
      </w:tr>
      <w:tr w:rsidR="00E337BB" w:rsidRPr="005F7C97" w14:paraId="4E01018A" w14:textId="77777777" w:rsidTr="00E337BB">
        <w:trPr>
          <w:trHeight w:val="530"/>
        </w:trPr>
        <w:tc>
          <w:tcPr>
            <w:tcW w:w="2808" w:type="dxa"/>
            <w:vAlign w:val="center"/>
          </w:tcPr>
          <w:p w14:paraId="19B66C9D" w14:textId="06CF2483" w:rsidR="00A9093D" w:rsidRPr="005F7C97" w:rsidRDefault="00A9093D" w:rsidP="00574935">
            <w:pPr>
              <w:rPr>
                <w:b/>
              </w:rPr>
            </w:pPr>
            <w:r>
              <w:rPr>
                <w:b/>
              </w:rPr>
              <w:t>Desired data</w:t>
            </w:r>
          </w:p>
        </w:tc>
        <w:tc>
          <w:tcPr>
            <w:tcW w:w="6750" w:type="dxa"/>
          </w:tcPr>
          <w:p w14:paraId="7A1C081D" w14:textId="49D2C89C" w:rsidR="00A9093D" w:rsidRPr="00123207" w:rsidRDefault="00123207" w:rsidP="00123207">
            <w:pPr>
              <w:pStyle w:val="ListParagraph"/>
              <w:numPr>
                <w:ilvl w:val="0"/>
                <w:numId w:val="31"/>
              </w:numPr>
              <w:rPr>
                <w:rFonts w:ascii="Arial" w:hAnsi="Arial" w:cs="Arial"/>
                <w:sz w:val="20"/>
                <w:szCs w:val="20"/>
              </w:rPr>
            </w:pPr>
            <w:r w:rsidRPr="00123207">
              <w:rPr>
                <w:rFonts w:ascii="Arial" w:hAnsi="Arial" w:cs="Arial"/>
                <w:sz w:val="20"/>
                <w:szCs w:val="20"/>
              </w:rPr>
              <w:t xml:space="preserve">Standardized </w:t>
            </w:r>
            <w:r w:rsidR="00C84462">
              <w:rPr>
                <w:rFonts w:ascii="Arial" w:hAnsi="Arial" w:cs="Arial"/>
                <w:sz w:val="20"/>
                <w:szCs w:val="20"/>
              </w:rPr>
              <w:t>multi-</w:t>
            </w:r>
            <w:r w:rsidR="00994353">
              <w:rPr>
                <w:rFonts w:ascii="Arial" w:hAnsi="Arial" w:cs="Arial"/>
                <w:sz w:val="20"/>
                <w:szCs w:val="20"/>
              </w:rPr>
              <w:t>infection/</w:t>
            </w:r>
            <w:r w:rsidR="00C84462">
              <w:rPr>
                <w:rFonts w:ascii="Arial" w:hAnsi="Arial" w:cs="Arial"/>
                <w:sz w:val="20"/>
                <w:szCs w:val="20"/>
              </w:rPr>
              <w:t xml:space="preserve"> and s</w:t>
            </w:r>
            <w:r w:rsidR="00D20714">
              <w:rPr>
                <w:rFonts w:ascii="Arial" w:hAnsi="Arial" w:cs="Arial"/>
                <w:sz w:val="20"/>
                <w:szCs w:val="20"/>
              </w:rPr>
              <w:t xml:space="preserve">troke </w:t>
            </w:r>
            <w:r w:rsidRPr="00123207">
              <w:rPr>
                <w:rFonts w:ascii="Arial" w:hAnsi="Arial" w:cs="Arial"/>
                <w:sz w:val="20"/>
                <w:szCs w:val="20"/>
              </w:rPr>
              <w:t>phenotypes as above</w:t>
            </w:r>
          </w:p>
          <w:p w14:paraId="7E500F40" w14:textId="77777777" w:rsidR="00BE2E43" w:rsidRDefault="00BE2E43" w:rsidP="00123207">
            <w:pPr>
              <w:pStyle w:val="ListParagraph"/>
              <w:numPr>
                <w:ilvl w:val="0"/>
                <w:numId w:val="31"/>
              </w:numPr>
              <w:rPr>
                <w:rFonts w:ascii="Arial" w:hAnsi="Arial" w:cs="Arial"/>
                <w:sz w:val="20"/>
                <w:szCs w:val="20"/>
              </w:rPr>
            </w:pPr>
            <w:r>
              <w:rPr>
                <w:rFonts w:ascii="Arial" w:hAnsi="Arial" w:cs="Arial"/>
                <w:sz w:val="20"/>
                <w:szCs w:val="20"/>
              </w:rPr>
              <w:t>All genotype data from EMERGE sites</w:t>
            </w:r>
          </w:p>
          <w:p w14:paraId="0671922A" w14:textId="7B6B2E5F" w:rsidR="00194BAA" w:rsidRPr="004B6E3C" w:rsidRDefault="00123207" w:rsidP="004B6E3C">
            <w:pPr>
              <w:pStyle w:val="ListParagraph"/>
              <w:numPr>
                <w:ilvl w:val="0"/>
                <w:numId w:val="31"/>
              </w:numPr>
              <w:rPr>
                <w:rFonts w:ascii="Arial" w:hAnsi="Arial" w:cs="Arial"/>
                <w:sz w:val="20"/>
                <w:szCs w:val="20"/>
              </w:rPr>
            </w:pPr>
            <w:r w:rsidRPr="00123207">
              <w:rPr>
                <w:rFonts w:ascii="Arial" w:hAnsi="Arial" w:cs="Arial"/>
                <w:sz w:val="20"/>
                <w:szCs w:val="20"/>
              </w:rPr>
              <w:t xml:space="preserve">Imputed </w:t>
            </w:r>
            <w:r w:rsidR="00BE2E43">
              <w:rPr>
                <w:rFonts w:ascii="Arial" w:hAnsi="Arial" w:cs="Arial"/>
                <w:sz w:val="20"/>
                <w:szCs w:val="20"/>
              </w:rPr>
              <w:t>genotype</w:t>
            </w:r>
            <w:r w:rsidRPr="00123207">
              <w:rPr>
                <w:rFonts w:ascii="Arial" w:hAnsi="Arial" w:cs="Arial"/>
                <w:sz w:val="20"/>
                <w:szCs w:val="20"/>
              </w:rPr>
              <w:t xml:space="preserve"> data for all sites.</w:t>
            </w:r>
          </w:p>
        </w:tc>
      </w:tr>
      <w:tr w:rsidR="00E337BB" w:rsidRPr="005F7C97" w14:paraId="5C2A041B" w14:textId="77777777" w:rsidTr="00BE2E43">
        <w:trPr>
          <w:trHeight w:val="800"/>
        </w:trPr>
        <w:tc>
          <w:tcPr>
            <w:tcW w:w="2808" w:type="dxa"/>
            <w:vAlign w:val="center"/>
          </w:tcPr>
          <w:p w14:paraId="17A4F263" w14:textId="606605A8" w:rsidR="000225D2" w:rsidRPr="005F7C97" w:rsidRDefault="000225D2" w:rsidP="00574935">
            <w:pPr>
              <w:rPr>
                <w:b/>
              </w:rPr>
            </w:pPr>
            <w:r w:rsidRPr="005F7C97">
              <w:rPr>
                <w:b/>
              </w:rPr>
              <w:t>Planned Statistical Analyses</w:t>
            </w:r>
          </w:p>
        </w:tc>
        <w:tc>
          <w:tcPr>
            <w:tcW w:w="6750" w:type="dxa"/>
          </w:tcPr>
          <w:p w14:paraId="68877EC1" w14:textId="09B43605" w:rsidR="00D20714" w:rsidRDefault="00D20714" w:rsidP="00470C26">
            <w:pPr>
              <w:rPr>
                <w:rFonts w:ascii="Arial" w:hAnsi="Arial" w:cs="Arial"/>
                <w:sz w:val="20"/>
                <w:szCs w:val="20"/>
              </w:rPr>
            </w:pPr>
            <w:r>
              <w:rPr>
                <w:rFonts w:ascii="Arial" w:hAnsi="Arial" w:cs="Arial"/>
                <w:sz w:val="20"/>
                <w:szCs w:val="20"/>
              </w:rPr>
              <w:t>Primary and confirmatory c</w:t>
            </w:r>
            <w:r w:rsidR="00906C0B" w:rsidRPr="00906C0B">
              <w:rPr>
                <w:rFonts w:ascii="Arial" w:hAnsi="Arial" w:cs="Arial"/>
                <w:sz w:val="20"/>
                <w:szCs w:val="20"/>
              </w:rPr>
              <w:t>ase-</w:t>
            </w:r>
            <w:r w:rsidR="00906C0B">
              <w:rPr>
                <w:rFonts w:ascii="Arial" w:hAnsi="Arial" w:cs="Arial"/>
                <w:sz w:val="20"/>
                <w:szCs w:val="20"/>
              </w:rPr>
              <w:t xml:space="preserve">control GWAS for </w:t>
            </w:r>
            <w:r>
              <w:rPr>
                <w:rFonts w:ascii="Arial" w:hAnsi="Arial" w:cs="Arial"/>
                <w:sz w:val="20"/>
                <w:szCs w:val="20"/>
              </w:rPr>
              <w:t>ITIS phenotypes</w:t>
            </w:r>
          </w:p>
          <w:p w14:paraId="28303553" w14:textId="71DAA7FB" w:rsidR="00D20714" w:rsidRDefault="00D20714" w:rsidP="00470C26">
            <w:pPr>
              <w:rPr>
                <w:rFonts w:ascii="Arial" w:hAnsi="Arial" w:cs="Arial"/>
                <w:sz w:val="20"/>
                <w:szCs w:val="20"/>
              </w:rPr>
            </w:pPr>
            <w:r>
              <w:rPr>
                <w:rFonts w:ascii="Arial" w:hAnsi="Arial" w:cs="Arial"/>
                <w:sz w:val="20"/>
                <w:szCs w:val="20"/>
              </w:rPr>
              <w:t>Cases: ITIS phenotypes</w:t>
            </w:r>
          </w:p>
          <w:p w14:paraId="34B9BC2C" w14:textId="77777777" w:rsidR="00D20714" w:rsidRDefault="00D20714" w:rsidP="00470C26">
            <w:pPr>
              <w:rPr>
                <w:rFonts w:ascii="Arial" w:hAnsi="Arial" w:cs="Arial"/>
                <w:sz w:val="20"/>
                <w:szCs w:val="20"/>
              </w:rPr>
            </w:pPr>
            <w:r>
              <w:rPr>
                <w:rFonts w:ascii="Arial" w:hAnsi="Arial" w:cs="Arial"/>
                <w:sz w:val="20"/>
                <w:szCs w:val="20"/>
              </w:rPr>
              <w:t xml:space="preserve">Controls: </w:t>
            </w:r>
          </w:p>
          <w:p w14:paraId="54CA3B5C" w14:textId="5EEA0B8D" w:rsidR="00D20714" w:rsidRDefault="00C84462" w:rsidP="00470C26">
            <w:pPr>
              <w:rPr>
                <w:rFonts w:ascii="Arial" w:hAnsi="Arial" w:cs="Arial"/>
                <w:sz w:val="20"/>
                <w:szCs w:val="20"/>
              </w:rPr>
            </w:pPr>
            <w:r>
              <w:rPr>
                <w:rFonts w:ascii="Arial" w:hAnsi="Arial" w:cs="Arial"/>
                <w:sz w:val="20"/>
                <w:szCs w:val="20"/>
              </w:rPr>
              <w:t xml:space="preserve">    </w:t>
            </w:r>
            <w:r w:rsidR="00D20714">
              <w:rPr>
                <w:rFonts w:ascii="Arial" w:hAnsi="Arial" w:cs="Arial"/>
                <w:sz w:val="20"/>
                <w:szCs w:val="20"/>
              </w:rPr>
              <w:t>Primary: specific infection phenotype without any other infection or any stroke phenotype</w:t>
            </w:r>
          </w:p>
          <w:p w14:paraId="190992AE" w14:textId="2673B196" w:rsidR="00D20714" w:rsidRDefault="00D20714" w:rsidP="00470C26">
            <w:pPr>
              <w:rPr>
                <w:rFonts w:ascii="Arial" w:hAnsi="Arial" w:cs="Arial"/>
                <w:sz w:val="20"/>
                <w:szCs w:val="20"/>
              </w:rPr>
            </w:pPr>
            <w:r>
              <w:rPr>
                <w:rFonts w:ascii="Arial" w:hAnsi="Arial" w:cs="Arial"/>
                <w:sz w:val="20"/>
                <w:szCs w:val="20"/>
              </w:rPr>
              <w:t xml:space="preserve">     Confirmatory: n</w:t>
            </w:r>
            <w:r w:rsidR="00531376">
              <w:rPr>
                <w:rFonts w:ascii="Arial" w:hAnsi="Arial" w:cs="Arial"/>
                <w:sz w:val="20"/>
                <w:szCs w:val="20"/>
              </w:rPr>
              <w:t xml:space="preserve">either </w:t>
            </w:r>
            <w:r>
              <w:rPr>
                <w:rFonts w:ascii="Arial" w:hAnsi="Arial" w:cs="Arial"/>
                <w:sz w:val="20"/>
                <w:szCs w:val="20"/>
              </w:rPr>
              <w:t xml:space="preserve">infection </w:t>
            </w:r>
            <w:r w:rsidR="00531376">
              <w:rPr>
                <w:rFonts w:ascii="Arial" w:hAnsi="Arial" w:cs="Arial"/>
                <w:sz w:val="20"/>
                <w:szCs w:val="20"/>
              </w:rPr>
              <w:t>OR</w:t>
            </w:r>
            <w:r>
              <w:rPr>
                <w:rFonts w:ascii="Arial" w:hAnsi="Arial" w:cs="Arial"/>
                <w:sz w:val="20"/>
                <w:szCs w:val="20"/>
              </w:rPr>
              <w:t xml:space="preserve"> stroke phenotype</w:t>
            </w:r>
          </w:p>
          <w:p w14:paraId="1B09DCC9" w14:textId="77777777" w:rsidR="00531376" w:rsidRDefault="00531376" w:rsidP="00470C26">
            <w:pPr>
              <w:rPr>
                <w:rFonts w:ascii="Arial" w:hAnsi="Arial" w:cs="Arial"/>
                <w:sz w:val="20"/>
                <w:szCs w:val="20"/>
              </w:rPr>
            </w:pPr>
          </w:p>
          <w:p w14:paraId="34F53C41" w14:textId="2F8D97CE" w:rsidR="00326E32" w:rsidRDefault="00906C0B" w:rsidP="00470C26">
            <w:pPr>
              <w:rPr>
                <w:rFonts w:ascii="Arial" w:hAnsi="Arial" w:cs="Arial"/>
                <w:sz w:val="20"/>
                <w:szCs w:val="20"/>
              </w:rPr>
            </w:pPr>
            <w:r w:rsidRPr="00906C0B">
              <w:rPr>
                <w:rFonts w:ascii="Arial" w:hAnsi="Arial" w:cs="Arial"/>
                <w:sz w:val="20"/>
                <w:szCs w:val="20"/>
              </w:rPr>
              <w:t xml:space="preserve">Secondary analyses will </w:t>
            </w:r>
            <w:r>
              <w:rPr>
                <w:rFonts w:ascii="Arial" w:hAnsi="Arial" w:cs="Arial"/>
                <w:sz w:val="20"/>
                <w:szCs w:val="20"/>
              </w:rPr>
              <w:t>include condition</w:t>
            </w:r>
            <w:r w:rsidR="008A62CC">
              <w:rPr>
                <w:rFonts w:ascii="Arial" w:hAnsi="Arial" w:cs="Arial"/>
                <w:sz w:val="20"/>
                <w:szCs w:val="20"/>
              </w:rPr>
              <w:t>al analyses, haplotype analyses</w:t>
            </w:r>
            <w:r>
              <w:rPr>
                <w:rFonts w:ascii="Arial" w:hAnsi="Arial" w:cs="Arial"/>
                <w:sz w:val="20"/>
                <w:szCs w:val="20"/>
              </w:rPr>
              <w:t xml:space="preserve"> </w:t>
            </w:r>
            <w:r w:rsidR="008A62CC">
              <w:rPr>
                <w:rFonts w:ascii="Arial" w:hAnsi="Arial" w:cs="Arial"/>
                <w:sz w:val="20"/>
                <w:szCs w:val="20"/>
              </w:rPr>
              <w:t>and rare-variant association scans.</w:t>
            </w:r>
            <w:r w:rsidR="0013693F">
              <w:rPr>
                <w:rFonts w:ascii="Arial" w:hAnsi="Arial" w:cs="Arial"/>
                <w:sz w:val="20"/>
                <w:szCs w:val="20"/>
              </w:rPr>
              <w:t xml:space="preserve"> Data from individual centers will be meta</w:t>
            </w:r>
            <w:r w:rsidR="00D20714">
              <w:rPr>
                <w:rFonts w:ascii="Arial" w:hAnsi="Arial" w:cs="Arial"/>
                <w:sz w:val="20"/>
                <w:szCs w:val="20"/>
              </w:rPr>
              <w:t>-</w:t>
            </w:r>
            <w:r w:rsidR="0013693F">
              <w:rPr>
                <w:rFonts w:ascii="Arial" w:hAnsi="Arial" w:cs="Arial"/>
                <w:sz w:val="20"/>
                <w:szCs w:val="20"/>
              </w:rPr>
              <w:t>analyzed genome-wide using standard approaches.</w:t>
            </w:r>
            <w:r w:rsidR="000B49F3">
              <w:rPr>
                <w:rFonts w:ascii="Arial" w:hAnsi="Arial" w:cs="Arial"/>
                <w:sz w:val="20"/>
                <w:szCs w:val="20"/>
              </w:rPr>
              <w:t xml:space="preserve"> </w:t>
            </w:r>
            <w:r w:rsidR="001E30EE">
              <w:rPr>
                <w:rFonts w:ascii="Arial" w:hAnsi="Arial" w:cs="Arial"/>
                <w:sz w:val="20"/>
                <w:szCs w:val="20"/>
              </w:rPr>
              <w:t xml:space="preserve">These analyses </w:t>
            </w:r>
            <w:proofErr w:type="gramStart"/>
            <w:r w:rsidR="001E30EE">
              <w:rPr>
                <w:rFonts w:ascii="Arial" w:hAnsi="Arial" w:cs="Arial"/>
                <w:sz w:val="20"/>
                <w:szCs w:val="20"/>
              </w:rPr>
              <w:t>will be performed</w:t>
            </w:r>
            <w:proofErr w:type="gramEnd"/>
            <w:r w:rsidR="001E30EE">
              <w:rPr>
                <w:rFonts w:ascii="Arial" w:hAnsi="Arial" w:cs="Arial"/>
                <w:sz w:val="20"/>
                <w:szCs w:val="20"/>
              </w:rPr>
              <w:t xml:space="preserve"> in the </w:t>
            </w:r>
            <w:proofErr w:type="spellStart"/>
            <w:r w:rsidR="00D20714">
              <w:rPr>
                <w:rFonts w:ascii="Arial" w:hAnsi="Arial" w:cs="Arial"/>
                <w:sz w:val="20"/>
                <w:szCs w:val="20"/>
              </w:rPr>
              <w:t>Elkind</w:t>
            </w:r>
            <w:proofErr w:type="spellEnd"/>
            <w:r w:rsidR="001E30EE">
              <w:rPr>
                <w:rFonts w:ascii="Arial" w:hAnsi="Arial" w:cs="Arial"/>
                <w:sz w:val="20"/>
                <w:szCs w:val="20"/>
              </w:rPr>
              <w:t xml:space="preserve"> Lab at Columbia University.</w:t>
            </w:r>
          </w:p>
          <w:p w14:paraId="32A66A0A" w14:textId="77777777" w:rsidR="00326E32" w:rsidRDefault="00326E32" w:rsidP="00470C26">
            <w:pPr>
              <w:rPr>
                <w:rFonts w:ascii="Arial" w:hAnsi="Arial" w:cs="Arial"/>
                <w:sz w:val="20"/>
                <w:szCs w:val="20"/>
              </w:rPr>
            </w:pPr>
          </w:p>
          <w:p w14:paraId="0706DB47" w14:textId="2F794EC7" w:rsidR="001E30EE" w:rsidRDefault="00D20714" w:rsidP="00470C26">
            <w:pPr>
              <w:rPr>
                <w:rFonts w:ascii="Arial" w:hAnsi="Arial" w:cs="Arial"/>
                <w:sz w:val="20"/>
                <w:szCs w:val="20"/>
              </w:rPr>
            </w:pPr>
            <w:r>
              <w:rPr>
                <w:rFonts w:ascii="Arial" w:hAnsi="Arial" w:cs="Arial"/>
                <w:sz w:val="20"/>
                <w:szCs w:val="20"/>
              </w:rPr>
              <w:t xml:space="preserve">Targeted </w:t>
            </w:r>
            <w:proofErr w:type="spellStart"/>
            <w:r w:rsidR="00470C26">
              <w:rPr>
                <w:rFonts w:ascii="Arial" w:hAnsi="Arial" w:cs="Arial"/>
                <w:sz w:val="20"/>
                <w:szCs w:val="20"/>
              </w:rPr>
              <w:t>PheWAS</w:t>
            </w:r>
            <w:proofErr w:type="spellEnd"/>
            <w:r w:rsidR="00470C26">
              <w:rPr>
                <w:rFonts w:ascii="Arial" w:hAnsi="Arial" w:cs="Arial"/>
                <w:sz w:val="20"/>
                <w:szCs w:val="20"/>
              </w:rPr>
              <w:t xml:space="preserve"> analysis will be perf</w:t>
            </w:r>
            <w:r w:rsidR="00955A4F">
              <w:rPr>
                <w:rFonts w:ascii="Arial" w:hAnsi="Arial" w:cs="Arial"/>
                <w:sz w:val="20"/>
                <w:szCs w:val="20"/>
              </w:rPr>
              <w:t>ormed for</w:t>
            </w:r>
            <w:r>
              <w:rPr>
                <w:rFonts w:ascii="Arial" w:hAnsi="Arial" w:cs="Arial"/>
                <w:sz w:val="20"/>
                <w:szCs w:val="20"/>
              </w:rPr>
              <w:t xml:space="preserve"> cardiovascular outcomes on</w:t>
            </w:r>
            <w:r w:rsidR="00955A4F">
              <w:rPr>
                <w:rFonts w:ascii="Arial" w:hAnsi="Arial" w:cs="Arial"/>
                <w:sz w:val="20"/>
                <w:szCs w:val="20"/>
              </w:rPr>
              <w:t xml:space="preserve"> a small number of genome-wide </w:t>
            </w:r>
            <w:r w:rsidR="00470C26">
              <w:rPr>
                <w:rFonts w:ascii="Arial" w:hAnsi="Arial" w:cs="Arial"/>
                <w:sz w:val="20"/>
                <w:szCs w:val="20"/>
              </w:rPr>
              <w:t>significant lo</w:t>
            </w:r>
            <w:r w:rsidR="00955A4F">
              <w:rPr>
                <w:rFonts w:ascii="Arial" w:hAnsi="Arial" w:cs="Arial"/>
                <w:sz w:val="20"/>
                <w:szCs w:val="20"/>
              </w:rPr>
              <w:t xml:space="preserve">ci </w:t>
            </w:r>
            <w:proofErr w:type="gramStart"/>
            <w:r w:rsidR="00955A4F">
              <w:rPr>
                <w:rFonts w:ascii="Arial" w:hAnsi="Arial" w:cs="Arial"/>
                <w:sz w:val="20"/>
                <w:szCs w:val="20"/>
              </w:rPr>
              <w:t xml:space="preserve">to </w:t>
            </w:r>
            <w:r w:rsidR="00326E32">
              <w:rPr>
                <w:rFonts w:ascii="Arial" w:hAnsi="Arial" w:cs="Arial"/>
                <w:sz w:val="20"/>
                <w:szCs w:val="20"/>
              </w:rPr>
              <w:t>better</w:t>
            </w:r>
            <w:proofErr w:type="gramEnd"/>
            <w:r w:rsidR="00326E32">
              <w:rPr>
                <w:rFonts w:ascii="Arial" w:hAnsi="Arial" w:cs="Arial"/>
                <w:sz w:val="20"/>
                <w:szCs w:val="20"/>
              </w:rPr>
              <w:t xml:space="preserve"> </w:t>
            </w:r>
            <w:r w:rsidR="00955A4F">
              <w:rPr>
                <w:rFonts w:ascii="Arial" w:hAnsi="Arial" w:cs="Arial"/>
                <w:sz w:val="20"/>
                <w:szCs w:val="20"/>
              </w:rPr>
              <w:t>define</w:t>
            </w:r>
            <w:r w:rsidR="00326E32">
              <w:rPr>
                <w:rFonts w:ascii="Arial" w:hAnsi="Arial" w:cs="Arial"/>
                <w:sz w:val="20"/>
                <w:szCs w:val="20"/>
              </w:rPr>
              <w:t xml:space="preserve"> their disease associations and potential </w:t>
            </w:r>
            <w:r w:rsidR="00955A4F">
              <w:rPr>
                <w:rFonts w:ascii="Arial" w:hAnsi="Arial" w:cs="Arial"/>
                <w:sz w:val="20"/>
                <w:szCs w:val="20"/>
              </w:rPr>
              <w:t>pleiotropic effects</w:t>
            </w:r>
            <w:r w:rsidR="00AF675A">
              <w:rPr>
                <w:rFonts w:ascii="Arial" w:hAnsi="Arial" w:cs="Arial"/>
                <w:sz w:val="20"/>
                <w:szCs w:val="20"/>
              </w:rPr>
              <w:t>.</w:t>
            </w:r>
            <w:r w:rsidR="0013693F">
              <w:rPr>
                <w:rFonts w:ascii="Arial" w:hAnsi="Arial" w:cs="Arial"/>
                <w:sz w:val="20"/>
                <w:szCs w:val="20"/>
              </w:rPr>
              <w:t xml:space="preserve"> The </w:t>
            </w:r>
            <w:r w:rsidR="001C223B">
              <w:rPr>
                <w:rFonts w:ascii="Arial" w:hAnsi="Arial" w:cs="Arial"/>
                <w:sz w:val="20"/>
                <w:szCs w:val="20"/>
              </w:rPr>
              <w:t>summary statistics</w:t>
            </w:r>
            <w:r w:rsidR="0013693F">
              <w:rPr>
                <w:rFonts w:ascii="Arial" w:hAnsi="Arial" w:cs="Arial"/>
                <w:sz w:val="20"/>
                <w:szCs w:val="20"/>
              </w:rPr>
              <w:t xml:space="preserve"> will be </w:t>
            </w:r>
            <w:r w:rsidR="00CB2A3C">
              <w:rPr>
                <w:rFonts w:ascii="Arial" w:hAnsi="Arial" w:cs="Arial"/>
                <w:sz w:val="20"/>
                <w:szCs w:val="20"/>
              </w:rPr>
              <w:t>combined by meta-analysis</w:t>
            </w:r>
            <w:r w:rsidR="0013693F">
              <w:rPr>
                <w:rFonts w:ascii="Arial" w:hAnsi="Arial" w:cs="Arial"/>
                <w:sz w:val="20"/>
                <w:szCs w:val="20"/>
              </w:rPr>
              <w:t xml:space="preserve"> across all EMERGE sites.</w:t>
            </w:r>
          </w:p>
          <w:p w14:paraId="52DF50C2" w14:textId="02CA58B6" w:rsidR="00470C26" w:rsidRPr="00906C0B" w:rsidRDefault="00470C26" w:rsidP="00470C26">
            <w:pPr>
              <w:rPr>
                <w:rFonts w:ascii="Arial" w:hAnsi="Arial" w:cs="Arial"/>
                <w:sz w:val="20"/>
                <w:szCs w:val="20"/>
              </w:rPr>
            </w:pPr>
          </w:p>
        </w:tc>
      </w:tr>
      <w:tr w:rsidR="00E337BB" w:rsidRPr="005F7C97" w14:paraId="3F176234" w14:textId="77777777" w:rsidTr="00BE2E43">
        <w:trPr>
          <w:trHeight w:val="1268"/>
        </w:trPr>
        <w:tc>
          <w:tcPr>
            <w:tcW w:w="2808" w:type="dxa"/>
            <w:vAlign w:val="center"/>
          </w:tcPr>
          <w:p w14:paraId="52EC73A6" w14:textId="1F4CD483" w:rsidR="000225D2" w:rsidRPr="005F7C97" w:rsidRDefault="000225D2" w:rsidP="00574935">
            <w:pPr>
              <w:rPr>
                <w:b/>
              </w:rPr>
            </w:pPr>
            <w:r w:rsidRPr="005F7C97">
              <w:rPr>
                <w:b/>
              </w:rPr>
              <w:t>Ethical considerations</w:t>
            </w:r>
          </w:p>
        </w:tc>
        <w:tc>
          <w:tcPr>
            <w:tcW w:w="6750" w:type="dxa"/>
          </w:tcPr>
          <w:p w14:paraId="694EFF52" w14:textId="77777777" w:rsidR="00BE2E43" w:rsidRDefault="00BE2E43" w:rsidP="00633982">
            <w:pPr>
              <w:rPr>
                <w:rFonts w:ascii="Arial" w:hAnsi="Arial" w:cs="Arial"/>
                <w:sz w:val="20"/>
                <w:szCs w:val="20"/>
              </w:rPr>
            </w:pPr>
          </w:p>
          <w:p w14:paraId="16A5DA0A" w14:textId="63E2D46F" w:rsidR="00906C0B" w:rsidRDefault="00906C0B" w:rsidP="00633982">
            <w:pPr>
              <w:rPr>
                <w:rFonts w:ascii="Arial" w:hAnsi="Arial" w:cs="Arial"/>
                <w:sz w:val="20"/>
                <w:szCs w:val="20"/>
              </w:rPr>
            </w:pPr>
            <w:r>
              <w:rPr>
                <w:rFonts w:ascii="Arial" w:hAnsi="Arial" w:cs="Arial"/>
                <w:sz w:val="20"/>
                <w:szCs w:val="20"/>
              </w:rPr>
              <w:t xml:space="preserve">There are no </w:t>
            </w:r>
            <w:r w:rsidR="00633982">
              <w:rPr>
                <w:rFonts w:ascii="Arial" w:hAnsi="Arial" w:cs="Arial"/>
                <w:sz w:val="20"/>
                <w:szCs w:val="20"/>
              </w:rPr>
              <w:t xml:space="preserve">additional </w:t>
            </w:r>
            <w:r>
              <w:rPr>
                <w:rFonts w:ascii="Arial" w:hAnsi="Arial" w:cs="Arial"/>
                <w:sz w:val="20"/>
                <w:szCs w:val="20"/>
              </w:rPr>
              <w:t>risks involved.</w:t>
            </w:r>
            <w:r w:rsidR="00633982">
              <w:rPr>
                <w:rFonts w:ascii="Arial" w:hAnsi="Arial" w:cs="Arial"/>
                <w:sz w:val="20"/>
                <w:szCs w:val="20"/>
              </w:rPr>
              <w:t xml:space="preserve"> </w:t>
            </w:r>
            <w:r w:rsidR="00633982" w:rsidRPr="00633982">
              <w:rPr>
                <w:rFonts w:ascii="Arial" w:hAnsi="Arial" w:cs="Arial"/>
                <w:sz w:val="20"/>
                <w:szCs w:val="20"/>
              </w:rPr>
              <w:t xml:space="preserve">The EMR and genomic data will be stored at a secured location in the data storage system </w:t>
            </w:r>
            <w:r w:rsidR="00576E58">
              <w:rPr>
                <w:rFonts w:ascii="Arial" w:hAnsi="Arial" w:cs="Arial"/>
                <w:sz w:val="20"/>
                <w:szCs w:val="20"/>
              </w:rPr>
              <w:t>at Columbia</w:t>
            </w:r>
            <w:r w:rsidR="000C032E">
              <w:rPr>
                <w:rFonts w:ascii="Arial" w:hAnsi="Arial" w:cs="Arial"/>
                <w:sz w:val="20"/>
                <w:szCs w:val="20"/>
              </w:rPr>
              <w:t xml:space="preserve">. No data </w:t>
            </w:r>
            <w:proofErr w:type="gramStart"/>
            <w:r w:rsidR="000C032E">
              <w:rPr>
                <w:rFonts w:ascii="Arial" w:hAnsi="Arial" w:cs="Arial"/>
                <w:sz w:val="20"/>
                <w:szCs w:val="20"/>
              </w:rPr>
              <w:t xml:space="preserve">will be </w:t>
            </w:r>
            <w:r w:rsidR="00633982" w:rsidRPr="00633982">
              <w:rPr>
                <w:rFonts w:ascii="Arial" w:hAnsi="Arial" w:cs="Arial"/>
                <w:sz w:val="20"/>
                <w:szCs w:val="20"/>
              </w:rPr>
              <w:t>shared</w:t>
            </w:r>
            <w:proofErr w:type="gramEnd"/>
            <w:r w:rsidR="00633982" w:rsidRPr="00633982">
              <w:rPr>
                <w:rFonts w:ascii="Arial" w:hAnsi="Arial" w:cs="Arial"/>
                <w:sz w:val="20"/>
                <w:szCs w:val="20"/>
              </w:rPr>
              <w:t xml:space="preserve"> with unauthorized third parties. Patient identity </w:t>
            </w:r>
            <w:proofErr w:type="gramStart"/>
            <w:r w:rsidR="00633982" w:rsidRPr="00633982">
              <w:rPr>
                <w:rFonts w:ascii="Arial" w:hAnsi="Arial" w:cs="Arial"/>
                <w:sz w:val="20"/>
                <w:szCs w:val="20"/>
              </w:rPr>
              <w:t>will not be compromised</w:t>
            </w:r>
            <w:proofErr w:type="gramEnd"/>
            <w:r w:rsidR="00633982" w:rsidRPr="00633982">
              <w:rPr>
                <w:rFonts w:ascii="Arial" w:hAnsi="Arial" w:cs="Arial"/>
                <w:sz w:val="20"/>
                <w:szCs w:val="20"/>
              </w:rPr>
              <w:t xml:space="preserve"> by the proposed analysis. We will also abide by the EMERGE guidelines in this regard.</w:t>
            </w:r>
          </w:p>
          <w:p w14:paraId="09E20646" w14:textId="01797B63" w:rsidR="00BE2E43" w:rsidRPr="00171D96" w:rsidRDefault="00BE2E43" w:rsidP="00633982">
            <w:pPr>
              <w:rPr>
                <w:rFonts w:ascii="Arial" w:hAnsi="Arial" w:cs="Arial"/>
                <w:sz w:val="20"/>
                <w:szCs w:val="20"/>
              </w:rPr>
            </w:pPr>
          </w:p>
        </w:tc>
      </w:tr>
      <w:tr w:rsidR="00E337BB" w:rsidRPr="005F7C97" w14:paraId="7E1D1F20" w14:textId="77777777" w:rsidTr="00BE2E43">
        <w:trPr>
          <w:trHeight w:val="341"/>
        </w:trPr>
        <w:tc>
          <w:tcPr>
            <w:tcW w:w="2808" w:type="dxa"/>
            <w:vAlign w:val="center"/>
          </w:tcPr>
          <w:p w14:paraId="7F1F3642" w14:textId="77777777" w:rsidR="000225D2" w:rsidRPr="005F7C97" w:rsidRDefault="000225D2" w:rsidP="00574935">
            <w:pPr>
              <w:rPr>
                <w:b/>
              </w:rPr>
            </w:pPr>
            <w:r w:rsidRPr="005F7C97">
              <w:rPr>
                <w:b/>
              </w:rPr>
              <w:t>Target Journal</w:t>
            </w:r>
          </w:p>
        </w:tc>
        <w:tc>
          <w:tcPr>
            <w:tcW w:w="6750" w:type="dxa"/>
          </w:tcPr>
          <w:p w14:paraId="73AA5EA9" w14:textId="77777777" w:rsidR="00BE2E43" w:rsidRDefault="00BE2E43" w:rsidP="00CF0FFE">
            <w:pPr>
              <w:rPr>
                <w:rFonts w:ascii="Arial" w:hAnsi="Arial" w:cs="Arial"/>
                <w:sz w:val="20"/>
                <w:szCs w:val="20"/>
              </w:rPr>
            </w:pPr>
          </w:p>
          <w:p w14:paraId="69FE7FF7" w14:textId="1C7C40DC" w:rsidR="005406AC" w:rsidRDefault="006C5F26" w:rsidP="00CF0FFE">
            <w:pPr>
              <w:rPr>
                <w:rFonts w:ascii="Arial" w:hAnsi="Arial" w:cs="Arial"/>
                <w:sz w:val="20"/>
                <w:szCs w:val="20"/>
              </w:rPr>
            </w:pPr>
            <w:r>
              <w:rPr>
                <w:rFonts w:ascii="Arial" w:hAnsi="Arial" w:cs="Arial"/>
                <w:sz w:val="20"/>
                <w:szCs w:val="20"/>
              </w:rPr>
              <w:t>NEJM, Circulation</w:t>
            </w:r>
          </w:p>
          <w:p w14:paraId="6B718C38" w14:textId="699EEC07" w:rsidR="00BE2E43" w:rsidRPr="00171D96" w:rsidRDefault="00BE2E43" w:rsidP="00CF0FFE">
            <w:pPr>
              <w:rPr>
                <w:rFonts w:ascii="Arial" w:hAnsi="Arial" w:cs="Arial"/>
                <w:sz w:val="20"/>
                <w:szCs w:val="20"/>
              </w:rPr>
            </w:pPr>
          </w:p>
        </w:tc>
      </w:tr>
      <w:tr w:rsidR="00E337BB" w:rsidRPr="005F7C97" w14:paraId="6CC41DE9" w14:textId="77777777" w:rsidTr="00E337BB">
        <w:tc>
          <w:tcPr>
            <w:tcW w:w="2808" w:type="dxa"/>
            <w:vAlign w:val="center"/>
          </w:tcPr>
          <w:p w14:paraId="7C0AA251" w14:textId="77777777" w:rsidR="004C5DC8" w:rsidRDefault="004C5DC8" w:rsidP="00574935">
            <w:pPr>
              <w:rPr>
                <w:b/>
              </w:rPr>
            </w:pPr>
          </w:p>
          <w:p w14:paraId="3E400649" w14:textId="77777777" w:rsidR="000225D2" w:rsidRPr="005F7C97" w:rsidRDefault="000225D2" w:rsidP="00574935">
            <w:pPr>
              <w:rPr>
                <w:b/>
              </w:rPr>
            </w:pPr>
            <w:r w:rsidRPr="005F7C97">
              <w:rPr>
                <w:b/>
              </w:rPr>
              <w:t>Milestones</w:t>
            </w:r>
            <w:r w:rsidR="005E6E01">
              <w:rPr>
                <w:b/>
              </w:rPr>
              <w:t>**</w:t>
            </w:r>
          </w:p>
        </w:tc>
        <w:tc>
          <w:tcPr>
            <w:tcW w:w="6750" w:type="dxa"/>
          </w:tcPr>
          <w:p w14:paraId="7E62E498" w14:textId="77777777" w:rsidR="002304E1" w:rsidRDefault="002304E1" w:rsidP="00574935">
            <w:pPr>
              <w:rPr>
                <w:rFonts w:ascii="Arial" w:hAnsi="Arial" w:cs="Arial"/>
                <w:sz w:val="20"/>
                <w:szCs w:val="20"/>
              </w:rPr>
            </w:pPr>
          </w:p>
          <w:p w14:paraId="1B41C4BB" w14:textId="7C888F63" w:rsidR="00834079" w:rsidRDefault="00834079" w:rsidP="00504463">
            <w:pPr>
              <w:rPr>
                <w:rFonts w:ascii="Arial" w:hAnsi="Arial" w:cs="Arial"/>
                <w:sz w:val="20"/>
                <w:szCs w:val="20"/>
              </w:rPr>
            </w:pPr>
            <w:r>
              <w:rPr>
                <w:rFonts w:ascii="Arial" w:hAnsi="Arial" w:cs="Arial"/>
                <w:sz w:val="20"/>
                <w:szCs w:val="20"/>
              </w:rPr>
              <w:t xml:space="preserve">Total Duration of the study: </w:t>
            </w:r>
            <w:r w:rsidR="00A053A0">
              <w:rPr>
                <w:rFonts w:ascii="Arial" w:hAnsi="Arial" w:cs="Arial"/>
                <w:sz w:val="20"/>
                <w:szCs w:val="20"/>
              </w:rPr>
              <w:t>2</w:t>
            </w:r>
            <w:r w:rsidR="00504463">
              <w:rPr>
                <w:rFonts w:ascii="Arial" w:hAnsi="Arial" w:cs="Arial"/>
                <w:sz w:val="20"/>
                <w:szCs w:val="20"/>
              </w:rPr>
              <w:t xml:space="preserve"> years</w:t>
            </w:r>
            <w:r>
              <w:rPr>
                <w:rFonts w:ascii="Arial" w:hAnsi="Arial" w:cs="Arial"/>
                <w:sz w:val="20"/>
                <w:szCs w:val="20"/>
              </w:rPr>
              <w:t xml:space="preserve"> </w:t>
            </w:r>
          </w:p>
          <w:p w14:paraId="4013AB9A" w14:textId="18C1A4A3" w:rsidR="00504463" w:rsidRDefault="00834079" w:rsidP="00504463">
            <w:pPr>
              <w:rPr>
                <w:rFonts w:ascii="Arial" w:hAnsi="Arial" w:cs="Arial"/>
                <w:sz w:val="20"/>
                <w:szCs w:val="20"/>
              </w:rPr>
            </w:pPr>
            <w:r>
              <w:rPr>
                <w:rFonts w:ascii="Arial" w:hAnsi="Arial" w:cs="Arial"/>
                <w:sz w:val="20"/>
                <w:szCs w:val="20"/>
              </w:rPr>
              <w:t xml:space="preserve">Completion of study design/approvals: </w:t>
            </w:r>
            <w:r w:rsidR="00A053A0">
              <w:rPr>
                <w:rFonts w:ascii="Arial" w:hAnsi="Arial" w:cs="Arial"/>
                <w:sz w:val="20"/>
                <w:szCs w:val="20"/>
              </w:rPr>
              <w:t>May 2018</w:t>
            </w:r>
          </w:p>
          <w:p w14:paraId="4DAB1986" w14:textId="6ABF26F9" w:rsidR="00504463" w:rsidRDefault="00504463" w:rsidP="00504463">
            <w:pPr>
              <w:rPr>
                <w:rFonts w:ascii="Arial" w:hAnsi="Arial" w:cs="Arial"/>
                <w:sz w:val="20"/>
                <w:szCs w:val="20"/>
              </w:rPr>
            </w:pPr>
            <w:r>
              <w:rPr>
                <w:rFonts w:ascii="Arial" w:hAnsi="Arial" w:cs="Arial"/>
                <w:sz w:val="20"/>
                <w:szCs w:val="20"/>
              </w:rPr>
              <w:t>Implementation</w:t>
            </w:r>
            <w:r w:rsidR="00834079">
              <w:rPr>
                <w:rFonts w:ascii="Arial" w:hAnsi="Arial" w:cs="Arial"/>
                <w:sz w:val="20"/>
                <w:szCs w:val="20"/>
              </w:rPr>
              <w:t xml:space="preserve"> of phenotyping algorithms: July 201</w:t>
            </w:r>
            <w:r w:rsidR="00A053A0">
              <w:rPr>
                <w:rFonts w:ascii="Arial" w:hAnsi="Arial" w:cs="Arial"/>
                <w:sz w:val="20"/>
                <w:szCs w:val="20"/>
              </w:rPr>
              <w:t>8</w:t>
            </w:r>
          </w:p>
          <w:p w14:paraId="37FEF6B5" w14:textId="386BA50C" w:rsidR="00504463" w:rsidRDefault="00504463" w:rsidP="00504463">
            <w:pPr>
              <w:rPr>
                <w:rFonts w:ascii="Arial" w:hAnsi="Arial" w:cs="Arial"/>
                <w:sz w:val="20"/>
                <w:szCs w:val="20"/>
              </w:rPr>
            </w:pPr>
            <w:r>
              <w:rPr>
                <w:rFonts w:ascii="Arial" w:hAnsi="Arial" w:cs="Arial"/>
                <w:sz w:val="20"/>
                <w:szCs w:val="20"/>
              </w:rPr>
              <w:t xml:space="preserve">Implementation of GWAS analyses: </w:t>
            </w:r>
            <w:r w:rsidR="00A053A0">
              <w:rPr>
                <w:rFonts w:ascii="Arial" w:hAnsi="Arial" w:cs="Arial"/>
                <w:sz w:val="20"/>
                <w:szCs w:val="20"/>
              </w:rPr>
              <w:t>September</w:t>
            </w:r>
            <w:r w:rsidR="00834079">
              <w:rPr>
                <w:rFonts w:ascii="Arial" w:hAnsi="Arial" w:cs="Arial"/>
                <w:sz w:val="20"/>
                <w:szCs w:val="20"/>
              </w:rPr>
              <w:t xml:space="preserve"> 2018</w:t>
            </w:r>
          </w:p>
          <w:p w14:paraId="4B4B4D1A" w14:textId="7FE51690" w:rsidR="00504463" w:rsidRPr="00171D96" w:rsidRDefault="00504463" w:rsidP="00504463">
            <w:pPr>
              <w:rPr>
                <w:rFonts w:ascii="Arial" w:hAnsi="Arial" w:cs="Arial"/>
                <w:sz w:val="20"/>
                <w:szCs w:val="20"/>
              </w:rPr>
            </w:pPr>
            <w:r w:rsidRPr="00171D96">
              <w:rPr>
                <w:rFonts w:ascii="Arial" w:hAnsi="Arial" w:cs="Arial"/>
                <w:sz w:val="20"/>
                <w:szCs w:val="20"/>
              </w:rPr>
              <w:t xml:space="preserve">Draft of manuscript to authors: </w:t>
            </w:r>
            <w:r w:rsidR="00A053A0">
              <w:rPr>
                <w:rFonts w:ascii="Arial" w:hAnsi="Arial" w:cs="Arial"/>
                <w:sz w:val="20"/>
                <w:szCs w:val="20"/>
              </w:rPr>
              <w:t>July 2019</w:t>
            </w:r>
          </w:p>
          <w:p w14:paraId="22D9C600" w14:textId="7BB70C9C" w:rsidR="00504463" w:rsidRDefault="00504463" w:rsidP="00504463">
            <w:pPr>
              <w:rPr>
                <w:rFonts w:ascii="Arial" w:hAnsi="Arial" w:cs="Arial"/>
                <w:sz w:val="20"/>
                <w:szCs w:val="20"/>
              </w:rPr>
            </w:pPr>
            <w:r w:rsidRPr="00171D96">
              <w:rPr>
                <w:rFonts w:ascii="Arial" w:hAnsi="Arial" w:cs="Arial"/>
                <w:sz w:val="20"/>
                <w:szCs w:val="20"/>
              </w:rPr>
              <w:t>First submission:</w:t>
            </w:r>
            <w:r w:rsidR="00834079">
              <w:rPr>
                <w:rFonts w:ascii="Arial" w:hAnsi="Arial" w:cs="Arial"/>
                <w:sz w:val="20"/>
                <w:szCs w:val="20"/>
              </w:rPr>
              <w:t xml:space="preserve"> </w:t>
            </w:r>
            <w:r w:rsidR="00A053A0">
              <w:rPr>
                <w:rFonts w:ascii="Arial" w:hAnsi="Arial" w:cs="Arial"/>
                <w:sz w:val="20"/>
                <w:szCs w:val="20"/>
              </w:rPr>
              <w:t>September</w:t>
            </w:r>
            <w:r w:rsidR="00834079">
              <w:rPr>
                <w:rFonts w:ascii="Arial" w:hAnsi="Arial" w:cs="Arial"/>
                <w:sz w:val="20"/>
                <w:szCs w:val="20"/>
              </w:rPr>
              <w:t xml:space="preserve"> 2019</w:t>
            </w:r>
          </w:p>
          <w:p w14:paraId="3809D884" w14:textId="325117E0" w:rsidR="002304E1" w:rsidRPr="00171D96" w:rsidRDefault="002304E1" w:rsidP="00A0773B">
            <w:pPr>
              <w:rPr>
                <w:rFonts w:ascii="Arial" w:hAnsi="Arial" w:cs="Arial"/>
                <w:sz w:val="20"/>
                <w:szCs w:val="20"/>
              </w:rPr>
            </w:pPr>
          </w:p>
        </w:tc>
      </w:tr>
    </w:tbl>
    <w:p w14:paraId="3ABC6B4E" w14:textId="17419F76" w:rsidR="005E6E01" w:rsidRPr="00500AE5" w:rsidRDefault="005E6E01" w:rsidP="005E6E01">
      <w:pPr>
        <w:rPr>
          <w:sz w:val="18"/>
          <w:szCs w:val="18"/>
        </w:rPr>
      </w:pPr>
      <w:r w:rsidRPr="00500AE5">
        <w:rPr>
          <w:b/>
          <w:sz w:val="18"/>
          <w:szCs w:val="18"/>
        </w:rPr>
        <w:t>**</w:t>
      </w:r>
      <w:r w:rsidRPr="00500AE5">
        <w:rPr>
          <w:sz w:val="18"/>
          <w:szCs w:val="18"/>
        </w:rPr>
        <w:t xml:space="preserve"> This section should </w:t>
      </w:r>
      <w:proofErr w:type="gramStart"/>
      <w:r w:rsidRPr="00500AE5">
        <w:rPr>
          <w:sz w:val="18"/>
          <w:szCs w:val="18"/>
        </w:rPr>
        <w:t>include:</w:t>
      </w:r>
      <w:proofErr w:type="gramEnd"/>
      <w:r w:rsidRPr="00500AE5">
        <w:rPr>
          <w:sz w:val="18"/>
          <w:szCs w:val="18"/>
        </w:rPr>
        <w:t xml:space="preserve">  Timeline for completion of project, including approval, project duration, first and second draft of the paper and submission. </w:t>
      </w:r>
    </w:p>
    <w:p w14:paraId="696D6C52" w14:textId="77777777" w:rsidR="00795FF3" w:rsidRDefault="00795FF3"/>
    <w:p w14:paraId="427B9CEF" w14:textId="7C549CEF" w:rsidR="0076798A" w:rsidRPr="00186025" w:rsidRDefault="00BB6BFC" w:rsidP="0076798A">
      <w:pPr>
        <w:rPr>
          <w:rFonts w:ascii="Arial" w:hAnsi="Arial" w:cs="Arial"/>
          <w:b/>
          <w:sz w:val="22"/>
          <w:szCs w:val="22"/>
        </w:rPr>
      </w:pPr>
      <w:r w:rsidRPr="00186025">
        <w:rPr>
          <w:rFonts w:ascii="Arial" w:hAnsi="Arial" w:cs="Arial"/>
          <w:b/>
          <w:sz w:val="22"/>
          <w:szCs w:val="22"/>
        </w:rPr>
        <w:t>References:</w:t>
      </w:r>
    </w:p>
    <w:p w14:paraId="3B176376" w14:textId="77777777" w:rsidR="009530A8" w:rsidRPr="009530A8" w:rsidRDefault="009530A8" w:rsidP="009530A8">
      <w:pPr>
        <w:rPr>
          <w:rFonts w:ascii="Arial" w:hAnsi="Arial" w:cs="Arial"/>
          <w:bCs/>
          <w:sz w:val="22"/>
          <w:szCs w:val="22"/>
        </w:rPr>
      </w:pPr>
    </w:p>
    <w:p w14:paraId="567DBAEA" w14:textId="77777777" w:rsidR="009530A8" w:rsidRPr="009530A8" w:rsidRDefault="009530A8" w:rsidP="009530A8">
      <w:pPr>
        <w:rPr>
          <w:rFonts w:ascii="Arial" w:hAnsi="Arial" w:cs="Arial"/>
          <w:bCs/>
          <w:sz w:val="22"/>
          <w:szCs w:val="22"/>
        </w:rPr>
      </w:pPr>
      <w:r w:rsidRPr="009530A8">
        <w:rPr>
          <w:rFonts w:ascii="Arial" w:hAnsi="Arial" w:cs="Arial"/>
          <w:bCs/>
          <w:sz w:val="22"/>
          <w:szCs w:val="22"/>
        </w:rPr>
        <w:t xml:space="preserve">Boehme AK, </w:t>
      </w:r>
      <w:proofErr w:type="spellStart"/>
      <w:r w:rsidRPr="009530A8">
        <w:rPr>
          <w:rFonts w:ascii="Arial" w:hAnsi="Arial" w:cs="Arial"/>
          <w:bCs/>
          <w:sz w:val="22"/>
          <w:szCs w:val="22"/>
        </w:rPr>
        <w:t>Ranawat</w:t>
      </w:r>
      <w:proofErr w:type="spellEnd"/>
      <w:r w:rsidRPr="009530A8">
        <w:rPr>
          <w:rFonts w:ascii="Arial" w:hAnsi="Arial" w:cs="Arial"/>
          <w:bCs/>
          <w:sz w:val="22"/>
          <w:szCs w:val="22"/>
        </w:rPr>
        <w:t xml:space="preserve"> P, Luna J, </w:t>
      </w:r>
      <w:proofErr w:type="spellStart"/>
      <w:r w:rsidRPr="009530A8">
        <w:rPr>
          <w:rFonts w:ascii="Arial" w:hAnsi="Arial" w:cs="Arial"/>
          <w:bCs/>
          <w:sz w:val="22"/>
          <w:szCs w:val="22"/>
        </w:rPr>
        <w:t>Kamel</w:t>
      </w:r>
      <w:proofErr w:type="spellEnd"/>
      <w:r w:rsidRPr="009530A8">
        <w:rPr>
          <w:rFonts w:ascii="Arial" w:hAnsi="Arial" w:cs="Arial"/>
          <w:bCs/>
          <w:sz w:val="22"/>
          <w:szCs w:val="22"/>
        </w:rPr>
        <w:t xml:space="preserve"> H, </w:t>
      </w:r>
      <w:proofErr w:type="spellStart"/>
      <w:r w:rsidRPr="009530A8">
        <w:rPr>
          <w:rFonts w:ascii="Arial" w:hAnsi="Arial" w:cs="Arial"/>
          <w:bCs/>
          <w:sz w:val="22"/>
          <w:szCs w:val="22"/>
        </w:rPr>
        <w:t>Elkind</w:t>
      </w:r>
      <w:proofErr w:type="spellEnd"/>
      <w:r w:rsidRPr="009530A8">
        <w:rPr>
          <w:rFonts w:ascii="Arial" w:hAnsi="Arial" w:cs="Arial"/>
          <w:bCs/>
          <w:sz w:val="22"/>
          <w:szCs w:val="22"/>
        </w:rPr>
        <w:t xml:space="preserve"> MSV. Risk of acute stroke after hospitalization for sepsis: A case-crossover study. </w:t>
      </w:r>
      <w:r w:rsidRPr="009530A8">
        <w:rPr>
          <w:rFonts w:ascii="Arial" w:hAnsi="Arial" w:cs="Arial"/>
          <w:sz w:val="22"/>
          <w:szCs w:val="22"/>
        </w:rPr>
        <w:t>Stroke 2017</w:t>
      </w:r>
      <w:proofErr w:type="gramStart"/>
      <w:r w:rsidRPr="009530A8">
        <w:rPr>
          <w:rFonts w:ascii="Arial" w:hAnsi="Arial" w:cs="Arial"/>
          <w:sz w:val="22"/>
          <w:szCs w:val="22"/>
        </w:rPr>
        <w:t>;48</w:t>
      </w:r>
      <w:proofErr w:type="gramEnd"/>
      <w:r w:rsidRPr="009530A8">
        <w:rPr>
          <w:rFonts w:ascii="Arial" w:hAnsi="Arial" w:cs="Arial"/>
          <w:sz w:val="22"/>
          <w:szCs w:val="22"/>
        </w:rPr>
        <w:t>(3):574-580.</w:t>
      </w:r>
    </w:p>
    <w:p w14:paraId="1BB2F882" w14:textId="77777777" w:rsidR="00BB6BFC" w:rsidRPr="00D878E0" w:rsidRDefault="00BB6BFC" w:rsidP="00BB6BFC">
      <w:pPr>
        <w:pStyle w:val="desc"/>
        <w:shd w:val="clear" w:color="auto" w:fill="FFFFFF"/>
        <w:spacing w:before="240" w:beforeAutospacing="0" w:after="0" w:afterAutospacing="0" w:line="270" w:lineRule="atLeast"/>
        <w:rPr>
          <w:rFonts w:ascii="Arial" w:hAnsi="Arial" w:cs="Arial"/>
          <w:sz w:val="22"/>
          <w:szCs w:val="22"/>
        </w:rPr>
      </w:pPr>
      <w:r w:rsidRPr="00D878E0">
        <w:rPr>
          <w:rFonts w:ascii="Arial" w:hAnsi="Arial" w:cs="Arial"/>
          <w:sz w:val="22"/>
          <w:szCs w:val="22"/>
        </w:rPr>
        <w:lastRenderedPageBreak/>
        <w:t xml:space="preserve">Cowan LT, Alonso A, </w:t>
      </w:r>
      <w:proofErr w:type="spellStart"/>
      <w:r w:rsidRPr="00D878E0">
        <w:rPr>
          <w:rFonts w:ascii="Arial" w:hAnsi="Arial" w:cs="Arial"/>
          <w:sz w:val="22"/>
          <w:szCs w:val="22"/>
        </w:rPr>
        <w:t>Pankow</w:t>
      </w:r>
      <w:proofErr w:type="spellEnd"/>
      <w:r w:rsidRPr="00D878E0">
        <w:rPr>
          <w:rFonts w:ascii="Arial" w:hAnsi="Arial" w:cs="Arial"/>
          <w:sz w:val="22"/>
          <w:szCs w:val="22"/>
        </w:rPr>
        <w:t xml:space="preserve"> JS, Folsom AR, Rosamond WD, Gottesman RF, </w:t>
      </w:r>
      <w:proofErr w:type="spellStart"/>
      <w:r w:rsidRPr="00D878E0">
        <w:rPr>
          <w:rFonts w:ascii="Arial" w:hAnsi="Arial" w:cs="Arial"/>
          <w:sz w:val="22"/>
          <w:szCs w:val="22"/>
        </w:rPr>
        <w:t>Lakshminarayan</w:t>
      </w:r>
      <w:proofErr w:type="spellEnd"/>
      <w:r w:rsidRPr="00D878E0">
        <w:rPr>
          <w:rFonts w:ascii="Arial" w:hAnsi="Arial" w:cs="Arial"/>
          <w:sz w:val="22"/>
          <w:szCs w:val="22"/>
        </w:rPr>
        <w:t xml:space="preserve"> K. </w:t>
      </w:r>
      <w:hyperlink r:id="rId8" w:history="1">
        <w:r w:rsidRPr="00D878E0">
          <w:rPr>
            <w:rStyle w:val="Hyperlink"/>
            <w:rFonts w:ascii="Arial" w:hAnsi="Arial" w:cs="Arial"/>
            <w:color w:val="auto"/>
            <w:sz w:val="22"/>
            <w:szCs w:val="22"/>
            <w:u w:val="none"/>
          </w:rPr>
          <w:t>Hospitalized</w:t>
        </w:r>
        <w:r w:rsidRPr="00D878E0">
          <w:rPr>
            <w:rStyle w:val="apple-converted-space"/>
            <w:rFonts w:ascii="Arial" w:hAnsi="Arial" w:cs="Arial"/>
            <w:sz w:val="22"/>
            <w:szCs w:val="22"/>
          </w:rPr>
          <w:t> </w:t>
        </w:r>
        <w:r w:rsidRPr="00D878E0">
          <w:rPr>
            <w:rStyle w:val="Hyperlink"/>
            <w:rFonts w:ascii="Arial" w:hAnsi="Arial" w:cs="Arial"/>
            <w:bCs/>
            <w:color w:val="auto"/>
            <w:sz w:val="22"/>
            <w:szCs w:val="22"/>
            <w:u w:val="none"/>
          </w:rPr>
          <w:t>Infection</w:t>
        </w:r>
        <w:r w:rsidRPr="00D878E0">
          <w:rPr>
            <w:rStyle w:val="apple-converted-space"/>
            <w:rFonts w:ascii="Arial" w:hAnsi="Arial" w:cs="Arial"/>
            <w:sz w:val="22"/>
            <w:szCs w:val="22"/>
          </w:rPr>
          <w:t> </w:t>
        </w:r>
        <w:r w:rsidRPr="00D878E0">
          <w:rPr>
            <w:rStyle w:val="Hyperlink"/>
            <w:rFonts w:ascii="Arial" w:hAnsi="Arial" w:cs="Arial"/>
            <w:color w:val="auto"/>
            <w:sz w:val="22"/>
            <w:szCs w:val="22"/>
            <w:u w:val="none"/>
          </w:rPr>
          <w:t>as a Trigger for Acute Ischemic</w:t>
        </w:r>
        <w:r w:rsidRPr="00D878E0">
          <w:rPr>
            <w:rStyle w:val="apple-converted-space"/>
            <w:rFonts w:ascii="Arial" w:hAnsi="Arial" w:cs="Arial"/>
            <w:sz w:val="22"/>
            <w:szCs w:val="22"/>
          </w:rPr>
          <w:t> </w:t>
        </w:r>
        <w:r w:rsidRPr="00D878E0">
          <w:rPr>
            <w:rStyle w:val="Hyperlink"/>
            <w:rFonts w:ascii="Arial" w:hAnsi="Arial" w:cs="Arial"/>
            <w:bCs/>
            <w:color w:val="auto"/>
            <w:sz w:val="22"/>
            <w:szCs w:val="22"/>
            <w:u w:val="none"/>
          </w:rPr>
          <w:t>Stroke</w:t>
        </w:r>
        <w:r w:rsidRPr="00D878E0">
          <w:rPr>
            <w:rStyle w:val="Hyperlink"/>
            <w:rFonts w:ascii="Arial" w:hAnsi="Arial" w:cs="Arial"/>
            <w:color w:val="auto"/>
            <w:sz w:val="22"/>
            <w:szCs w:val="22"/>
            <w:u w:val="none"/>
          </w:rPr>
          <w:t>: The Atherosclerosis Risk in Communities Study.</w:t>
        </w:r>
      </w:hyperlink>
      <w:r w:rsidRPr="00D878E0">
        <w:rPr>
          <w:rFonts w:ascii="Arial" w:hAnsi="Arial" w:cs="Arial"/>
          <w:sz w:val="22"/>
          <w:szCs w:val="22"/>
        </w:rPr>
        <w:t xml:space="preserve"> </w:t>
      </w:r>
      <w:r w:rsidRPr="00D878E0">
        <w:rPr>
          <w:rStyle w:val="jrnl"/>
          <w:rFonts w:ascii="Arial" w:hAnsi="Arial" w:cs="Arial"/>
          <w:bCs/>
          <w:sz w:val="22"/>
          <w:szCs w:val="22"/>
        </w:rPr>
        <w:t>Stroke</w:t>
      </w:r>
      <w:r w:rsidRPr="00D878E0">
        <w:rPr>
          <w:rFonts w:ascii="Arial" w:hAnsi="Arial" w:cs="Arial"/>
          <w:sz w:val="22"/>
          <w:szCs w:val="22"/>
        </w:rPr>
        <w:t>. 2016</w:t>
      </w:r>
      <w:proofErr w:type="gramStart"/>
      <w:r w:rsidRPr="00D878E0">
        <w:rPr>
          <w:rFonts w:ascii="Arial" w:hAnsi="Arial" w:cs="Arial"/>
          <w:sz w:val="22"/>
          <w:szCs w:val="22"/>
        </w:rPr>
        <w:t>;47</w:t>
      </w:r>
      <w:proofErr w:type="gramEnd"/>
      <w:r w:rsidRPr="00D878E0">
        <w:rPr>
          <w:rFonts w:ascii="Arial" w:hAnsi="Arial" w:cs="Arial"/>
          <w:sz w:val="22"/>
          <w:szCs w:val="22"/>
        </w:rPr>
        <w:t>(6):1612-7.</w:t>
      </w:r>
      <w:r w:rsidRPr="00D878E0">
        <w:rPr>
          <w:rStyle w:val="apple-converted-space"/>
          <w:rFonts w:ascii="Arial" w:hAnsi="Arial" w:cs="Arial"/>
          <w:sz w:val="22"/>
          <w:szCs w:val="22"/>
        </w:rPr>
        <w:t> </w:t>
      </w:r>
    </w:p>
    <w:p w14:paraId="3BF45E3B" w14:textId="77777777" w:rsidR="00BB6BFC" w:rsidRPr="00D878E0" w:rsidRDefault="00BB6BFC" w:rsidP="00BB6BFC">
      <w:pPr>
        <w:spacing w:before="240" w:after="100" w:afterAutospacing="1"/>
        <w:ind w:right="180"/>
        <w:rPr>
          <w:rFonts w:ascii="Arial" w:hAnsi="Arial" w:cs="Arial"/>
          <w:bCs/>
          <w:sz w:val="22"/>
          <w:szCs w:val="22"/>
        </w:rPr>
      </w:pPr>
      <w:proofErr w:type="spellStart"/>
      <w:r w:rsidRPr="00D878E0">
        <w:rPr>
          <w:rFonts w:ascii="Arial" w:hAnsi="Arial" w:cs="Arial"/>
          <w:sz w:val="22"/>
          <w:szCs w:val="22"/>
        </w:rPr>
        <w:t>Elkind</w:t>
      </w:r>
      <w:proofErr w:type="spellEnd"/>
      <w:r w:rsidRPr="00D878E0">
        <w:rPr>
          <w:rFonts w:ascii="Arial" w:hAnsi="Arial" w:cs="Arial"/>
          <w:sz w:val="22"/>
          <w:szCs w:val="22"/>
        </w:rPr>
        <w:t xml:space="preserve"> MSV,</w:t>
      </w:r>
      <w:r w:rsidRPr="00D878E0" w:rsidDel="00E22F95">
        <w:rPr>
          <w:rFonts w:ascii="Arial" w:hAnsi="Arial" w:cs="Arial"/>
          <w:sz w:val="22"/>
          <w:szCs w:val="22"/>
        </w:rPr>
        <w:t xml:space="preserve"> </w:t>
      </w:r>
      <w:r w:rsidRPr="00D878E0">
        <w:rPr>
          <w:rFonts w:ascii="Arial" w:hAnsi="Arial" w:cs="Arial"/>
          <w:sz w:val="22"/>
          <w:szCs w:val="22"/>
        </w:rPr>
        <w:t xml:space="preserve">Carty CL, O’Meara ES, Lumley T, </w:t>
      </w:r>
      <w:proofErr w:type="spellStart"/>
      <w:r w:rsidRPr="00D878E0">
        <w:rPr>
          <w:rFonts w:ascii="Arial" w:hAnsi="Arial" w:cs="Arial"/>
          <w:sz w:val="22"/>
          <w:szCs w:val="22"/>
        </w:rPr>
        <w:t>Lefkowitz</w:t>
      </w:r>
      <w:proofErr w:type="spellEnd"/>
      <w:r w:rsidRPr="00D878E0">
        <w:rPr>
          <w:rFonts w:ascii="Arial" w:hAnsi="Arial" w:cs="Arial"/>
          <w:sz w:val="22"/>
          <w:szCs w:val="22"/>
        </w:rPr>
        <w:t xml:space="preserve"> D, </w:t>
      </w:r>
      <w:proofErr w:type="spellStart"/>
      <w:r w:rsidRPr="00D878E0">
        <w:rPr>
          <w:rFonts w:ascii="Arial" w:hAnsi="Arial" w:cs="Arial"/>
          <w:sz w:val="22"/>
          <w:szCs w:val="22"/>
        </w:rPr>
        <w:t>Kronmal</w:t>
      </w:r>
      <w:proofErr w:type="spellEnd"/>
      <w:r w:rsidRPr="00D878E0">
        <w:rPr>
          <w:rFonts w:ascii="Arial" w:hAnsi="Arial" w:cs="Arial"/>
          <w:sz w:val="22"/>
          <w:szCs w:val="22"/>
        </w:rPr>
        <w:t xml:space="preserve"> RA, </w:t>
      </w:r>
      <w:proofErr w:type="spellStart"/>
      <w:r w:rsidRPr="00D878E0">
        <w:rPr>
          <w:rFonts w:ascii="Arial" w:hAnsi="Arial" w:cs="Arial"/>
          <w:sz w:val="22"/>
          <w:szCs w:val="22"/>
        </w:rPr>
        <w:t>Longstreth</w:t>
      </w:r>
      <w:proofErr w:type="spellEnd"/>
      <w:r w:rsidRPr="00D878E0">
        <w:rPr>
          <w:rFonts w:ascii="Arial" w:hAnsi="Arial" w:cs="Arial"/>
          <w:sz w:val="22"/>
          <w:szCs w:val="22"/>
        </w:rPr>
        <w:t xml:space="preserve"> WT. Hospitalization for infection and risk of acute ischemic stroke: The Cardiovascular Health Study. Stroke 2011</w:t>
      </w:r>
      <w:proofErr w:type="gramStart"/>
      <w:r w:rsidRPr="00D878E0">
        <w:rPr>
          <w:rFonts w:ascii="Arial" w:hAnsi="Arial" w:cs="Arial"/>
          <w:sz w:val="22"/>
          <w:szCs w:val="22"/>
        </w:rPr>
        <w:t>;</w:t>
      </w:r>
      <w:r w:rsidRPr="00D878E0">
        <w:rPr>
          <w:rFonts w:ascii="Arial" w:hAnsi="Arial" w:cs="Arial"/>
          <w:bCs/>
          <w:sz w:val="22"/>
          <w:szCs w:val="22"/>
        </w:rPr>
        <w:t>42:1851</w:t>
      </w:r>
      <w:proofErr w:type="gramEnd"/>
      <w:r w:rsidRPr="00D878E0">
        <w:rPr>
          <w:rFonts w:ascii="Arial" w:hAnsi="Arial" w:cs="Arial"/>
          <w:bCs/>
          <w:sz w:val="22"/>
          <w:szCs w:val="22"/>
        </w:rPr>
        <w:t>-1856.</w:t>
      </w:r>
      <w:r w:rsidRPr="00D878E0">
        <w:rPr>
          <w:rFonts w:ascii="Arial" w:hAnsi="Arial" w:cs="Arial"/>
          <w:sz w:val="22"/>
          <w:szCs w:val="22"/>
        </w:rPr>
        <w:t xml:space="preserve"> [PMCID: PMC3125478]</w:t>
      </w:r>
    </w:p>
    <w:p w14:paraId="28CFD075" w14:textId="77777777" w:rsidR="00BB6BFC" w:rsidRPr="00D878E0" w:rsidRDefault="00BB6BFC" w:rsidP="00BB6BFC">
      <w:pPr>
        <w:contextualSpacing/>
        <w:rPr>
          <w:rFonts w:ascii="Arial" w:hAnsi="Arial" w:cs="Arial"/>
          <w:sz w:val="22"/>
          <w:szCs w:val="22"/>
        </w:rPr>
      </w:pPr>
      <w:proofErr w:type="spellStart"/>
      <w:r w:rsidRPr="00D878E0">
        <w:rPr>
          <w:rFonts w:ascii="Arial" w:hAnsi="Arial" w:cs="Arial"/>
          <w:sz w:val="22"/>
          <w:szCs w:val="22"/>
        </w:rPr>
        <w:t>Elkind</w:t>
      </w:r>
      <w:proofErr w:type="spellEnd"/>
      <w:r w:rsidRPr="00D878E0">
        <w:rPr>
          <w:rFonts w:ascii="Arial" w:hAnsi="Arial" w:cs="Arial"/>
          <w:sz w:val="22"/>
          <w:szCs w:val="22"/>
        </w:rPr>
        <w:t xml:space="preserve"> MSV, Hills NK, Glaser CA, Lo WD, </w:t>
      </w:r>
      <w:proofErr w:type="spellStart"/>
      <w:r w:rsidRPr="00D878E0">
        <w:rPr>
          <w:rFonts w:ascii="Arial" w:hAnsi="Arial" w:cs="Arial"/>
          <w:sz w:val="22"/>
          <w:szCs w:val="22"/>
        </w:rPr>
        <w:t>Amlie-Lefond</w:t>
      </w:r>
      <w:proofErr w:type="spellEnd"/>
      <w:r w:rsidRPr="00D878E0">
        <w:rPr>
          <w:rFonts w:ascii="Arial" w:hAnsi="Arial" w:cs="Arial"/>
          <w:sz w:val="22"/>
          <w:szCs w:val="22"/>
        </w:rPr>
        <w:t xml:space="preserve"> C, </w:t>
      </w:r>
      <w:proofErr w:type="spellStart"/>
      <w:r w:rsidRPr="00D878E0">
        <w:rPr>
          <w:rFonts w:ascii="Arial" w:hAnsi="Arial" w:cs="Arial"/>
          <w:sz w:val="22"/>
          <w:szCs w:val="22"/>
        </w:rPr>
        <w:t>Dlamini</w:t>
      </w:r>
      <w:proofErr w:type="spellEnd"/>
      <w:r w:rsidRPr="00D878E0">
        <w:rPr>
          <w:rFonts w:ascii="Arial" w:hAnsi="Arial" w:cs="Arial"/>
          <w:sz w:val="22"/>
          <w:szCs w:val="22"/>
        </w:rPr>
        <w:t xml:space="preserve"> N, </w:t>
      </w:r>
      <w:proofErr w:type="spellStart"/>
      <w:r w:rsidRPr="00D878E0">
        <w:rPr>
          <w:rFonts w:ascii="Arial" w:hAnsi="Arial" w:cs="Arial"/>
          <w:sz w:val="22"/>
          <w:szCs w:val="22"/>
        </w:rPr>
        <w:t>Kneen</w:t>
      </w:r>
      <w:proofErr w:type="spellEnd"/>
      <w:r w:rsidRPr="00D878E0">
        <w:rPr>
          <w:rFonts w:ascii="Arial" w:hAnsi="Arial" w:cs="Arial"/>
          <w:sz w:val="22"/>
          <w:szCs w:val="22"/>
        </w:rPr>
        <w:t xml:space="preserve"> R, </w:t>
      </w:r>
      <w:proofErr w:type="spellStart"/>
      <w:r w:rsidRPr="00D878E0">
        <w:rPr>
          <w:rFonts w:ascii="Arial" w:hAnsi="Arial" w:cs="Arial"/>
          <w:sz w:val="22"/>
          <w:szCs w:val="22"/>
        </w:rPr>
        <w:t>Hod</w:t>
      </w:r>
      <w:proofErr w:type="spellEnd"/>
      <w:r w:rsidRPr="00D878E0">
        <w:rPr>
          <w:rFonts w:ascii="Arial" w:hAnsi="Arial" w:cs="Arial"/>
          <w:sz w:val="22"/>
          <w:szCs w:val="22"/>
        </w:rPr>
        <w:t xml:space="preserve"> EA, </w:t>
      </w:r>
      <w:proofErr w:type="spellStart"/>
      <w:r w:rsidRPr="00D878E0">
        <w:rPr>
          <w:rFonts w:ascii="Arial" w:hAnsi="Arial" w:cs="Arial"/>
          <w:sz w:val="22"/>
          <w:szCs w:val="22"/>
        </w:rPr>
        <w:t>Wintermark</w:t>
      </w:r>
      <w:proofErr w:type="spellEnd"/>
      <w:r w:rsidRPr="00D878E0">
        <w:rPr>
          <w:rFonts w:ascii="Arial" w:hAnsi="Arial" w:cs="Arial"/>
          <w:sz w:val="22"/>
          <w:szCs w:val="22"/>
        </w:rPr>
        <w:t xml:space="preserve"> M, </w:t>
      </w:r>
      <w:proofErr w:type="spellStart"/>
      <w:r w:rsidRPr="00D878E0">
        <w:rPr>
          <w:rFonts w:ascii="Arial" w:hAnsi="Arial" w:cs="Arial"/>
          <w:sz w:val="22"/>
          <w:szCs w:val="22"/>
        </w:rPr>
        <w:t>deVeber</w:t>
      </w:r>
      <w:proofErr w:type="spellEnd"/>
      <w:r w:rsidRPr="00D878E0">
        <w:rPr>
          <w:rFonts w:ascii="Arial" w:hAnsi="Arial" w:cs="Arial"/>
          <w:sz w:val="22"/>
          <w:szCs w:val="22"/>
        </w:rPr>
        <w:t xml:space="preserve"> GA, Fullerton HJ, IPS Investigators. Herpesvirus Infections and Childhood Arterial Ischemic Stroke: Results of the VIPS Study. Circulation 2016</w:t>
      </w:r>
      <w:proofErr w:type="gramStart"/>
      <w:r w:rsidRPr="00D878E0">
        <w:rPr>
          <w:rFonts w:ascii="Arial" w:hAnsi="Arial" w:cs="Arial"/>
          <w:sz w:val="22"/>
          <w:szCs w:val="22"/>
        </w:rPr>
        <w:t>;133</w:t>
      </w:r>
      <w:proofErr w:type="gramEnd"/>
      <w:r w:rsidRPr="00D878E0">
        <w:rPr>
          <w:rFonts w:ascii="Arial" w:hAnsi="Arial" w:cs="Arial"/>
          <w:sz w:val="22"/>
          <w:szCs w:val="22"/>
        </w:rPr>
        <w:t>(8):732-41.[PMCID: PMC4766042]</w:t>
      </w:r>
    </w:p>
    <w:p w14:paraId="477CD5DF" w14:textId="77777777" w:rsidR="00BB6BFC" w:rsidRPr="00D878E0" w:rsidRDefault="00BB6BFC" w:rsidP="00BB6BFC">
      <w:pPr>
        <w:contextualSpacing/>
        <w:rPr>
          <w:rFonts w:ascii="Arial" w:hAnsi="Arial" w:cs="Arial"/>
          <w:sz w:val="22"/>
          <w:szCs w:val="22"/>
        </w:rPr>
      </w:pPr>
    </w:p>
    <w:p w14:paraId="1B259CC9" w14:textId="77777777" w:rsidR="00BB6BFC" w:rsidRPr="00D878E0" w:rsidRDefault="00BB6BFC" w:rsidP="00BB6BFC">
      <w:pPr>
        <w:contextualSpacing/>
        <w:rPr>
          <w:rFonts w:ascii="Arial" w:hAnsi="Arial" w:cs="Arial"/>
          <w:sz w:val="22"/>
          <w:szCs w:val="22"/>
        </w:rPr>
      </w:pPr>
      <w:r w:rsidRPr="00D878E0">
        <w:rPr>
          <w:rFonts w:ascii="Arial" w:hAnsi="Arial" w:cs="Arial"/>
          <w:sz w:val="22"/>
          <w:szCs w:val="22"/>
        </w:rPr>
        <w:t xml:space="preserve">Fullerton HJ, Hills NK, </w:t>
      </w:r>
      <w:proofErr w:type="spellStart"/>
      <w:r w:rsidRPr="00D878E0">
        <w:rPr>
          <w:rFonts w:ascii="Arial" w:hAnsi="Arial" w:cs="Arial"/>
          <w:sz w:val="22"/>
          <w:szCs w:val="22"/>
        </w:rPr>
        <w:t>Elkind</w:t>
      </w:r>
      <w:proofErr w:type="spellEnd"/>
      <w:r w:rsidRPr="00D878E0">
        <w:rPr>
          <w:rFonts w:ascii="Arial" w:hAnsi="Arial" w:cs="Arial"/>
          <w:sz w:val="22"/>
          <w:szCs w:val="22"/>
        </w:rPr>
        <w:t xml:space="preserve"> MSV, Dowling MM, </w:t>
      </w:r>
      <w:proofErr w:type="spellStart"/>
      <w:r w:rsidRPr="00D878E0">
        <w:rPr>
          <w:rFonts w:ascii="Arial" w:hAnsi="Arial" w:cs="Arial"/>
          <w:sz w:val="22"/>
          <w:szCs w:val="22"/>
        </w:rPr>
        <w:t>Wintermark</w:t>
      </w:r>
      <w:proofErr w:type="spellEnd"/>
      <w:r w:rsidRPr="00D878E0">
        <w:rPr>
          <w:rFonts w:ascii="Arial" w:hAnsi="Arial" w:cs="Arial"/>
          <w:sz w:val="22"/>
          <w:szCs w:val="22"/>
        </w:rPr>
        <w:t xml:space="preserve"> M, Glaser CA, Tan M, </w:t>
      </w:r>
      <w:proofErr w:type="spellStart"/>
      <w:r w:rsidRPr="00D878E0">
        <w:rPr>
          <w:rFonts w:ascii="Arial" w:hAnsi="Arial" w:cs="Arial"/>
          <w:sz w:val="22"/>
          <w:szCs w:val="22"/>
        </w:rPr>
        <w:t>Rivkin</w:t>
      </w:r>
      <w:proofErr w:type="spellEnd"/>
      <w:r w:rsidRPr="00D878E0">
        <w:rPr>
          <w:rFonts w:ascii="Arial" w:hAnsi="Arial" w:cs="Arial"/>
          <w:sz w:val="22"/>
          <w:szCs w:val="22"/>
        </w:rPr>
        <w:t xml:space="preserve"> MJ, </w:t>
      </w:r>
      <w:proofErr w:type="spellStart"/>
      <w:r w:rsidRPr="00D878E0">
        <w:rPr>
          <w:rFonts w:ascii="Arial" w:hAnsi="Arial" w:cs="Arial"/>
          <w:sz w:val="22"/>
          <w:szCs w:val="22"/>
        </w:rPr>
        <w:t>Titomanlio</w:t>
      </w:r>
      <w:proofErr w:type="spellEnd"/>
      <w:r w:rsidRPr="00D878E0">
        <w:rPr>
          <w:rFonts w:ascii="Arial" w:hAnsi="Arial" w:cs="Arial"/>
          <w:sz w:val="22"/>
          <w:szCs w:val="22"/>
        </w:rPr>
        <w:t xml:space="preserve"> L, </w:t>
      </w:r>
      <w:proofErr w:type="spellStart"/>
      <w:r w:rsidRPr="00D878E0">
        <w:rPr>
          <w:rFonts w:ascii="Arial" w:hAnsi="Arial" w:cs="Arial"/>
          <w:sz w:val="22"/>
          <w:szCs w:val="22"/>
        </w:rPr>
        <w:t>Barkovich</w:t>
      </w:r>
      <w:proofErr w:type="spellEnd"/>
      <w:r w:rsidRPr="00D878E0">
        <w:rPr>
          <w:rFonts w:ascii="Arial" w:hAnsi="Arial" w:cs="Arial"/>
          <w:sz w:val="22"/>
          <w:szCs w:val="22"/>
        </w:rPr>
        <w:t xml:space="preserve"> JA, </w:t>
      </w:r>
      <w:proofErr w:type="spellStart"/>
      <w:r w:rsidRPr="00D878E0">
        <w:rPr>
          <w:rFonts w:ascii="Arial" w:hAnsi="Arial" w:cs="Arial"/>
          <w:sz w:val="22"/>
          <w:szCs w:val="22"/>
        </w:rPr>
        <w:t>deVeber</w:t>
      </w:r>
      <w:proofErr w:type="spellEnd"/>
      <w:r w:rsidRPr="00D878E0">
        <w:rPr>
          <w:rFonts w:ascii="Arial" w:hAnsi="Arial" w:cs="Arial"/>
          <w:sz w:val="22"/>
          <w:szCs w:val="22"/>
        </w:rPr>
        <w:t xml:space="preserve"> GA, VIPS Investigators. Infection, Vaccination, and Childhood Arterial Ischemic Stroke: The Vascular effects of Infection in Pediatric Stroke Study Results. Neurology 2015</w:t>
      </w:r>
      <w:proofErr w:type="gramStart"/>
      <w:r w:rsidRPr="00D878E0">
        <w:rPr>
          <w:rFonts w:ascii="Arial" w:hAnsi="Arial" w:cs="Arial"/>
          <w:sz w:val="22"/>
          <w:szCs w:val="22"/>
        </w:rPr>
        <w:t>;85</w:t>
      </w:r>
      <w:proofErr w:type="gramEnd"/>
      <w:r w:rsidRPr="00D878E0">
        <w:rPr>
          <w:rFonts w:ascii="Arial" w:hAnsi="Arial" w:cs="Arial"/>
          <w:sz w:val="22"/>
          <w:szCs w:val="22"/>
        </w:rPr>
        <w:t>(17):1459-66.</w:t>
      </w:r>
    </w:p>
    <w:p w14:paraId="0CFC9D85" w14:textId="77777777" w:rsidR="00BB6BFC" w:rsidRPr="00D878E0" w:rsidRDefault="00BB6BFC" w:rsidP="00BB6BFC">
      <w:pPr>
        <w:contextualSpacing/>
        <w:rPr>
          <w:rFonts w:ascii="Arial" w:hAnsi="Arial" w:cs="Arial"/>
          <w:sz w:val="22"/>
          <w:szCs w:val="22"/>
        </w:rPr>
      </w:pPr>
    </w:p>
    <w:p w14:paraId="5233AA44" w14:textId="77777777" w:rsidR="00BB6BFC" w:rsidRPr="00D878E0" w:rsidRDefault="00BB6BFC" w:rsidP="00BB6BFC">
      <w:pPr>
        <w:pStyle w:val="desc"/>
        <w:shd w:val="clear" w:color="auto" w:fill="FFFFFF"/>
        <w:spacing w:before="0" w:beforeAutospacing="0" w:after="0" w:afterAutospacing="0" w:line="270" w:lineRule="atLeast"/>
        <w:rPr>
          <w:rFonts w:ascii="Arial" w:hAnsi="Arial" w:cs="Arial"/>
          <w:sz w:val="22"/>
          <w:szCs w:val="22"/>
        </w:rPr>
      </w:pPr>
      <w:proofErr w:type="spellStart"/>
      <w:r w:rsidRPr="00D878E0">
        <w:rPr>
          <w:rFonts w:ascii="Arial" w:hAnsi="Arial" w:cs="Arial"/>
          <w:sz w:val="22"/>
          <w:szCs w:val="22"/>
        </w:rPr>
        <w:t>Kiechl</w:t>
      </w:r>
      <w:proofErr w:type="spellEnd"/>
      <w:r w:rsidRPr="00D878E0">
        <w:rPr>
          <w:rFonts w:ascii="Arial" w:hAnsi="Arial" w:cs="Arial"/>
          <w:sz w:val="22"/>
          <w:szCs w:val="22"/>
        </w:rPr>
        <w:t xml:space="preserve"> S, Lorenz E, </w:t>
      </w:r>
      <w:proofErr w:type="spellStart"/>
      <w:r w:rsidRPr="00D878E0">
        <w:rPr>
          <w:rFonts w:ascii="Arial" w:hAnsi="Arial" w:cs="Arial"/>
          <w:sz w:val="22"/>
          <w:szCs w:val="22"/>
        </w:rPr>
        <w:t>Reindl</w:t>
      </w:r>
      <w:proofErr w:type="spellEnd"/>
      <w:r w:rsidRPr="00D878E0">
        <w:rPr>
          <w:rFonts w:ascii="Arial" w:hAnsi="Arial" w:cs="Arial"/>
          <w:sz w:val="22"/>
          <w:szCs w:val="22"/>
        </w:rPr>
        <w:t xml:space="preserve"> M, </w:t>
      </w:r>
      <w:proofErr w:type="spellStart"/>
      <w:r w:rsidRPr="00D878E0">
        <w:rPr>
          <w:rFonts w:ascii="Arial" w:hAnsi="Arial" w:cs="Arial"/>
          <w:sz w:val="22"/>
          <w:szCs w:val="22"/>
        </w:rPr>
        <w:t>Wiedermann</w:t>
      </w:r>
      <w:proofErr w:type="spellEnd"/>
      <w:r w:rsidRPr="00D878E0">
        <w:rPr>
          <w:rFonts w:ascii="Arial" w:hAnsi="Arial" w:cs="Arial"/>
          <w:sz w:val="22"/>
          <w:szCs w:val="22"/>
        </w:rPr>
        <w:t xml:space="preserve"> CJ, </w:t>
      </w:r>
      <w:proofErr w:type="spellStart"/>
      <w:r w:rsidRPr="00D878E0">
        <w:rPr>
          <w:rFonts w:ascii="Arial" w:hAnsi="Arial" w:cs="Arial"/>
          <w:sz w:val="22"/>
          <w:szCs w:val="22"/>
        </w:rPr>
        <w:t>Oberhollenzer</w:t>
      </w:r>
      <w:proofErr w:type="spellEnd"/>
      <w:r w:rsidRPr="00D878E0">
        <w:rPr>
          <w:rFonts w:ascii="Arial" w:hAnsi="Arial" w:cs="Arial"/>
          <w:sz w:val="22"/>
          <w:szCs w:val="22"/>
        </w:rPr>
        <w:t xml:space="preserve"> F, </w:t>
      </w:r>
      <w:proofErr w:type="spellStart"/>
      <w:r w:rsidRPr="00D878E0">
        <w:rPr>
          <w:rFonts w:ascii="Arial" w:hAnsi="Arial" w:cs="Arial"/>
          <w:sz w:val="22"/>
          <w:szCs w:val="22"/>
        </w:rPr>
        <w:t>Bonora</w:t>
      </w:r>
      <w:proofErr w:type="spellEnd"/>
      <w:r w:rsidRPr="00D878E0">
        <w:rPr>
          <w:rFonts w:ascii="Arial" w:hAnsi="Arial" w:cs="Arial"/>
          <w:sz w:val="22"/>
          <w:szCs w:val="22"/>
        </w:rPr>
        <w:t xml:space="preserve"> E, </w:t>
      </w:r>
      <w:proofErr w:type="spellStart"/>
      <w:r w:rsidRPr="00D878E0">
        <w:rPr>
          <w:rFonts w:ascii="Arial" w:hAnsi="Arial" w:cs="Arial"/>
          <w:sz w:val="22"/>
          <w:szCs w:val="22"/>
        </w:rPr>
        <w:t>Willeit</w:t>
      </w:r>
      <w:proofErr w:type="spellEnd"/>
      <w:r w:rsidRPr="00D878E0">
        <w:rPr>
          <w:rFonts w:ascii="Arial" w:hAnsi="Arial" w:cs="Arial"/>
          <w:sz w:val="22"/>
          <w:szCs w:val="22"/>
        </w:rPr>
        <w:t xml:space="preserve"> J, Schwartz DA. </w:t>
      </w:r>
      <w:hyperlink r:id="rId9" w:history="1">
        <w:r w:rsidRPr="00D878E0">
          <w:rPr>
            <w:rStyle w:val="Hyperlink"/>
            <w:rFonts w:ascii="Arial" w:hAnsi="Arial" w:cs="Arial"/>
            <w:bCs/>
            <w:color w:val="auto"/>
            <w:sz w:val="22"/>
            <w:szCs w:val="22"/>
            <w:u w:val="none"/>
          </w:rPr>
          <w:t>Toll-like receptor</w:t>
        </w:r>
        <w:r w:rsidRPr="00D878E0">
          <w:rPr>
            <w:rStyle w:val="apple-converted-space"/>
            <w:rFonts w:ascii="Arial" w:hAnsi="Arial" w:cs="Arial"/>
            <w:sz w:val="22"/>
            <w:szCs w:val="22"/>
          </w:rPr>
          <w:t> </w:t>
        </w:r>
        <w:r w:rsidRPr="00D878E0">
          <w:rPr>
            <w:rStyle w:val="Hyperlink"/>
            <w:rFonts w:ascii="Arial" w:hAnsi="Arial" w:cs="Arial"/>
            <w:color w:val="auto"/>
            <w:sz w:val="22"/>
            <w:szCs w:val="22"/>
            <w:u w:val="none"/>
          </w:rPr>
          <w:t xml:space="preserve">4 polymorphisms and </w:t>
        </w:r>
        <w:proofErr w:type="spellStart"/>
        <w:r w:rsidRPr="00D878E0">
          <w:rPr>
            <w:rStyle w:val="Hyperlink"/>
            <w:rFonts w:ascii="Arial" w:hAnsi="Arial" w:cs="Arial"/>
            <w:color w:val="auto"/>
            <w:sz w:val="22"/>
            <w:szCs w:val="22"/>
            <w:u w:val="none"/>
          </w:rPr>
          <w:t>atherogenesis</w:t>
        </w:r>
        <w:proofErr w:type="spellEnd"/>
        <w:r w:rsidRPr="00D878E0">
          <w:rPr>
            <w:rStyle w:val="Hyperlink"/>
            <w:rFonts w:ascii="Arial" w:hAnsi="Arial" w:cs="Arial"/>
            <w:color w:val="auto"/>
            <w:sz w:val="22"/>
            <w:szCs w:val="22"/>
            <w:u w:val="none"/>
          </w:rPr>
          <w:t>.</w:t>
        </w:r>
      </w:hyperlink>
      <w:r w:rsidRPr="00D878E0">
        <w:rPr>
          <w:rFonts w:ascii="Arial" w:hAnsi="Arial" w:cs="Arial"/>
          <w:sz w:val="22"/>
          <w:szCs w:val="22"/>
        </w:rPr>
        <w:t xml:space="preserve"> </w:t>
      </w:r>
      <w:r w:rsidRPr="00D878E0">
        <w:rPr>
          <w:rStyle w:val="jrnl"/>
          <w:rFonts w:ascii="Arial" w:hAnsi="Arial" w:cs="Arial"/>
          <w:bCs/>
          <w:sz w:val="22"/>
          <w:szCs w:val="22"/>
        </w:rPr>
        <w:t xml:space="preserve">N </w:t>
      </w:r>
      <w:proofErr w:type="spellStart"/>
      <w:r w:rsidRPr="00D878E0">
        <w:rPr>
          <w:rStyle w:val="jrnl"/>
          <w:rFonts w:ascii="Arial" w:hAnsi="Arial" w:cs="Arial"/>
          <w:bCs/>
          <w:sz w:val="22"/>
          <w:szCs w:val="22"/>
        </w:rPr>
        <w:t>Engl</w:t>
      </w:r>
      <w:proofErr w:type="spellEnd"/>
      <w:r w:rsidRPr="00D878E0">
        <w:rPr>
          <w:rStyle w:val="jrnl"/>
          <w:rFonts w:ascii="Arial" w:hAnsi="Arial" w:cs="Arial"/>
          <w:bCs/>
          <w:sz w:val="22"/>
          <w:szCs w:val="22"/>
        </w:rPr>
        <w:t xml:space="preserve"> J Med</w:t>
      </w:r>
      <w:r w:rsidRPr="00D878E0">
        <w:rPr>
          <w:rFonts w:ascii="Arial" w:hAnsi="Arial" w:cs="Arial"/>
          <w:sz w:val="22"/>
          <w:szCs w:val="22"/>
        </w:rPr>
        <w:t>. 2002</w:t>
      </w:r>
      <w:proofErr w:type="gramStart"/>
      <w:r w:rsidRPr="00D878E0">
        <w:rPr>
          <w:rFonts w:ascii="Arial" w:hAnsi="Arial" w:cs="Arial"/>
          <w:sz w:val="22"/>
          <w:szCs w:val="22"/>
        </w:rPr>
        <w:t>;347</w:t>
      </w:r>
      <w:proofErr w:type="gramEnd"/>
      <w:r w:rsidRPr="00D878E0">
        <w:rPr>
          <w:rFonts w:ascii="Arial" w:hAnsi="Arial" w:cs="Arial"/>
          <w:sz w:val="22"/>
          <w:szCs w:val="22"/>
        </w:rPr>
        <w:t>(3):185-92.</w:t>
      </w:r>
    </w:p>
    <w:p w14:paraId="2317E053" w14:textId="77777777" w:rsidR="00BB6BFC" w:rsidRPr="00D878E0" w:rsidRDefault="00BB6BFC" w:rsidP="00BB6BFC">
      <w:pPr>
        <w:contextualSpacing/>
        <w:rPr>
          <w:rFonts w:ascii="Arial" w:hAnsi="Arial" w:cs="Arial"/>
          <w:sz w:val="22"/>
          <w:szCs w:val="22"/>
        </w:rPr>
      </w:pPr>
    </w:p>
    <w:p w14:paraId="6605A006" w14:textId="77777777" w:rsidR="00BB6BFC" w:rsidRPr="00E57B87" w:rsidRDefault="007C02CF" w:rsidP="00BB6BFC">
      <w:pPr>
        <w:shd w:val="clear" w:color="auto" w:fill="FFFFFF"/>
        <w:rPr>
          <w:rFonts w:ascii="Arial" w:hAnsi="Arial" w:cs="Arial"/>
          <w:sz w:val="22"/>
          <w:szCs w:val="22"/>
        </w:rPr>
      </w:pPr>
      <w:hyperlink r:id="rId10" w:history="1">
        <w:r w:rsidR="00BB6BFC" w:rsidRPr="00D878E0">
          <w:rPr>
            <w:rFonts w:ascii="Arial" w:hAnsi="Arial" w:cs="Arial"/>
            <w:sz w:val="22"/>
            <w:szCs w:val="22"/>
          </w:rPr>
          <w:t>Smeeth L</w:t>
        </w:r>
      </w:hyperlink>
      <w:r w:rsidR="00BB6BFC" w:rsidRPr="00E57B87">
        <w:rPr>
          <w:rFonts w:ascii="Arial" w:hAnsi="Arial" w:cs="Arial"/>
          <w:sz w:val="22"/>
          <w:szCs w:val="22"/>
        </w:rPr>
        <w:t>,</w:t>
      </w:r>
      <w:r w:rsidR="00BB6BFC" w:rsidRPr="00D878E0">
        <w:rPr>
          <w:rFonts w:ascii="Arial" w:hAnsi="Arial" w:cs="Arial"/>
          <w:sz w:val="22"/>
          <w:szCs w:val="22"/>
        </w:rPr>
        <w:t> </w:t>
      </w:r>
      <w:hyperlink r:id="rId11" w:history="1">
        <w:r w:rsidR="00BB6BFC" w:rsidRPr="00D878E0">
          <w:rPr>
            <w:rFonts w:ascii="Arial" w:hAnsi="Arial" w:cs="Arial"/>
            <w:sz w:val="22"/>
            <w:szCs w:val="22"/>
          </w:rPr>
          <w:t>Thomas SL</w:t>
        </w:r>
      </w:hyperlink>
      <w:r w:rsidR="00BB6BFC" w:rsidRPr="00E57B87">
        <w:rPr>
          <w:rFonts w:ascii="Arial" w:hAnsi="Arial" w:cs="Arial"/>
          <w:sz w:val="22"/>
          <w:szCs w:val="22"/>
        </w:rPr>
        <w:t>,</w:t>
      </w:r>
      <w:r w:rsidR="00BB6BFC" w:rsidRPr="00D878E0">
        <w:rPr>
          <w:rFonts w:ascii="Arial" w:hAnsi="Arial" w:cs="Arial"/>
          <w:sz w:val="22"/>
          <w:szCs w:val="22"/>
        </w:rPr>
        <w:t> </w:t>
      </w:r>
      <w:hyperlink r:id="rId12" w:history="1">
        <w:r w:rsidR="00BB6BFC" w:rsidRPr="00D878E0">
          <w:rPr>
            <w:rFonts w:ascii="Arial" w:hAnsi="Arial" w:cs="Arial"/>
            <w:sz w:val="22"/>
            <w:szCs w:val="22"/>
          </w:rPr>
          <w:t>Hall AJ</w:t>
        </w:r>
      </w:hyperlink>
      <w:r w:rsidR="00BB6BFC" w:rsidRPr="00E57B87">
        <w:rPr>
          <w:rFonts w:ascii="Arial" w:hAnsi="Arial" w:cs="Arial"/>
          <w:sz w:val="22"/>
          <w:szCs w:val="22"/>
        </w:rPr>
        <w:t>,</w:t>
      </w:r>
      <w:r w:rsidR="00BB6BFC" w:rsidRPr="00D878E0">
        <w:rPr>
          <w:rFonts w:ascii="Arial" w:hAnsi="Arial" w:cs="Arial"/>
          <w:sz w:val="22"/>
          <w:szCs w:val="22"/>
        </w:rPr>
        <w:t> </w:t>
      </w:r>
      <w:hyperlink r:id="rId13" w:history="1">
        <w:r w:rsidR="00BB6BFC" w:rsidRPr="00D878E0">
          <w:rPr>
            <w:rFonts w:ascii="Arial" w:hAnsi="Arial" w:cs="Arial"/>
            <w:sz w:val="22"/>
            <w:szCs w:val="22"/>
          </w:rPr>
          <w:t>Hubbard R</w:t>
        </w:r>
      </w:hyperlink>
      <w:r w:rsidR="00BB6BFC" w:rsidRPr="00E57B87">
        <w:rPr>
          <w:rFonts w:ascii="Arial" w:hAnsi="Arial" w:cs="Arial"/>
          <w:sz w:val="22"/>
          <w:szCs w:val="22"/>
        </w:rPr>
        <w:t>,</w:t>
      </w:r>
      <w:r w:rsidR="00BB6BFC" w:rsidRPr="00D878E0">
        <w:rPr>
          <w:rFonts w:ascii="Arial" w:hAnsi="Arial" w:cs="Arial"/>
          <w:sz w:val="22"/>
          <w:szCs w:val="22"/>
        </w:rPr>
        <w:t> </w:t>
      </w:r>
      <w:hyperlink r:id="rId14" w:history="1">
        <w:r w:rsidR="00BB6BFC" w:rsidRPr="00D878E0">
          <w:rPr>
            <w:rFonts w:ascii="Arial" w:hAnsi="Arial" w:cs="Arial"/>
            <w:sz w:val="22"/>
            <w:szCs w:val="22"/>
          </w:rPr>
          <w:t>Farrington P</w:t>
        </w:r>
      </w:hyperlink>
      <w:r w:rsidR="00BB6BFC" w:rsidRPr="00E57B87">
        <w:rPr>
          <w:rFonts w:ascii="Arial" w:hAnsi="Arial" w:cs="Arial"/>
          <w:sz w:val="22"/>
          <w:szCs w:val="22"/>
        </w:rPr>
        <w:t>,</w:t>
      </w:r>
      <w:r w:rsidR="00BB6BFC" w:rsidRPr="00D878E0">
        <w:rPr>
          <w:rFonts w:ascii="Arial" w:hAnsi="Arial" w:cs="Arial"/>
          <w:sz w:val="22"/>
          <w:szCs w:val="22"/>
        </w:rPr>
        <w:t> </w:t>
      </w:r>
      <w:proofErr w:type="spellStart"/>
      <w:r>
        <w:fldChar w:fldCharType="begin"/>
      </w:r>
      <w:r>
        <w:instrText xml:space="preserve"> HYPERLINK "http://www.ncbi.nlm.nih.gov/pubmed/?term=Vallance%20P%5BAuthor%5D&amp;cauthor=true&amp;cauthor_uid=15602021" </w:instrText>
      </w:r>
      <w:r>
        <w:fldChar w:fldCharType="separate"/>
      </w:r>
      <w:r w:rsidR="00BB6BFC" w:rsidRPr="00D878E0">
        <w:rPr>
          <w:rFonts w:ascii="Arial" w:hAnsi="Arial" w:cs="Arial"/>
          <w:sz w:val="22"/>
          <w:szCs w:val="22"/>
        </w:rPr>
        <w:t>Vallance</w:t>
      </w:r>
      <w:proofErr w:type="spellEnd"/>
      <w:r w:rsidR="00BB6BFC" w:rsidRPr="00D878E0">
        <w:rPr>
          <w:rFonts w:ascii="Arial" w:hAnsi="Arial" w:cs="Arial"/>
          <w:sz w:val="22"/>
          <w:szCs w:val="22"/>
        </w:rPr>
        <w:t xml:space="preserve"> P</w:t>
      </w:r>
      <w:r>
        <w:rPr>
          <w:rFonts w:ascii="Arial" w:hAnsi="Arial" w:cs="Arial"/>
          <w:sz w:val="22"/>
          <w:szCs w:val="22"/>
        </w:rPr>
        <w:fldChar w:fldCharType="end"/>
      </w:r>
      <w:r w:rsidR="00BB6BFC" w:rsidRPr="00E57B87">
        <w:rPr>
          <w:rFonts w:ascii="Arial" w:hAnsi="Arial" w:cs="Arial"/>
          <w:sz w:val="22"/>
          <w:szCs w:val="22"/>
        </w:rPr>
        <w:t>.</w:t>
      </w:r>
      <w:r w:rsidR="00BB6BFC" w:rsidRPr="00D878E0">
        <w:rPr>
          <w:rFonts w:ascii="Arial" w:hAnsi="Arial" w:cs="Arial"/>
          <w:sz w:val="22"/>
          <w:szCs w:val="22"/>
        </w:rPr>
        <w:t xml:space="preserve"> </w:t>
      </w:r>
      <w:r w:rsidR="00BB6BFC" w:rsidRPr="00E57B87">
        <w:rPr>
          <w:rFonts w:ascii="Arial" w:hAnsi="Arial" w:cs="Arial"/>
          <w:bCs/>
          <w:kern w:val="36"/>
          <w:sz w:val="22"/>
          <w:szCs w:val="22"/>
        </w:rPr>
        <w:t>Risk of myocardial infarction and stroke after acute infection or vaccination.</w:t>
      </w:r>
      <w:r w:rsidR="00BB6BFC" w:rsidRPr="00D878E0">
        <w:rPr>
          <w:rFonts w:ascii="Arial" w:hAnsi="Arial" w:cs="Arial"/>
          <w:sz w:val="22"/>
          <w:szCs w:val="22"/>
        </w:rPr>
        <w:t xml:space="preserve"> </w:t>
      </w:r>
      <w:hyperlink r:id="rId15" w:tooltip="The New England journal of medicine." w:history="1">
        <w:r w:rsidR="00BB6BFC" w:rsidRPr="00D878E0">
          <w:rPr>
            <w:rFonts w:ascii="Arial" w:hAnsi="Arial" w:cs="Arial"/>
            <w:sz w:val="22"/>
            <w:szCs w:val="22"/>
          </w:rPr>
          <w:t xml:space="preserve">N </w:t>
        </w:r>
        <w:proofErr w:type="spellStart"/>
        <w:r w:rsidR="00BB6BFC" w:rsidRPr="00D878E0">
          <w:rPr>
            <w:rFonts w:ascii="Arial" w:hAnsi="Arial" w:cs="Arial"/>
            <w:sz w:val="22"/>
            <w:szCs w:val="22"/>
          </w:rPr>
          <w:t>Engl</w:t>
        </w:r>
        <w:proofErr w:type="spellEnd"/>
        <w:r w:rsidR="00BB6BFC" w:rsidRPr="00D878E0">
          <w:rPr>
            <w:rFonts w:ascii="Arial" w:hAnsi="Arial" w:cs="Arial"/>
            <w:sz w:val="22"/>
            <w:szCs w:val="22"/>
          </w:rPr>
          <w:t xml:space="preserve"> J Med.</w:t>
        </w:r>
      </w:hyperlink>
      <w:r w:rsidR="00BB6BFC" w:rsidRPr="00D878E0">
        <w:rPr>
          <w:rFonts w:ascii="Arial" w:hAnsi="Arial" w:cs="Arial"/>
          <w:sz w:val="22"/>
          <w:szCs w:val="22"/>
        </w:rPr>
        <w:t> 2004</w:t>
      </w:r>
      <w:proofErr w:type="gramStart"/>
      <w:r w:rsidR="00BB6BFC" w:rsidRPr="00D878E0">
        <w:rPr>
          <w:rFonts w:ascii="Arial" w:hAnsi="Arial" w:cs="Arial"/>
          <w:sz w:val="22"/>
          <w:szCs w:val="22"/>
        </w:rPr>
        <w:t>;</w:t>
      </w:r>
      <w:r w:rsidR="00BB6BFC" w:rsidRPr="00E57B87">
        <w:rPr>
          <w:rFonts w:ascii="Arial" w:hAnsi="Arial" w:cs="Arial"/>
          <w:sz w:val="22"/>
          <w:szCs w:val="22"/>
        </w:rPr>
        <w:t>351</w:t>
      </w:r>
      <w:proofErr w:type="gramEnd"/>
      <w:r w:rsidR="00BB6BFC" w:rsidRPr="00E57B87">
        <w:rPr>
          <w:rFonts w:ascii="Arial" w:hAnsi="Arial" w:cs="Arial"/>
          <w:sz w:val="22"/>
          <w:szCs w:val="22"/>
        </w:rPr>
        <w:t>(25):2611-8.</w:t>
      </w:r>
    </w:p>
    <w:p w14:paraId="551574B5" w14:textId="77777777" w:rsidR="00BB6BFC" w:rsidRDefault="00BB6BFC" w:rsidP="0076798A"/>
    <w:sectPr w:rsidR="00BB6BFC" w:rsidSect="00CD615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52A64" w14:textId="77777777" w:rsidR="00934C39" w:rsidRDefault="00934C39">
      <w:r>
        <w:separator/>
      </w:r>
    </w:p>
  </w:endnote>
  <w:endnote w:type="continuationSeparator" w:id="0">
    <w:p w14:paraId="6B5ED749" w14:textId="77777777" w:rsidR="00934C39" w:rsidRDefault="0093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7198" w14:textId="31130EA1" w:rsidR="00AF2F62" w:rsidRDefault="00AF2F62">
    <w:pPr>
      <w:pStyle w:val="Footer"/>
      <w:jc w:val="center"/>
    </w:pPr>
    <w:r>
      <w:rPr>
        <w:rStyle w:val="PageNumber"/>
      </w:rPr>
      <w:fldChar w:fldCharType="begin"/>
    </w:r>
    <w:r>
      <w:rPr>
        <w:rStyle w:val="PageNumber"/>
      </w:rPr>
      <w:instrText xml:space="preserve"> PAGE </w:instrText>
    </w:r>
    <w:r>
      <w:rPr>
        <w:rStyle w:val="PageNumber"/>
      </w:rPr>
      <w:fldChar w:fldCharType="separate"/>
    </w:r>
    <w:r w:rsidR="007C02CF">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EB9D9" w14:textId="77777777" w:rsidR="00934C39" w:rsidRDefault="00934C39">
      <w:r>
        <w:separator/>
      </w:r>
    </w:p>
  </w:footnote>
  <w:footnote w:type="continuationSeparator" w:id="0">
    <w:p w14:paraId="713F0060" w14:textId="77777777" w:rsidR="00934C39" w:rsidRDefault="00934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1"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3"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97F02"/>
    <w:multiLevelType w:val="hybridMultilevel"/>
    <w:tmpl w:val="6E96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42C71"/>
    <w:multiLevelType w:val="hybridMultilevel"/>
    <w:tmpl w:val="28D6E72C"/>
    <w:lvl w:ilvl="0" w:tplc="6E5C5326">
      <w:start w:val="1"/>
      <w:numFmt w:val="decimal"/>
      <w:lvlText w:val="%1."/>
      <w:lvlJc w:val="left"/>
      <w:pPr>
        <w:tabs>
          <w:tab w:val="num" w:pos="810"/>
        </w:tabs>
        <w:ind w:left="810" w:hanging="360"/>
      </w:pPr>
      <w:rPr>
        <w:rFonts w:hint="default"/>
        <w:b w:val="0"/>
        <w:i w:val="0"/>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0F585D"/>
    <w:multiLevelType w:val="hybridMultilevel"/>
    <w:tmpl w:val="371E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10" w15:restartNumberingAfterBreak="0">
    <w:nsid w:val="25480557"/>
    <w:multiLevelType w:val="hybridMultilevel"/>
    <w:tmpl w:val="534C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12"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13" w15:restartNumberingAfterBreak="0">
    <w:nsid w:val="33C01A1E"/>
    <w:multiLevelType w:val="hybridMultilevel"/>
    <w:tmpl w:val="C9FE8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C3A8D"/>
    <w:multiLevelType w:val="hybridMultilevel"/>
    <w:tmpl w:val="4964F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6"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7"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20" w15:restartNumberingAfterBreak="0">
    <w:nsid w:val="42D35CEF"/>
    <w:multiLevelType w:val="hybridMultilevel"/>
    <w:tmpl w:val="E486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22"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6" w15:restartNumberingAfterBreak="0">
    <w:nsid w:val="62EC3FD3"/>
    <w:multiLevelType w:val="hybridMultilevel"/>
    <w:tmpl w:val="A1B4F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0A3770"/>
    <w:multiLevelType w:val="hybridMultilevel"/>
    <w:tmpl w:val="182E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30"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31" w15:restartNumberingAfterBreak="0">
    <w:nsid w:val="6F3B03BD"/>
    <w:multiLevelType w:val="hybridMultilevel"/>
    <w:tmpl w:val="4D76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34"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35" w15:restartNumberingAfterBreak="0">
    <w:nsid w:val="7E6D5D46"/>
    <w:multiLevelType w:val="hybridMultilevel"/>
    <w:tmpl w:val="D5CC7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8"/>
  </w:num>
  <w:num w:numId="18">
    <w:abstractNumId w:val="23"/>
  </w:num>
  <w:num w:numId="19">
    <w:abstractNumId w:val="22"/>
  </w:num>
  <w:num w:numId="20">
    <w:abstractNumId w:val="24"/>
  </w:num>
  <w:num w:numId="21">
    <w:abstractNumId w:val="28"/>
  </w:num>
  <w:num w:numId="22">
    <w:abstractNumId w:val="29"/>
  </w:num>
  <w:num w:numId="23">
    <w:abstractNumId w:val="1"/>
  </w:num>
  <w:num w:numId="24">
    <w:abstractNumId w:val="32"/>
  </w:num>
  <w:num w:numId="25">
    <w:abstractNumId w:val="17"/>
  </w:num>
  <w:num w:numId="26">
    <w:abstractNumId w:val="3"/>
  </w:num>
  <w:num w:numId="27">
    <w:abstractNumId w:val="36"/>
  </w:num>
  <w:num w:numId="28">
    <w:abstractNumId w:val="5"/>
  </w:num>
  <w:num w:numId="29">
    <w:abstractNumId w:val="8"/>
  </w:num>
  <w:num w:numId="30">
    <w:abstractNumId w:val="14"/>
  </w:num>
  <w:num w:numId="31">
    <w:abstractNumId w:val="20"/>
  </w:num>
  <w:num w:numId="32">
    <w:abstractNumId w:val="4"/>
  </w:num>
  <w:num w:numId="33">
    <w:abstractNumId w:val="26"/>
  </w:num>
  <w:num w:numId="34">
    <w:abstractNumId w:val="31"/>
  </w:num>
  <w:num w:numId="35">
    <w:abstractNumId w:val="13"/>
  </w:num>
  <w:num w:numId="36">
    <w:abstractNumId w:val="10"/>
  </w:num>
  <w:num w:numId="37">
    <w:abstractNumId w:val="27"/>
  </w:num>
  <w:num w:numId="38">
    <w:abstractNumId w:val="3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32"/>
    <w:rsid w:val="00004EA6"/>
    <w:rsid w:val="0001679F"/>
    <w:rsid w:val="00016DB5"/>
    <w:rsid w:val="000225D2"/>
    <w:rsid w:val="0002359B"/>
    <w:rsid w:val="0002559B"/>
    <w:rsid w:val="00040E5F"/>
    <w:rsid w:val="00043A8A"/>
    <w:rsid w:val="00046542"/>
    <w:rsid w:val="0005407A"/>
    <w:rsid w:val="000632CA"/>
    <w:rsid w:val="00065E5A"/>
    <w:rsid w:val="00072691"/>
    <w:rsid w:val="0007303D"/>
    <w:rsid w:val="00086209"/>
    <w:rsid w:val="00091D92"/>
    <w:rsid w:val="00093CEE"/>
    <w:rsid w:val="000A1DBC"/>
    <w:rsid w:val="000A39AF"/>
    <w:rsid w:val="000B49F3"/>
    <w:rsid w:val="000C02E5"/>
    <w:rsid w:val="000C032E"/>
    <w:rsid w:val="000E185E"/>
    <w:rsid w:val="0010699E"/>
    <w:rsid w:val="00123207"/>
    <w:rsid w:val="00124025"/>
    <w:rsid w:val="001330F2"/>
    <w:rsid w:val="0013456D"/>
    <w:rsid w:val="0013693F"/>
    <w:rsid w:val="00140265"/>
    <w:rsid w:val="00144217"/>
    <w:rsid w:val="00144977"/>
    <w:rsid w:val="00162F6E"/>
    <w:rsid w:val="00171D96"/>
    <w:rsid w:val="00175A74"/>
    <w:rsid w:val="00184E02"/>
    <w:rsid w:val="00186025"/>
    <w:rsid w:val="001919C1"/>
    <w:rsid w:val="00194BAA"/>
    <w:rsid w:val="001A4AAA"/>
    <w:rsid w:val="001B18E7"/>
    <w:rsid w:val="001C223B"/>
    <w:rsid w:val="001D0F86"/>
    <w:rsid w:val="001D19CA"/>
    <w:rsid w:val="001E30EE"/>
    <w:rsid w:val="001E65CB"/>
    <w:rsid w:val="001E71A2"/>
    <w:rsid w:val="001F41A9"/>
    <w:rsid w:val="00213D65"/>
    <w:rsid w:val="00215E09"/>
    <w:rsid w:val="00224026"/>
    <w:rsid w:val="00227478"/>
    <w:rsid w:val="002304E1"/>
    <w:rsid w:val="00236727"/>
    <w:rsid w:val="00250C67"/>
    <w:rsid w:val="0025540D"/>
    <w:rsid w:val="0026747A"/>
    <w:rsid w:val="0028585D"/>
    <w:rsid w:val="0028652D"/>
    <w:rsid w:val="0029714D"/>
    <w:rsid w:val="0029719F"/>
    <w:rsid w:val="002A5A0B"/>
    <w:rsid w:val="002B10D1"/>
    <w:rsid w:val="002B201E"/>
    <w:rsid w:val="002B62B3"/>
    <w:rsid w:val="002F585F"/>
    <w:rsid w:val="00303438"/>
    <w:rsid w:val="00304533"/>
    <w:rsid w:val="00304D9E"/>
    <w:rsid w:val="00311688"/>
    <w:rsid w:val="003171C7"/>
    <w:rsid w:val="00317378"/>
    <w:rsid w:val="00320759"/>
    <w:rsid w:val="00326E32"/>
    <w:rsid w:val="00332A4A"/>
    <w:rsid w:val="00336927"/>
    <w:rsid w:val="00341529"/>
    <w:rsid w:val="00343FD4"/>
    <w:rsid w:val="003632C8"/>
    <w:rsid w:val="00363EBA"/>
    <w:rsid w:val="00367D0A"/>
    <w:rsid w:val="003706AE"/>
    <w:rsid w:val="003B6296"/>
    <w:rsid w:val="003B73B8"/>
    <w:rsid w:val="003C212F"/>
    <w:rsid w:val="003C7160"/>
    <w:rsid w:val="003D3121"/>
    <w:rsid w:val="003E1C8B"/>
    <w:rsid w:val="003E485B"/>
    <w:rsid w:val="003F0526"/>
    <w:rsid w:val="003F2ED3"/>
    <w:rsid w:val="003F396F"/>
    <w:rsid w:val="00406FC6"/>
    <w:rsid w:val="00407F88"/>
    <w:rsid w:val="004108D2"/>
    <w:rsid w:val="004126D8"/>
    <w:rsid w:val="00416091"/>
    <w:rsid w:val="00424C88"/>
    <w:rsid w:val="00434301"/>
    <w:rsid w:val="00465F36"/>
    <w:rsid w:val="00470C26"/>
    <w:rsid w:val="00473CCF"/>
    <w:rsid w:val="00490A32"/>
    <w:rsid w:val="00494C69"/>
    <w:rsid w:val="004966B5"/>
    <w:rsid w:val="004A32E0"/>
    <w:rsid w:val="004B6E3C"/>
    <w:rsid w:val="004C33D9"/>
    <w:rsid w:val="004C3C14"/>
    <w:rsid w:val="004C3D00"/>
    <w:rsid w:val="004C5DC8"/>
    <w:rsid w:val="00500AE5"/>
    <w:rsid w:val="00504463"/>
    <w:rsid w:val="005118FE"/>
    <w:rsid w:val="00515EEA"/>
    <w:rsid w:val="00531376"/>
    <w:rsid w:val="0053704D"/>
    <w:rsid w:val="0053713C"/>
    <w:rsid w:val="005406AC"/>
    <w:rsid w:val="00555C36"/>
    <w:rsid w:val="00574935"/>
    <w:rsid w:val="00576E58"/>
    <w:rsid w:val="005905C4"/>
    <w:rsid w:val="005A053E"/>
    <w:rsid w:val="005A4C4A"/>
    <w:rsid w:val="005B1D33"/>
    <w:rsid w:val="005B230F"/>
    <w:rsid w:val="005B2357"/>
    <w:rsid w:val="005B2E72"/>
    <w:rsid w:val="005B5981"/>
    <w:rsid w:val="005C4777"/>
    <w:rsid w:val="005D03B3"/>
    <w:rsid w:val="005E5741"/>
    <w:rsid w:val="005E6E01"/>
    <w:rsid w:val="005F63FC"/>
    <w:rsid w:val="00625483"/>
    <w:rsid w:val="00625590"/>
    <w:rsid w:val="00633982"/>
    <w:rsid w:val="006366EE"/>
    <w:rsid w:val="00640050"/>
    <w:rsid w:val="0064186D"/>
    <w:rsid w:val="00662C76"/>
    <w:rsid w:val="00664FD2"/>
    <w:rsid w:val="00682B9D"/>
    <w:rsid w:val="00684669"/>
    <w:rsid w:val="00690389"/>
    <w:rsid w:val="00694A3E"/>
    <w:rsid w:val="006A2ACC"/>
    <w:rsid w:val="006A44CD"/>
    <w:rsid w:val="006A547E"/>
    <w:rsid w:val="006C506F"/>
    <w:rsid w:val="006C5F26"/>
    <w:rsid w:val="006D0178"/>
    <w:rsid w:val="006D37AD"/>
    <w:rsid w:val="006F2235"/>
    <w:rsid w:val="006F4653"/>
    <w:rsid w:val="007015CC"/>
    <w:rsid w:val="00724C57"/>
    <w:rsid w:val="007250AB"/>
    <w:rsid w:val="00736BD1"/>
    <w:rsid w:val="00737C48"/>
    <w:rsid w:val="0076798A"/>
    <w:rsid w:val="00795FF3"/>
    <w:rsid w:val="00797266"/>
    <w:rsid w:val="007A2366"/>
    <w:rsid w:val="007A50BB"/>
    <w:rsid w:val="007C02CF"/>
    <w:rsid w:val="007C5938"/>
    <w:rsid w:val="007D058F"/>
    <w:rsid w:val="007D4E0E"/>
    <w:rsid w:val="007E6425"/>
    <w:rsid w:val="007F1FF8"/>
    <w:rsid w:val="0081116C"/>
    <w:rsid w:val="008128C8"/>
    <w:rsid w:val="00825CEC"/>
    <w:rsid w:val="008311B6"/>
    <w:rsid w:val="00834079"/>
    <w:rsid w:val="0087281A"/>
    <w:rsid w:val="008827EB"/>
    <w:rsid w:val="00884701"/>
    <w:rsid w:val="008865AC"/>
    <w:rsid w:val="0089069A"/>
    <w:rsid w:val="00895904"/>
    <w:rsid w:val="008A62CC"/>
    <w:rsid w:val="008C6E53"/>
    <w:rsid w:val="008E01FA"/>
    <w:rsid w:val="008E3110"/>
    <w:rsid w:val="00901835"/>
    <w:rsid w:val="00905339"/>
    <w:rsid w:val="00906C0B"/>
    <w:rsid w:val="0092039E"/>
    <w:rsid w:val="00925350"/>
    <w:rsid w:val="00934211"/>
    <w:rsid w:val="00934C39"/>
    <w:rsid w:val="00944011"/>
    <w:rsid w:val="0094599C"/>
    <w:rsid w:val="009530A8"/>
    <w:rsid w:val="00954591"/>
    <w:rsid w:val="00955A4F"/>
    <w:rsid w:val="00961709"/>
    <w:rsid w:val="009663B9"/>
    <w:rsid w:val="00967ED1"/>
    <w:rsid w:val="00971431"/>
    <w:rsid w:val="00971F6E"/>
    <w:rsid w:val="00987070"/>
    <w:rsid w:val="00994353"/>
    <w:rsid w:val="00997E18"/>
    <w:rsid w:val="009A48ED"/>
    <w:rsid w:val="009A59AB"/>
    <w:rsid w:val="009B75B4"/>
    <w:rsid w:val="009C57EC"/>
    <w:rsid w:val="009C7C91"/>
    <w:rsid w:val="009D6059"/>
    <w:rsid w:val="009F3A21"/>
    <w:rsid w:val="009F3C39"/>
    <w:rsid w:val="009F6272"/>
    <w:rsid w:val="00A053A0"/>
    <w:rsid w:val="00A0773B"/>
    <w:rsid w:val="00A13CD1"/>
    <w:rsid w:val="00A2505B"/>
    <w:rsid w:val="00A32480"/>
    <w:rsid w:val="00A76462"/>
    <w:rsid w:val="00A9093D"/>
    <w:rsid w:val="00A90F4D"/>
    <w:rsid w:val="00AA2B14"/>
    <w:rsid w:val="00AA3A30"/>
    <w:rsid w:val="00AB1EAE"/>
    <w:rsid w:val="00AB5688"/>
    <w:rsid w:val="00AC22E5"/>
    <w:rsid w:val="00AC2CEB"/>
    <w:rsid w:val="00AC5816"/>
    <w:rsid w:val="00AD207F"/>
    <w:rsid w:val="00AD4BC7"/>
    <w:rsid w:val="00AE74F2"/>
    <w:rsid w:val="00AF139E"/>
    <w:rsid w:val="00AF2F62"/>
    <w:rsid w:val="00AF675A"/>
    <w:rsid w:val="00AF6F00"/>
    <w:rsid w:val="00B0632F"/>
    <w:rsid w:val="00B10236"/>
    <w:rsid w:val="00B35AC4"/>
    <w:rsid w:val="00B45093"/>
    <w:rsid w:val="00B4687F"/>
    <w:rsid w:val="00B50DCB"/>
    <w:rsid w:val="00B6047C"/>
    <w:rsid w:val="00B624F2"/>
    <w:rsid w:val="00B72466"/>
    <w:rsid w:val="00B817B5"/>
    <w:rsid w:val="00BA33E2"/>
    <w:rsid w:val="00BB6BFC"/>
    <w:rsid w:val="00BB6CC7"/>
    <w:rsid w:val="00BD36AD"/>
    <w:rsid w:val="00BE2E43"/>
    <w:rsid w:val="00BE65E4"/>
    <w:rsid w:val="00BE7966"/>
    <w:rsid w:val="00BF46E2"/>
    <w:rsid w:val="00BF50FC"/>
    <w:rsid w:val="00BF7923"/>
    <w:rsid w:val="00C00A03"/>
    <w:rsid w:val="00C222AF"/>
    <w:rsid w:val="00C2615F"/>
    <w:rsid w:val="00C4270C"/>
    <w:rsid w:val="00C54081"/>
    <w:rsid w:val="00C74B66"/>
    <w:rsid w:val="00C84462"/>
    <w:rsid w:val="00C9143F"/>
    <w:rsid w:val="00CA505B"/>
    <w:rsid w:val="00CA7088"/>
    <w:rsid w:val="00CA7A29"/>
    <w:rsid w:val="00CB2A3C"/>
    <w:rsid w:val="00CB5DAC"/>
    <w:rsid w:val="00CC4F88"/>
    <w:rsid w:val="00CD3A57"/>
    <w:rsid w:val="00CD6156"/>
    <w:rsid w:val="00CE3881"/>
    <w:rsid w:val="00CE7BE5"/>
    <w:rsid w:val="00CF0FFE"/>
    <w:rsid w:val="00CF1791"/>
    <w:rsid w:val="00D010BC"/>
    <w:rsid w:val="00D019D5"/>
    <w:rsid w:val="00D20714"/>
    <w:rsid w:val="00D32A7E"/>
    <w:rsid w:val="00D47CAF"/>
    <w:rsid w:val="00D600A7"/>
    <w:rsid w:val="00D6526B"/>
    <w:rsid w:val="00D6567E"/>
    <w:rsid w:val="00D67D30"/>
    <w:rsid w:val="00D70E2F"/>
    <w:rsid w:val="00D73ADD"/>
    <w:rsid w:val="00D87FD8"/>
    <w:rsid w:val="00D93895"/>
    <w:rsid w:val="00DA2017"/>
    <w:rsid w:val="00DA3F69"/>
    <w:rsid w:val="00DA62D2"/>
    <w:rsid w:val="00DA6686"/>
    <w:rsid w:val="00DE1B26"/>
    <w:rsid w:val="00DE2AF2"/>
    <w:rsid w:val="00DE3977"/>
    <w:rsid w:val="00DE3E1E"/>
    <w:rsid w:val="00DF17FC"/>
    <w:rsid w:val="00E049F3"/>
    <w:rsid w:val="00E155C1"/>
    <w:rsid w:val="00E27491"/>
    <w:rsid w:val="00E337BB"/>
    <w:rsid w:val="00E44510"/>
    <w:rsid w:val="00E50979"/>
    <w:rsid w:val="00E5585A"/>
    <w:rsid w:val="00E61E59"/>
    <w:rsid w:val="00E66226"/>
    <w:rsid w:val="00EA250A"/>
    <w:rsid w:val="00EA6A94"/>
    <w:rsid w:val="00EA71D2"/>
    <w:rsid w:val="00EB0E6C"/>
    <w:rsid w:val="00EC0682"/>
    <w:rsid w:val="00EC6E2D"/>
    <w:rsid w:val="00EC6FC1"/>
    <w:rsid w:val="00ED78AF"/>
    <w:rsid w:val="00EE2520"/>
    <w:rsid w:val="00EE4539"/>
    <w:rsid w:val="00EF3E69"/>
    <w:rsid w:val="00F050A4"/>
    <w:rsid w:val="00F10770"/>
    <w:rsid w:val="00F15AFC"/>
    <w:rsid w:val="00F34A8C"/>
    <w:rsid w:val="00F34EC1"/>
    <w:rsid w:val="00F473C8"/>
    <w:rsid w:val="00F55221"/>
    <w:rsid w:val="00F66C59"/>
    <w:rsid w:val="00F711FA"/>
    <w:rsid w:val="00F84630"/>
    <w:rsid w:val="00F94172"/>
    <w:rsid w:val="00F96308"/>
    <w:rsid w:val="00FC3994"/>
    <w:rsid w:val="00FD208E"/>
    <w:rsid w:val="00FD6CB4"/>
    <w:rsid w:val="00FE2671"/>
    <w:rsid w:val="00FE7326"/>
    <w:rsid w:val="00FF4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FAA07"/>
  <w15:docId w15:val="{6B3AFE21-C66C-40F7-BAFC-E53537CE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styleId="Bibliography">
    <w:name w:val="Bibliography"/>
    <w:basedOn w:val="Normal"/>
    <w:next w:val="Normal"/>
    <w:uiPriority w:val="37"/>
    <w:unhideWhenUsed/>
    <w:rsid w:val="0076798A"/>
  </w:style>
  <w:style w:type="paragraph" w:customStyle="1" w:styleId="Default">
    <w:name w:val="Default"/>
    <w:rsid w:val="007D4E0E"/>
    <w:pPr>
      <w:autoSpaceDE w:val="0"/>
      <w:autoSpaceDN w:val="0"/>
      <w:adjustRightInd w:val="0"/>
    </w:pPr>
    <w:rPr>
      <w:rFonts w:ascii="Minion Pro" w:hAnsi="Minion Pro" w:cs="Minion Pro"/>
      <w:color w:val="000000"/>
      <w:sz w:val="24"/>
      <w:szCs w:val="24"/>
    </w:rPr>
  </w:style>
  <w:style w:type="character" w:customStyle="1" w:styleId="A6">
    <w:name w:val="A6"/>
    <w:uiPriority w:val="99"/>
    <w:rsid w:val="007D4E0E"/>
    <w:rPr>
      <w:rFonts w:cs="Minion Pro"/>
      <w:b/>
      <w:bCs/>
      <w:color w:val="221E1F"/>
      <w:sz w:val="16"/>
      <w:szCs w:val="16"/>
    </w:rPr>
  </w:style>
  <w:style w:type="character" w:customStyle="1" w:styleId="Heading1Char">
    <w:name w:val="Heading 1 Char"/>
    <w:link w:val="Heading1"/>
    <w:uiPriority w:val="9"/>
    <w:rsid w:val="00363EBA"/>
    <w:rPr>
      <w:b/>
      <w:bCs/>
      <w:sz w:val="27"/>
      <w:szCs w:val="27"/>
    </w:rPr>
  </w:style>
  <w:style w:type="paragraph" w:styleId="ListParagraph">
    <w:name w:val="List Paragraph"/>
    <w:basedOn w:val="Normal"/>
    <w:uiPriority w:val="34"/>
    <w:qFormat/>
    <w:rsid w:val="00123207"/>
    <w:pPr>
      <w:ind w:left="720"/>
      <w:contextualSpacing/>
    </w:pPr>
  </w:style>
  <w:style w:type="character" w:customStyle="1" w:styleId="apple-converted-space">
    <w:name w:val="apple-converted-space"/>
    <w:basedOn w:val="DefaultParagraphFont"/>
    <w:rsid w:val="00BB6BFC"/>
  </w:style>
  <w:style w:type="paragraph" w:customStyle="1" w:styleId="desc">
    <w:name w:val="desc"/>
    <w:basedOn w:val="Normal"/>
    <w:rsid w:val="00BB6BFC"/>
    <w:pPr>
      <w:spacing w:before="100" w:beforeAutospacing="1" w:after="100" w:afterAutospacing="1"/>
    </w:pPr>
  </w:style>
  <w:style w:type="character" w:customStyle="1" w:styleId="jrnl">
    <w:name w:val="jrnl"/>
    <w:basedOn w:val="DefaultParagraphFont"/>
    <w:rsid w:val="00BB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9059">
      <w:bodyDiv w:val="1"/>
      <w:marLeft w:val="0"/>
      <w:marRight w:val="0"/>
      <w:marTop w:val="0"/>
      <w:marBottom w:val="0"/>
      <w:divBdr>
        <w:top w:val="none" w:sz="0" w:space="0" w:color="auto"/>
        <w:left w:val="none" w:sz="0" w:space="0" w:color="auto"/>
        <w:bottom w:val="none" w:sz="0" w:space="0" w:color="auto"/>
        <w:right w:val="none" w:sz="0" w:space="0" w:color="auto"/>
      </w:divBdr>
    </w:div>
    <w:div w:id="342901125">
      <w:bodyDiv w:val="1"/>
      <w:marLeft w:val="0"/>
      <w:marRight w:val="0"/>
      <w:marTop w:val="0"/>
      <w:marBottom w:val="0"/>
      <w:divBdr>
        <w:top w:val="none" w:sz="0" w:space="0" w:color="auto"/>
        <w:left w:val="none" w:sz="0" w:space="0" w:color="auto"/>
        <w:bottom w:val="none" w:sz="0" w:space="0" w:color="auto"/>
        <w:right w:val="none" w:sz="0" w:space="0" w:color="auto"/>
      </w:divBdr>
    </w:div>
    <w:div w:id="353305222">
      <w:bodyDiv w:val="1"/>
      <w:marLeft w:val="0"/>
      <w:marRight w:val="0"/>
      <w:marTop w:val="0"/>
      <w:marBottom w:val="0"/>
      <w:divBdr>
        <w:top w:val="none" w:sz="0" w:space="0" w:color="auto"/>
        <w:left w:val="none" w:sz="0" w:space="0" w:color="auto"/>
        <w:bottom w:val="none" w:sz="0" w:space="0" w:color="auto"/>
        <w:right w:val="none" w:sz="0" w:space="0" w:color="auto"/>
      </w:divBdr>
    </w:div>
    <w:div w:id="384527555">
      <w:bodyDiv w:val="1"/>
      <w:marLeft w:val="0"/>
      <w:marRight w:val="0"/>
      <w:marTop w:val="0"/>
      <w:marBottom w:val="0"/>
      <w:divBdr>
        <w:top w:val="none" w:sz="0" w:space="0" w:color="auto"/>
        <w:left w:val="none" w:sz="0" w:space="0" w:color="auto"/>
        <w:bottom w:val="none" w:sz="0" w:space="0" w:color="auto"/>
        <w:right w:val="none" w:sz="0" w:space="0" w:color="auto"/>
      </w:divBdr>
    </w:div>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1353">
      <w:bodyDiv w:val="1"/>
      <w:marLeft w:val="0"/>
      <w:marRight w:val="0"/>
      <w:marTop w:val="0"/>
      <w:marBottom w:val="0"/>
      <w:divBdr>
        <w:top w:val="none" w:sz="0" w:space="0" w:color="auto"/>
        <w:left w:val="none" w:sz="0" w:space="0" w:color="auto"/>
        <w:bottom w:val="none" w:sz="0" w:space="0" w:color="auto"/>
        <w:right w:val="none" w:sz="0" w:space="0" w:color="auto"/>
      </w:divBdr>
    </w:div>
    <w:div w:id="881788511">
      <w:bodyDiv w:val="1"/>
      <w:marLeft w:val="0"/>
      <w:marRight w:val="0"/>
      <w:marTop w:val="0"/>
      <w:marBottom w:val="0"/>
      <w:divBdr>
        <w:top w:val="none" w:sz="0" w:space="0" w:color="auto"/>
        <w:left w:val="none" w:sz="0" w:space="0" w:color="auto"/>
        <w:bottom w:val="none" w:sz="0" w:space="0" w:color="auto"/>
        <w:right w:val="none" w:sz="0" w:space="0" w:color="auto"/>
      </w:divBdr>
    </w:div>
    <w:div w:id="1380519431">
      <w:bodyDiv w:val="1"/>
      <w:marLeft w:val="0"/>
      <w:marRight w:val="0"/>
      <w:marTop w:val="0"/>
      <w:marBottom w:val="0"/>
      <w:divBdr>
        <w:top w:val="none" w:sz="0" w:space="0" w:color="auto"/>
        <w:left w:val="none" w:sz="0" w:space="0" w:color="auto"/>
        <w:bottom w:val="none" w:sz="0" w:space="0" w:color="auto"/>
        <w:right w:val="none" w:sz="0" w:space="0" w:color="auto"/>
      </w:divBdr>
    </w:div>
    <w:div w:id="1787264859">
      <w:bodyDiv w:val="1"/>
      <w:marLeft w:val="0"/>
      <w:marRight w:val="0"/>
      <w:marTop w:val="0"/>
      <w:marBottom w:val="0"/>
      <w:divBdr>
        <w:top w:val="none" w:sz="0" w:space="0" w:color="auto"/>
        <w:left w:val="none" w:sz="0" w:space="0" w:color="auto"/>
        <w:bottom w:val="none" w:sz="0" w:space="0" w:color="auto"/>
        <w:right w:val="none" w:sz="0" w:space="0" w:color="auto"/>
      </w:divBdr>
    </w:div>
    <w:div w:id="2087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7165961" TargetMode="External"/><Relationship Id="rId13" Type="http://schemas.openxmlformats.org/officeDocument/2006/relationships/hyperlink" Target="http://www.ncbi.nlm.nih.gov/pubmed/?term=Hubbard%20R%5BAuthor%5D&amp;cauthor=true&amp;cauthor_uid=1560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Hall%20AJ%5BAuthor%5D&amp;cauthor=true&amp;cauthor_uid=156020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Thomas%20SL%5BAuthor%5D&amp;cauthor=true&amp;cauthor_uid=15602021" TargetMode="External"/><Relationship Id="rId5" Type="http://schemas.openxmlformats.org/officeDocument/2006/relationships/webSettings" Target="webSettings.xml"/><Relationship Id="rId15" Type="http://schemas.openxmlformats.org/officeDocument/2006/relationships/hyperlink" Target="http://www.ncbi.nlm.nih.gov/pubmed/?term=smeeth+l+nejm" TargetMode="External"/><Relationship Id="rId10" Type="http://schemas.openxmlformats.org/officeDocument/2006/relationships/hyperlink" Target="http://www.ncbi.nlm.nih.gov/pubmed/?term=Smeeth%20L%5BAuthor%5D&amp;cauthor=true&amp;cauthor_uid=15602021" TargetMode="External"/><Relationship Id="rId4" Type="http://schemas.openxmlformats.org/officeDocument/2006/relationships/settings" Target="settings.xml"/><Relationship Id="rId9" Type="http://schemas.openxmlformats.org/officeDocument/2006/relationships/hyperlink" Target="http://www.ncbi.nlm.nih.gov/pubmed/12124407" TargetMode="External"/><Relationship Id="rId14" Type="http://schemas.openxmlformats.org/officeDocument/2006/relationships/hyperlink" Target="http://www.ncbi.nlm.nih.gov/pubmed/?term=Farrington%20P%5BAuthor%5D&amp;cauthor=true&amp;cauthor_uid=156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Jos13</b:Tag>
    <b:SourceType>JournalArticle</b:SourceType>
    <b:Guid>{E2AFA733-0630-4DF0-9FBD-6632B70C0C3D}</b:Guid>
    <b:Author>
      <b:Author>
        <b:NameList>
          <b:Person>
            <b:Last>Denny</b:Last>
            <b:First>Joshua</b:First>
            <b:Middle>C</b:Middle>
          </b:Person>
        </b:NameList>
      </b:Author>
    </b:Author>
    <b:Title>Systematic comparison of phenome-wide association study of electronic medical record data and genome-wide association study data</b:Title>
    <b:JournalName>Nature Biotechnology</b:JournalName>
    <b:Year>December 2013</b:Year>
    <b:Pages>1102-1113</b:Pages>
    <b:RefOrder>1</b:RefOrder>
  </b:Source>
</b:Sources>
</file>

<file path=customXml/itemProps1.xml><?xml version="1.0" encoding="utf-8"?>
<ds:datastoreItem xmlns:ds="http://schemas.openxmlformats.org/officeDocument/2006/customXml" ds:itemID="{2072779C-8903-4F4F-BB70-AA677145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1244</Words>
  <Characters>8548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subject/>
  <dc:creator>Melissa Basford</dc:creator>
  <cp:keywords/>
  <dc:description/>
  <cp:lastModifiedBy>City, Brittany</cp:lastModifiedBy>
  <cp:revision>3</cp:revision>
  <cp:lastPrinted>2008-11-03T13:46:00Z</cp:lastPrinted>
  <dcterms:created xsi:type="dcterms:W3CDTF">2018-04-03T20:55:00Z</dcterms:created>
  <dcterms:modified xsi:type="dcterms:W3CDTF">2018-04-03T20:55:00Z</dcterms:modified>
</cp:coreProperties>
</file>