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14:paraId="3F6F0CE5" w14:textId="7777777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4DB7D46F" w14:textId="77777777" w:rsidR="0093273D" w:rsidRPr="0093273D" w:rsidRDefault="0093273D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93273D"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Network: Proposal for Analysis</w:t>
            </w:r>
          </w:p>
          <w:p w14:paraId="205D8975" w14:textId="77777777"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14:paraId="6B6328BD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24E7A4B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B66590" w14:textId="3D6FE407" w:rsidR="0093273D" w:rsidRPr="008673B8" w:rsidRDefault="00E979A8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NT290</w:t>
            </w:r>
          </w:p>
        </w:tc>
      </w:tr>
      <w:tr w:rsidR="0093273D" w:rsidRPr="005F7C97" w14:paraId="06C62910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61EDC49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8F5BFA6" w14:textId="5752E843" w:rsidR="0093273D" w:rsidRPr="008673B8" w:rsidRDefault="004E301E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22</w:t>
            </w:r>
            <w:r w:rsidR="00624977">
              <w:rPr>
                <w:rFonts w:asciiTheme="majorHAnsi" w:hAnsiTheme="majorHAnsi" w:cstheme="majorHAnsi"/>
                <w:sz w:val="22"/>
                <w:szCs w:val="22"/>
              </w:rPr>
              <w:t>, 2018</w:t>
            </w:r>
            <w:bookmarkStart w:id="0" w:name="_GoBack"/>
            <w:bookmarkEnd w:id="0"/>
          </w:p>
        </w:tc>
      </w:tr>
      <w:tr w:rsidR="0093273D" w:rsidRPr="005F7C97" w14:paraId="6942597E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B21F1B2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424448" w14:textId="003EB416" w:rsidR="0093273D" w:rsidRPr="008673B8" w:rsidRDefault="004E301E" w:rsidP="00EA3B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301E">
              <w:rPr>
                <w:rFonts w:asciiTheme="majorHAnsi" w:hAnsiTheme="majorHAnsi" w:cstheme="majorHAnsi"/>
                <w:sz w:val="22"/>
                <w:szCs w:val="22"/>
              </w:rPr>
              <w:t>Genetic Risk Factors for Intracerebral Hemorrhage and Subarachnoid Hemorrhage: A Meta-Analysis of Genome-Wide Association Studies</w:t>
            </w:r>
          </w:p>
        </w:tc>
      </w:tr>
      <w:tr w:rsidR="0093273D" w:rsidRPr="005F7C97" w14:paraId="765B6FA2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7020B9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5A42CE7" w14:textId="4C8DFB80" w:rsidR="0093273D" w:rsidRPr="008673B8" w:rsidRDefault="00CA5074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Sarah Pendergrass, Geisinger (spendergrass@geisinger.edu)</w:t>
            </w:r>
          </w:p>
        </w:tc>
      </w:tr>
      <w:tr w:rsidR="0093273D" w:rsidRPr="005F7C97" w14:paraId="178902AE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D69243" w14:textId="5E3F57A3" w:rsidR="0093273D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Senior Author</w:t>
            </w:r>
            <w:r w:rsidR="004E301E">
              <w:rPr>
                <w:rFonts w:ascii="Calibri Light" w:hAnsi="Calibri Light"/>
                <w:b/>
                <w:sz w:val="22"/>
              </w:rPr>
              <w:t>s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3EB5EA48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E9B31B" w14:textId="351E6D12" w:rsidR="0093273D" w:rsidRPr="008673B8" w:rsidRDefault="00A550C1" w:rsidP="00CA50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Contributing to meta-analysis from many sites, </w:t>
            </w:r>
            <w:r w:rsidR="00661B9F">
              <w:rPr>
                <w:rFonts w:asciiTheme="majorHAnsi" w:hAnsiTheme="majorHAnsi" w:cstheme="majorHAnsi"/>
                <w:sz w:val="22"/>
                <w:szCs w:val="22"/>
              </w:rPr>
              <w:t>thus 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enior authors for the meta-analysis are </w:t>
            </w:r>
            <w:r w:rsidR="004E301E">
              <w:rPr>
                <w:rFonts w:asciiTheme="majorHAnsi" w:hAnsiTheme="majorHAnsi" w:cstheme="majorHAnsi"/>
                <w:sz w:val="22"/>
                <w:szCs w:val="22"/>
              </w:rPr>
              <w:t xml:space="preserve">Liam </w:t>
            </w:r>
            <w:proofErr w:type="spellStart"/>
            <w:r w:rsidR="004E301E">
              <w:rPr>
                <w:rFonts w:asciiTheme="majorHAnsi" w:hAnsiTheme="majorHAnsi" w:cstheme="majorHAnsi"/>
                <w:sz w:val="22"/>
                <w:szCs w:val="22"/>
              </w:rPr>
              <w:t>Gaziano</w:t>
            </w:r>
            <w:proofErr w:type="spellEnd"/>
            <w:r w:rsidR="004E301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0578A7">
              <w:rPr>
                <w:rFonts w:asciiTheme="majorHAnsi" w:hAnsiTheme="majorHAnsi" w:cstheme="majorHAnsi"/>
                <w:sz w:val="22"/>
                <w:szCs w:val="22"/>
              </w:rPr>
              <w:t xml:space="preserve">Adam Butterworth, John </w:t>
            </w:r>
            <w:proofErr w:type="spellStart"/>
            <w:r w:rsidR="000578A7">
              <w:rPr>
                <w:rFonts w:asciiTheme="majorHAnsi" w:hAnsiTheme="majorHAnsi" w:cstheme="majorHAnsi"/>
                <w:sz w:val="22"/>
                <w:szCs w:val="22"/>
              </w:rPr>
              <w:t>Danesh</w:t>
            </w:r>
            <w:proofErr w:type="spellEnd"/>
            <w:r w:rsidR="000578A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from </w:t>
            </w:r>
            <w:r w:rsidR="000578A7">
              <w:rPr>
                <w:rFonts w:asciiTheme="majorHAnsi" w:hAnsiTheme="majorHAnsi" w:cstheme="majorHAnsi"/>
                <w:sz w:val="22"/>
                <w:szCs w:val="22"/>
              </w:rPr>
              <w:t xml:space="preserve">University of Cambridge </w:t>
            </w:r>
          </w:p>
        </w:tc>
      </w:tr>
      <w:tr w:rsidR="0093273D" w:rsidRPr="005F7C97" w14:paraId="622B08C6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E3887F4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89FFE6" w14:textId="6DD13BA6" w:rsidR="00EA3B8B" w:rsidRPr="008673B8" w:rsidRDefault="005B169B" w:rsidP="003305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Marc Williams</w:t>
            </w:r>
            <w:r w:rsidR="004E301E">
              <w:rPr>
                <w:rFonts w:asciiTheme="majorHAnsi" w:hAnsiTheme="majorHAnsi" w:cstheme="majorHAnsi"/>
                <w:sz w:val="22"/>
                <w:szCs w:val="22"/>
              </w:rPr>
              <w:t>, Geisinger</w:t>
            </w:r>
          </w:p>
        </w:tc>
      </w:tr>
      <w:tr w:rsidR="0093273D" w:rsidRPr="005F7C97" w14:paraId="530B9CB9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7FC7543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B2B634F" w14:textId="77777777" w:rsidR="0093273D" w:rsidRPr="008673B8" w:rsidRDefault="0093273D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8D8A9D" w14:textId="51E3A038" w:rsidR="0093273D" w:rsidRPr="008673B8" w:rsidRDefault="00624977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Geisinger</w:t>
            </w:r>
          </w:p>
        </w:tc>
      </w:tr>
      <w:tr w:rsidR="0093273D" w:rsidRPr="005F7C97" w14:paraId="441DE014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F88506D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3286A6" w14:textId="3CEFE24A" w:rsidR="004E301E" w:rsidRPr="004E301E" w:rsidRDefault="004E301E" w:rsidP="004E301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 are collaborating on a meta-analysis</w:t>
            </w:r>
            <w:r w:rsidRPr="004D45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identify variants associated with hemorrhagic stroke and its subtypes, intracerebral hemorrhage (ICH) an</w:t>
            </w:r>
            <w:r w:rsidR="00A550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 subarachnoid hemorrhage (SAH).</w:t>
            </w:r>
          </w:p>
          <w:p w14:paraId="40E075D1" w14:textId="205F1197" w:rsidR="004E301E" w:rsidRPr="004E301E" w:rsidRDefault="004E301E" w:rsidP="004E301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largest published GWAS on ICH (Woo et al. 2014) included 1,545 cases and 1481 controls. It found no variants associated with total ICH at the genome-wide significance threshold, but did find one locus associated with lobar ICH, and another locus associated with non-lobar ICH. </w:t>
            </w:r>
          </w:p>
          <w:p w14:paraId="7E14B501" w14:textId="36A292CB" w:rsidR="004E301E" w:rsidRPr="004E301E" w:rsidRDefault="004E301E" w:rsidP="004E301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Heritability studies have identified a genetic contribution to ICH (Devan et al. 2013; </w:t>
            </w:r>
            <w:proofErr w:type="spellStart"/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Rost</w:t>
            </w:r>
            <w:proofErr w:type="spellEnd"/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Greenberg, and </w:t>
            </w:r>
            <w:proofErr w:type="spellStart"/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Rosand</w:t>
            </w:r>
            <w:proofErr w:type="spellEnd"/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2008)</w:t>
            </w:r>
          </w:p>
          <w:p w14:paraId="7B70DEA5" w14:textId="614156B6" w:rsidR="004E301E" w:rsidRPr="004E301E" w:rsidRDefault="004E301E" w:rsidP="004E301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collaborative project we are undertaking, which consists of multiple-fold more cases than the previous GWAS, has the potential to identify multiple novel loci that su</w:t>
            </w:r>
            <w:r w:rsidR="00F579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rpass genome-wide significance</w:t>
            </w:r>
          </w:p>
          <w:p w14:paraId="2B826307" w14:textId="33A46996" w:rsidR="0093273D" w:rsidRPr="004E301E" w:rsidRDefault="004E301E" w:rsidP="004E301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This is also true for SAH, which displays some familial aggregation, where no large-scale GWAS has been conducted</w:t>
            </w:r>
          </w:p>
        </w:tc>
      </w:tr>
      <w:tr w:rsidR="0093273D" w:rsidRPr="005F7C97" w14:paraId="063865D1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2A459E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A0BEF84" w14:textId="7836983D" w:rsidR="005B169B" w:rsidRDefault="005B169B" w:rsidP="004E30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With data from MVP, EPIC-CVD, and other biobanks we contacted so far, we have accumulated about 6,500 cases of </w:t>
            </w:r>
            <w:r w:rsidR="004E301E"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ICH</w:t>
            </w:r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3600 cases of </w:t>
            </w:r>
            <w:r w:rsidR="004E301E"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SAH</w:t>
            </w:r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(not </w:t>
            </w:r>
            <w:r w:rsidR="00F579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including Geisinger, or eMERGE)</w:t>
            </w:r>
          </w:p>
          <w:p w14:paraId="3D6B744E" w14:textId="77777777" w:rsidR="00DE4215" w:rsidRPr="00DE4215" w:rsidRDefault="00DE4215" w:rsidP="00DE421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E421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Note, this will be eMERGE contributing association results to a large multi-site meta-analysis, and thus there will be many authors on the resultant manuscript. No sharing of individual genetic or phenotypic information from eMERGE will occur.</w:t>
            </w:r>
          </w:p>
          <w:p w14:paraId="351F6349" w14:textId="4CA051B5" w:rsidR="004E301E" w:rsidRDefault="005B169B" w:rsidP="004E30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0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This meta-analysis will be bigger than the largest published GWAS on intracerebral hemorrhage by several fold, and no GWAS has been done on</w:t>
            </w:r>
            <w:r w:rsidR="00F579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subarachnoid hemorrhage before</w:t>
            </w:r>
            <w:r w:rsidRPr="004E301E" w:rsidDel="005B169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75BD9CE1" w14:textId="1E70B2C5" w:rsidR="0093273D" w:rsidRPr="004E301E" w:rsidRDefault="004E301E" w:rsidP="004E301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 propose</w:t>
            </w:r>
            <w:r w:rsidR="00F579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perform 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GWAS for ICH and SAH using ICD-9 and ICD-10 codes for case/control status, using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eMERGE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III imputed dataset. The results </w:t>
            </w:r>
            <w:r w:rsidR="00F579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of these associations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will contribute to this </w:t>
            </w:r>
            <w:r w:rsidR="00F5792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larger ICH and SAH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meta-analysis</w:t>
            </w:r>
          </w:p>
        </w:tc>
      </w:tr>
      <w:tr w:rsidR="0093273D" w:rsidRPr="005F7C97" w14:paraId="59E77637" w14:textId="7777777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CA6C2FD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Variables </w:t>
            </w:r>
          </w:p>
          <w:p w14:paraId="6493495C" w14:textId="77777777" w:rsidR="0093273D" w:rsidRPr="0074111E" w:rsidRDefault="0093273D" w:rsidP="00624977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14:paraId="01724C61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8E8E5AE" w14:textId="77777777" w:rsidR="0093273D" w:rsidRDefault="00330533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Age</w:t>
            </w:r>
          </w:p>
          <w:p w14:paraId="39BFFFC8" w14:textId="77777777" w:rsidR="00330533" w:rsidRDefault="00330533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Sex</w:t>
            </w:r>
          </w:p>
          <w:p w14:paraId="15C46A26" w14:textId="77777777" w:rsidR="00330533" w:rsidRDefault="00330533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  <w:p w14:paraId="56C2D1DF" w14:textId="40B9E2D8" w:rsidR="00403A3F" w:rsidRDefault="00403A3F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Genetically informed ancestry from principle components</w:t>
            </w:r>
          </w:p>
          <w:p w14:paraId="2B28DE5E" w14:textId="2AFB0500" w:rsidR="00330533" w:rsidRPr="008673B8" w:rsidRDefault="00330533" w:rsidP="002672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ICD Codes</w:t>
            </w:r>
          </w:p>
        </w:tc>
      </w:tr>
      <w:tr w:rsidR="0093273D" w:rsidRPr="005F7C97" w14:paraId="0A02FB9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FAF136B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A88B7E1" w14:textId="77777777" w:rsidR="0093273D" w:rsidRPr="008673B8" w:rsidRDefault="00330533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Emerge I-III imputed data</w:t>
            </w:r>
          </w:p>
        </w:tc>
      </w:tr>
      <w:tr w:rsidR="0093273D" w:rsidRPr="005F7C97" w14:paraId="62C226D6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79D8CC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257ED81" w14:textId="5FF34F78" w:rsidR="00403A3F" w:rsidRDefault="00330533" w:rsidP="002672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Quality control for the imputed data, including imputation score cutoff and minor allele frequency (MAF) cutoff &gt; 1%. We will drop out from the eMERGE samples any that are in the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MyCode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Community Health </w:t>
            </w:r>
            <w:r w:rsidR="00EA3B8B">
              <w:rPr>
                <w:rFonts w:asciiTheme="majorHAnsi" w:hAnsiTheme="majorHAnsi" w:cstheme="majorHAnsi"/>
                <w:sz w:val="22"/>
                <w:szCs w:val="22"/>
              </w:rPr>
              <w:t>Initiative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array based </w:t>
            </w:r>
            <w:r w:rsidR="00F57923">
              <w:rPr>
                <w:rFonts w:asciiTheme="majorHAnsi" w:hAnsiTheme="majorHAnsi" w:cstheme="majorHAnsi"/>
                <w:sz w:val="22"/>
                <w:szCs w:val="22"/>
              </w:rPr>
              <w:t xml:space="preserve">data we are using at Geisinger, as we are also calculating associations for ICH and SAH within </w:t>
            </w:r>
            <w:proofErr w:type="spellStart"/>
            <w:r w:rsidR="00F57923">
              <w:rPr>
                <w:rFonts w:asciiTheme="majorHAnsi" w:hAnsiTheme="majorHAnsi" w:cstheme="majorHAnsi"/>
                <w:sz w:val="22"/>
                <w:szCs w:val="22"/>
              </w:rPr>
              <w:t>MyCode</w:t>
            </w:r>
            <w:proofErr w:type="spellEnd"/>
          </w:p>
          <w:p w14:paraId="6EF3C85A" w14:textId="77777777" w:rsidR="00403A3F" w:rsidRDefault="00403A3F" w:rsidP="00403A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ED5D7F" w14:textId="095F23A6" w:rsidR="00403A3F" w:rsidRDefault="00403A3F" w:rsidP="00403A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Logistic regression and </w:t>
            </w:r>
            <w:r w:rsidR="00B902F2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nalyses will be </w:t>
            </w:r>
            <w:r w:rsidR="00B902F2">
              <w:rPr>
                <w:rFonts w:asciiTheme="majorHAnsi" w:hAnsiTheme="majorHAnsi" w:cstheme="majorHAnsi"/>
                <w:sz w:val="22"/>
                <w:szCs w:val="22"/>
              </w:rPr>
              <w:t>adjusted for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age, sex, and the number of principle components to account for ancestry.</w:t>
            </w:r>
          </w:p>
          <w:p w14:paraId="6094C236" w14:textId="31804D8F" w:rsidR="00403A3F" w:rsidRDefault="00403A3F" w:rsidP="00403A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Analyses will also be </w:t>
            </w:r>
            <w:r w:rsidR="00B902F2">
              <w:rPr>
                <w:rFonts w:asciiTheme="majorHAnsi" w:hAnsiTheme="majorHAnsi" w:cstheme="majorHAnsi"/>
                <w:sz w:val="22"/>
                <w:szCs w:val="22"/>
              </w:rPr>
              <w:t>adjusted for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age, sex, BMI, and principle components to identify the shift in associations when i</w:t>
            </w:r>
            <w:r w:rsidR="00F57923">
              <w:rPr>
                <w:rFonts w:asciiTheme="majorHAnsi" w:hAnsiTheme="majorHAnsi" w:cstheme="majorHAnsi"/>
                <w:sz w:val="22"/>
                <w:szCs w:val="22"/>
              </w:rPr>
              <w:t>ncorporating BMI as a covariate</w:t>
            </w:r>
          </w:p>
          <w:p w14:paraId="45156371" w14:textId="77777777" w:rsidR="00403A3F" w:rsidRDefault="00403A3F" w:rsidP="0026722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F657A7" w14:textId="77777777" w:rsidR="0093273D" w:rsidRDefault="00330533" w:rsidP="002672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may employ linear mixed models to account for relatedness between samples. </w:t>
            </w:r>
          </w:p>
          <w:p w14:paraId="028D6F73" w14:textId="77777777" w:rsidR="00A550C1" w:rsidRDefault="00A550C1" w:rsidP="0026722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C5D584" w14:textId="77777777" w:rsidR="00A550C1" w:rsidRDefault="00A550C1" w:rsidP="002672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will share the resultant association results to contribute to the larger meta -analysis</w:t>
            </w:r>
          </w:p>
          <w:p w14:paraId="4B60FC76" w14:textId="6B4C798F" w:rsidR="00275007" w:rsidRPr="008673B8" w:rsidRDefault="00275007" w:rsidP="002672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 individual level genetic or phenotypic data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will be shared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with external collaborators on this project. </w:t>
            </w:r>
          </w:p>
        </w:tc>
      </w:tr>
      <w:tr w:rsidR="0093273D" w:rsidRPr="005F7C97" w14:paraId="0447A0C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D58D62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41B8987" w14:textId="77777777" w:rsidR="0093273D" w:rsidRPr="008673B8" w:rsidRDefault="00330533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 data will be de-identified, and only summary data will be shared in resultant manuscripts</w:t>
            </w:r>
          </w:p>
          <w:p w14:paraId="0F77DC35" w14:textId="77777777" w:rsidR="0093273D" w:rsidRPr="008673B8" w:rsidRDefault="0093273D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150BD54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EF4BEE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49132A6" w14:textId="3D2BD26A" w:rsidR="0093273D" w:rsidRPr="008673B8" w:rsidRDefault="00403A3F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03A3F">
              <w:rPr>
                <w:rFonts w:asciiTheme="majorHAnsi" w:hAnsiTheme="majorHAnsi" w:cstheme="majorHAnsi"/>
                <w:sz w:val="22"/>
                <w:szCs w:val="22"/>
              </w:rPr>
              <w:t xml:space="preserve">PLOS Medicine, American (or European) Journal of Human Genetics </w:t>
            </w:r>
          </w:p>
        </w:tc>
      </w:tr>
      <w:tr w:rsidR="0093273D" w:rsidRPr="005F7C97" w14:paraId="54D5AAC4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17C341B" w14:textId="77777777" w:rsidR="0093273D" w:rsidRPr="0074111E" w:rsidRDefault="0093273D" w:rsidP="00624977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4E7BB8F" w14:textId="77777777" w:rsidR="0093273D" w:rsidRPr="008673B8" w:rsidRDefault="0093273D" w:rsidP="006249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134F4A" w14:textId="55340C6A" w:rsidR="0093273D" w:rsidRPr="008673B8" w:rsidRDefault="005B169B" w:rsidP="002672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July </w:t>
            </w:r>
            <w:r w:rsidR="00330533">
              <w:rPr>
                <w:rFonts w:asciiTheme="majorHAnsi" w:hAnsiTheme="majorHAnsi" w:cstheme="majorHAnsi"/>
                <w:sz w:val="22"/>
                <w:szCs w:val="22"/>
              </w:rPr>
              <w:t xml:space="preserve">2018 </w:t>
            </w:r>
            <w:r w:rsidR="0026722F">
              <w:rPr>
                <w:rFonts w:asciiTheme="majorHAnsi" w:hAnsiTheme="majorHAnsi" w:cstheme="majorHAnsi"/>
                <w:sz w:val="22"/>
                <w:szCs w:val="22"/>
              </w:rPr>
              <w:t>for completion of analyses, early Fall 2018</w:t>
            </w:r>
            <w:r w:rsidR="00330533">
              <w:rPr>
                <w:rFonts w:asciiTheme="majorHAnsi" w:hAnsiTheme="majorHAnsi" w:cstheme="majorHAnsi"/>
                <w:sz w:val="22"/>
                <w:szCs w:val="22"/>
              </w:rPr>
              <w:t xml:space="preserve"> manuscript</w:t>
            </w:r>
            <w:r w:rsidR="0026722F">
              <w:rPr>
                <w:rFonts w:asciiTheme="majorHAnsi" w:hAnsiTheme="majorHAnsi" w:cstheme="majorHAnsi"/>
                <w:sz w:val="22"/>
                <w:szCs w:val="22"/>
              </w:rPr>
              <w:t xml:space="preserve"> draft completed. Fall 2018 submission of paper. </w:t>
            </w:r>
          </w:p>
        </w:tc>
      </w:tr>
    </w:tbl>
    <w:p w14:paraId="2404F5B9" w14:textId="77777777" w:rsidR="00624977" w:rsidRDefault="00624977"/>
    <w:p w14:paraId="6D538FD9" w14:textId="26561F96" w:rsid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proofErr w:type="gramStart"/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proofErr w:type="gramEnd"/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p w14:paraId="51068833" w14:textId="2EC09566" w:rsidR="00DE4215" w:rsidRDefault="00DE4215" w:rsidP="0093273D">
      <w:pPr>
        <w:rPr>
          <w:rFonts w:asciiTheme="majorHAnsi" w:hAnsiTheme="majorHAnsi"/>
          <w:i/>
          <w:sz w:val="22"/>
        </w:rPr>
      </w:pPr>
    </w:p>
    <w:p w14:paraId="2D302A92" w14:textId="77777777" w:rsidR="00DE4215" w:rsidRPr="0093273D" w:rsidRDefault="00DE4215" w:rsidP="0093273D">
      <w:pPr>
        <w:rPr>
          <w:rFonts w:asciiTheme="majorHAnsi" w:hAnsiTheme="majorHAnsi"/>
          <w:i/>
          <w:sz w:val="22"/>
        </w:rPr>
      </w:pPr>
    </w:p>
    <w:sectPr w:rsidR="00DE4215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D09C" w14:textId="77777777" w:rsidR="00224D00" w:rsidRDefault="00224D00" w:rsidP="0093273D">
      <w:r>
        <w:separator/>
      </w:r>
    </w:p>
  </w:endnote>
  <w:endnote w:type="continuationSeparator" w:id="0">
    <w:p w14:paraId="6BE042FC" w14:textId="77777777" w:rsidR="00224D00" w:rsidRDefault="00224D00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2861E" w14:textId="1181AC8E" w:rsidR="0026722F" w:rsidRPr="0093273D" w:rsidRDefault="0026722F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E979A8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34DFF1C2" w14:textId="77777777" w:rsidR="0026722F" w:rsidRDefault="00267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E4A1" w14:textId="77777777" w:rsidR="00224D00" w:rsidRDefault="00224D00" w:rsidP="0093273D">
      <w:r>
        <w:separator/>
      </w:r>
    </w:p>
  </w:footnote>
  <w:footnote w:type="continuationSeparator" w:id="0">
    <w:p w14:paraId="65DBDFDE" w14:textId="77777777" w:rsidR="00224D00" w:rsidRDefault="00224D00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E393" w14:textId="77777777" w:rsidR="0026722F" w:rsidRDefault="0026722F">
    <w:pPr>
      <w:pStyle w:val="Header"/>
    </w:pPr>
    <w:r>
      <w:rPr>
        <w:noProof/>
      </w:rPr>
      <w:drawing>
        <wp:inline distT="0" distB="0" distL="0" distR="0" wp14:anchorId="32204C85" wp14:editId="1C244AAF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05B"/>
    <w:multiLevelType w:val="hybridMultilevel"/>
    <w:tmpl w:val="B71A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D3015"/>
    <w:multiLevelType w:val="hybridMultilevel"/>
    <w:tmpl w:val="BDE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578A7"/>
    <w:rsid w:val="001F2ED7"/>
    <w:rsid w:val="00224D00"/>
    <w:rsid w:val="0026722F"/>
    <w:rsid w:val="00275007"/>
    <w:rsid w:val="00330533"/>
    <w:rsid w:val="00403A3F"/>
    <w:rsid w:val="004E301E"/>
    <w:rsid w:val="005B169B"/>
    <w:rsid w:val="005E20E2"/>
    <w:rsid w:val="00624977"/>
    <w:rsid w:val="00661B9F"/>
    <w:rsid w:val="006D7EBF"/>
    <w:rsid w:val="00775D55"/>
    <w:rsid w:val="00783450"/>
    <w:rsid w:val="007C53AF"/>
    <w:rsid w:val="007F3F81"/>
    <w:rsid w:val="008673B8"/>
    <w:rsid w:val="00867D0F"/>
    <w:rsid w:val="00900D3C"/>
    <w:rsid w:val="0093273D"/>
    <w:rsid w:val="00A550C1"/>
    <w:rsid w:val="00A674F0"/>
    <w:rsid w:val="00AF586E"/>
    <w:rsid w:val="00B902F2"/>
    <w:rsid w:val="00C30763"/>
    <w:rsid w:val="00C76EB4"/>
    <w:rsid w:val="00CA5074"/>
    <w:rsid w:val="00DE4215"/>
    <w:rsid w:val="00E9500B"/>
    <w:rsid w:val="00E979A8"/>
    <w:rsid w:val="00EA3B8B"/>
    <w:rsid w:val="00F57923"/>
    <w:rsid w:val="00F72CD5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AC1574"/>
  <w15:docId w15:val="{16260F68-1BE7-564F-90A7-690BC97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9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77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05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City, Brittany</cp:lastModifiedBy>
  <cp:revision>3</cp:revision>
  <dcterms:created xsi:type="dcterms:W3CDTF">2018-05-31T18:53:00Z</dcterms:created>
  <dcterms:modified xsi:type="dcterms:W3CDTF">2018-06-01T15:07:00Z</dcterms:modified>
</cp:coreProperties>
</file>