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rsidTr="00900D3C">
        <w:trPr>
          <w:trHeight w:val="503"/>
        </w:trPr>
        <w:tc>
          <w:tcPr>
            <w:tcW w:w="11251" w:type="dxa"/>
            <w:gridSpan w:val="2"/>
            <w:tcBorders>
              <w:top w:val="double" w:sz="4" w:space="0" w:color="E7E6E6" w:themeColor="background2"/>
            </w:tcBorders>
            <w:shd w:val="clear" w:color="auto" w:fill="008BCC"/>
            <w:vAlign w:val="center"/>
          </w:tcPr>
          <w:p w:rsidR="0093273D" w:rsidRPr="0093273D" w:rsidRDefault="0093273D" w:rsidP="0093273D">
            <w:pPr>
              <w:spacing w:before="120"/>
              <w:jc w:val="center"/>
              <w:rPr>
                <w:rFonts w:asciiTheme="majorHAnsi" w:hAnsiTheme="majorHAnsi"/>
                <w:b/>
                <w:color w:val="FFFFFF" w:themeColor="background1"/>
                <w:sz w:val="28"/>
              </w:rPr>
            </w:pPr>
            <w:r w:rsidRPr="0093273D">
              <w:rPr>
                <w:rFonts w:asciiTheme="majorHAnsi" w:hAnsiTheme="majorHAnsi"/>
                <w:b/>
                <w:color w:val="FFFFFF" w:themeColor="background1"/>
                <w:sz w:val="28"/>
              </w:rPr>
              <w:t>eMERGE Network: Proposal for Analysis</w:t>
            </w:r>
          </w:p>
          <w:p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rsidTr="00900D3C">
        <w:trPr>
          <w:trHeight w:val="612"/>
        </w:trPr>
        <w:tc>
          <w:tcPr>
            <w:tcW w:w="2988" w:type="dxa"/>
            <w:tcBorders>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rsidR="0093273D" w:rsidRPr="008673B8" w:rsidRDefault="00AD45FD" w:rsidP="00CF0D06">
            <w:pPr>
              <w:rPr>
                <w:rFonts w:asciiTheme="majorHAnsi" w:hAnsiTheme="majorHAnsi" w:cstheme="majorHAnsi"/>
                <w:sz w:val="22"/>
                <w:szCs w:val="22"/>
              </w:rPr>
            </w:pPr>
            <w:r>
              <w:rPr>
                <w:rFonts w:asciiTheme="majorHAnsi" w:hAnsiTheme="majorHAnsi" w:cstheme="majorHAnsi"/>
                <w:sz w:val="22"/>
                <w:szCs w:val="22"/>
              </w:rPr>
              <w:t>NT294</w:t>
            </w:r>
          </w:p>
        </w:tc>
      </w:tr>
      <w:tr w:rsidR="0093273D" w:rsidRPr="005F7C9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AA1AB9" w:rsidP="00CF0D06">
            <w:pPr>
              <w:rPr>
                <w:rFonts w:asciiTheme="majorHAnsi" w:hAnsiTheme="majorHAnsi" w:cstheme="majorHAnsi"/>
                <w:sz w:val="22"/>
                <w:szCs w:val="22"/>
              </w:rPr>
            </w:pPr>
            <w:r>
              <w:rPr>
                <w:rFonts w:asciiTheme="majorHAnsi" w:hAnsiTheme="majorHAnsi" w:cstheme="majorHAnsi"/>
                <w:sz w:val="22"/>
                <w:szCs w:val="22"/>
              </w:rPr>
              <w:t>June 14</w:t>
            </w:r>
            <w:r w:rsidR="002A0AF6">
              <w:rPr>
                <w:rFonts w:asciiTheme="majorHAnsi" w:hAnsiTheme="majorHAnsi" w:cstheme="majorHAnsi"/>
                <w:sz w:val="22"/>
                <w:szCs w:val="22"/>
              </w:rPr>
              <w:t>, 2018</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bookmarkStart w:id="0" w:name="_GoBack" w:colFirst="1" w:colLast="1"/>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2A0AF6" w:rsidP="00CF0D06">
            <w:pPr>
              <w:rPr>
                <w:rFonts w:asciiTheme="majorHAnsi" w:hAnsiTheme="majorHAnsi" w:cstheme="majorHAnsi"/>
                <w:sz w:val="22"/>
                <w:szCs w:val="22"/>
              </w:rPr>
            </w:pPr>
            <w:r>
              <w:rPr>
                <w:rFonts w:asciiTheme="majorHAnsi" w:hAnsiTheme="majorHAnsi" w:cstheme="majorHAnsi"/>
                <w:sz w:val="22"/>
                <w:szCs w:val="22"/>
              </w:rPr>
              <w:t>Framework for Assessing EHR-Based Phenotype Algorithm Complexity</w:t>
            </w:r>
          </w:p>
        </w:tc>
      </w:tr>
      <w:bookmarkEnd w:id="0"/>
      <w:tr w:rsidR="0093273D" w:rsidRPr="005F7C9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2A0AF6" w:rsidP="00CF0D06">
            <w:pPr>
              <w:rPr>
                <w:rFonts w:asciiTheme="majorHAnsi" w:hAnsiTheme="majorHAnsi" w:cstheme="majorHAnsi"/>
                <w:sz w:val="22"/>
                <w:szCs w:val="22"/>
              </w:rPr>
            </w:pPr>
            <w:r>
              <w:rPr>
                <w:rFonts w:asciiTheme="majorHAnsi" w:hAnsiTheme="majorHAnsi" w:cstheme="majorHAnsi"/>
                <w:sz w:val="22"/>
                <w:szCs w:val="22"/>
              </w:rPr>
              <w:t>Luke Rasmussen</w:t>
            </w:r>
          </w:p>
        </w:tc>
      </w:tr>
      <w:tr w:rsidR="0093273D" w:rsidRPr="005F7C9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2A0AF6" w:rsidP="00CF0D06">
            <w:pPr>
              <w:rPr>
                <w:rFonts w:asciiTheme="majorHAnsi" w:hAnsiTheme="majorHAnsi" w:cstheme="majorHAnsi"/>
                <w:sz w:val="22"/>
                <w:szCs w:val="22"/>
              </w:rPr>
            </w:pPr>
            <w:r>
              <w:rPr>
                <w:rFonts w:asciiTheme="majorHAnsi" w:hAnsiTheme="majorHAnsi" w:cstheme="majorHAnsi"/>
                <w:sz w:val="22"/>
                <w:szCs w:val="22"/>
              </w:rPr>
              <w:t>Yuan Luo</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2A0AF6" w:rsidP="00CF0D06">
            <w:pPr>
              <w:rPr>
                <w:rFonts w:asciiTheme="majorHAnsi" w:hAnsiTheme="majorHAnsi" w:cstheme="majorHAnsi"/>
                <w:sz w:val="22"/>
                <w:szCs w:val="22"/>
              </w:rPr>
            </w:pPr>
            <w:r>
              <w:rPr>
                <w:rFonts w:asciiTheme="majorHAnsi" w:hAnsiTheme="majorHAnsi" w:cstheme="majorHAnsi"/>
                <w:sz w:val="22"/>
                <w:szCs w:val="22"/>
              </w:rPr>
              <w:t xml:space="preserve">Jennifer Pacheco, </w:t>
            </w:r>
            <w:r w:rsidR="00E806A2">
              <w:rPr>
                <w:rFonts w:asciiTheme="majorHAnsi" w:hAnsiTheme="majorHAnsi" w:cstheme="majorHAnsi"/>
                <w:sz w:val="22"/>
                <w:szCs w:val="22"/>
              </w:rPr>
              <w:t xml:space="preserve">Anika Ghosh, </w:t>
            </w:r>
            <w:r>
              <w:rPr>
                <w:rFonts w:asciiTheme="majorHAnsi" w:hAnsiTheme="majorHAnsi" w:cstheme="majorHAnsi"/>
                <w:sz w:val="22"/>
                <w:szCs w:val="22"/>
              </w:rPr>
              <w:t>Theresa Walunas</w:t>
            </w:r>
            <w:r w:rsidR="00A77C6B">
              <w:rPr>
                <w:rFonts w:asciiTheme="majorHAnsi" w:hAnsiTheme="majorHAnsi" w:cstheme="majorHAnsi"/>
                <w:sz w:val="22"/>
                <w:szCs w:val="22"/>
              </w:rPr>
              <w:t>, Abel Kho</w:t>
            </w:r>
            <w:r w:rsidR="0097182E">
              <w:rPr>
                <w:rFonts w:asciiTheme="majorHAnsi" w:hAnsiTheme="majorHAnsi" w:cstheme="majorHAnsi"/>
                <w:sz w:val="22"/>
                <w:szCs w:val="22"/>
              </w:rPr>
              <w:t>, Jyoti Pathak</w:t>
            </w:r>
          </w:p>
          <w:p w:rsidR="0093273D" w:rsidRPr="008673B8" w:rsidRDefault="0093273D" w:rsidP="00CF0D06">
            <w:pPr>
              <w:rPr>
                <w:rFonts w:asciiTheme="majorHAnsi" w:hAnsiTheme="majorHAnsi" w:cstheme="majorHAnsi"/>
                <w:sz w:val="22"/>
                <w:szCs w:val="22"/>
              </w:rPr>
            </w:pP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97182E" w:rsidP="00CF0D06">
            <w:pPr>
              <w:rPr>
                <w:rFonts w:asciiTheme="majorHAnsi" w:hAnsiTheme="majorHAnsi" w:cstheme="majorHAnsi"/>
                <w:sz w:val="22"/>
                <w:szCs w:val="22"/>
              </w:rPr>
            </w:pPr>
            <w:r>
              <w:rPr>
                <w:rFonts w:asciiTheme="majorHAnsi" w:hAnsiTheme="majorHAnsi" w:cstheme="majorHAnsi"/>
                <w:sz w:val="22"/>
                <w:szCs w:val="22"/>
              </w:rPr>
              <w:t>Northwestern, Cornell &amp; any other interested institutions</w:t>
            </w:r>
          </w:p>
          <w:p w:rsidR="0093273D" w:rsidRPr="008673B8" w:rsidRDefault="0093273D" w:rsidP="00CF0D06">
            <w:pPr>
              <w:rPr>
                <w:rFonts w:asciiTheme="majorHAnsi" w:hAnsiTheme="majorHAnsi" w:cstheme="majorHAnsi"/>
                <w:sz w:val="22"/>
                <w:szCs w:val="22"/>
              </w:rPr>
            </w:pP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DD73C0" w:rsidRDefault="004F4567" w:rsidP="00CF0D06">
            <w:pPr>
              <w:rPr>
                <w:rFonts w:asciiTheme="majorHAnsi" w:hAnsiTheme="majorHAnsi" w:cstheme="majorHAnsi"/>
                <w:color w:val="000000"/>
                <w:sz w:val="22"/>
                <w:szCs w:val="22"/>
              </w:rPr>
            </w:pPr>
            <w:r>
              <w:rPr>
                <w:rFonts w:asciiTheme="majorHAnsi" w:hAnsiTheme="majorHAnsi" w:cstheme="majorHAnsi"/>
                <w:color w:val="000000"/>
                <w:sz w:val="22"/>
                <w:szCs w:val="22"/>
              </w:rPr>
              <w:t xml:space="preserve">As more EHR-based phenotypes have been proposed, developed and implemented across multiple institutions as part of eMERGE (and beyond), we have recognized that not all phenotype algorithms are created equal.  The time to develop a single phenotype algorithm within an institution, as well as the time for another institution to implement the same phenotype algorithm may vary greatly.  </w:t>
            </w:r>
          </w:p>
          <w:p w:rsidR="00DD73C0" w:rsidRDefault="00DD73C0" w:rsidP="00CF0D06">
            <w:pPr>
              <w:rPr>
                <w:rFonts w:asciiTheme="majorHAnsi" w:hAnsiTheme="majorHAnsi" w:cstheme="majorHAnsi"/>
                <w:color w:val="000000"/>
                <w:sz w:val="22"/>
                <w:szCs w:val="22"/>
              </w:rPr>
            </w:pPr>
          </w:p>
          <w:p w:rsidR="00A77C6B" w:rsidRDefault="004F4567" w:rsidP="00CF0D06">
            <w:pPr>
              <w:rPr>
                <w:rFonts w:asciiTheme="majorHAnsi" w:hAnsiTheme="majorHAnsi" w:cstheme="majorHAnsi"/>
                <w:color w:val="000000"/>
                <w:sz w:val="22"/>
                <w:szCs w:val="22"/>
              </w:rPr>
            </w:pPr>
            <w:r>
              <w:rPr>
                <w:rFonts w:asciiTheme="majorHAnsi" w:hAnsiTheme="majorHAnsi" w:cstheme="majorHAnsi"/>
                <w:color w:val="000000"/>
                <w:sz w:val="22"/>
                <w:szCs w:val="22"/>
              </w:rPr>
              <w:t xml:space="preserve">While we understand that some phenotype algorithms are more “complex” than others, this notion of complexity </w:t>
            </w:r>
            <w:r w:rsidR="005259C0">
              <w:rPr>
                <w:rFonts w:asciiTheme="majorHAnsi" w:hAnsiTheme="majorHAnsi" w:cstheme="majorHAnsi"/>
                <w:color w:val="000000"/>
                <w:sz w:val="22"/>
                <w:szCs w:val="22"/>
              </w:rPr>
              <w:t>can be measured in different ways</w:t>
            </w:r>
            <w:r w:rsidR="00DD73C0">
              <w:rPr>
                <w:rFonts w:asciiTheme="majorHAnsi" w:hAnsiTheme="majorHAnsi" w:cstheme="majorHAnsi"/>
                <w:color w:val="000000"/>
                <w:sz w:val="22"/>
                <w:szCs w:val="22"/>
              </w:rPr>
              <w:t xml:space="preserve">.  First, a certain amount of work needs to go into pulling the data elements that are fed into the phenotype algorithm.  Second, there is a notion of complexity in the implementation of the phenotype logic using the input data elements.  Finally, the data elements requested as part of a data dictionary </w:t>
            </w:r>
            <w:r w:rsidR="00A77C6B">
              <w:rPr>
                <w:rFonts w:asciiTheme="majorHAnsi" w:hAnsiTheme="majorHAnsi" w:cstheme="majorHAnsi"/>
                <w:color w:val="000000"/>
                <w:sz w:val="22"/>
                <w:szCs w:val="22"/>
              </w:rPr>
              <w:t>represent another level of complexity (as some co-variates may be a phenotype by themselves).</w:t>
            </w:r>
          </w:p>
          <w:p w:rsidR="00A77C6B" w:rsidRDefault="00A77C6B" w:rsidP="00CF0D06">
            <w:pPr>
              <w:rPr>
                <w:rFonts w:asciiTheme="majorHAnsi" w:hAnsiTheme="majorHAnsi" w:cstheme="majorHAnsi"/>
                <w:color w:val="000000"/>
                <w:sz w:val="22"/>
                <w:szCs w:val="22"/>
              </w:rPr>
            </w:pPr>
          </w:p>
          <w:p w:rsidR="0093273D" w:rsidRDefault="004F4567" w:rsidP="00CF0D06">
            <w:pPr>
              <w:rPr>
                <w:rFonts w:asciiTheme="majorHAnsi" w:hAnsiTheme="majorHAnsi" w:cstheme="majorHAnsi"/>
                <w:color w:val="000000"/>
                <w:sz w:val="22"/>
                <w:szCs w:val="22"/>
              </w:rPr>
            </w:pPr>
            <w:r>
              <w:rPr>
                <w:rFonts w:asciiTheme="majorHAnsi" w:hAnsiTheme="majorHAnsi" w:cstheme="majorHAnsi"/>
                <w:color w:val="000000"/>
                <w:sz w:val="22"/>
                <w:szCs w:val="22"/>
              </w:rPr>
              <w:t>In this work, we propose to develop a framework by which a complexity metric of a phenotype algorithm may be measured, and provide context around the interpretation of this metric.</w:t>
            </w:r>
            <w:r w:rsidR="00E9536A">
              <w:rPr>
                <w:rFonts w:asciiTheme="majorHAnsi" w:hAnsiTheme="majorHAnsi" w:cstheme="majorHAnsi"/>
                <w:color w:val="000000"/>
                <w:sz w:val="22"/>
                <w:szCs w:val="22"/>
              </w:rPr>
              <w:t xml:space="preserve">  This builds upon existing work with clinical quality measures [1] and clinical trials eligibility [2]</w:t>
            </w:r>
            <w:r w:rsidR="002A1469">
              <w:rPr>
                <w:rFonts w:asciiTheme="majorHAnsi" w:hAnsiTheme="majorHAnsi" w:cstheme="majorHAnsi"/>
                <w:color w:val="000000"/>
                <w:sz w:val="22"/>
                <w:szCs w:val="22"/>
              </w:rPr>
              <w:t>, as well as an earlier analysis of eMERGE phenotypes [3</w:t>
            </w:r>
            <w:r w:rsidR="00B51C8F">
              <w:rPr>
                <w:rFonts w:asciiTheme="majorHAnsi" w:hAnsiTheme="majorHAnsi" w:cstheme="majorHAnsi"/>
                <w:color w:val="000000"/>
                <w:sz w:val="22"/>
                <w:szCs w:val="22"/>
              </w:rPr>
              <w:t>,4</w:t>
            </w:r>
            <w:r w:rsidR="002A1469">
              <w:rPr>
                <w:rFonts w:asciiTheme="majorHAnsi" w:hAnsiTheme="majorHAnsi" w:cstheme="majorHAnsi"/>
                <w:color w:val="000000"/>
                <w:sz w:val="22"/>
                <w:szCs w:val="22"/>
              </w:rPr>
              <w:t>]</w:t>
            </w:r>
            <w:r w:rsidR="00E9536A">
              <w:rPr>
                <w:rFonts w:asciiTheme="majorHAnsi" w:hAnsiTheme="majorHAnsi" w:cstheme="majorHAnsi"/>
                <w:color w:val="000000"/>
                <w:sz w:val="22"/>
                <w:szCs w:val="22"/>
              </w:rPr>
              <w:t>.</w:t>
            </w:r>
            <w:r>
              <w:rPr>
                <w:rFonts w:asciiTheme="majorHAnsi" w:hAnsiTheme="majorHAnsi" w:cstheme="majorHAnsi"/>
                <w:color w:val="000000"/>
                <w:sz w:val="22"/>
                <w:szCs w:val="22"/>
              </w:rPr>
              <w:t xml:space="preserve">  We will assess the metric across implementations of</w:t>
            </w:r>
            <w:r w:rsidR="00FF3149">
              <w:rPr>
                <w:rFonts w:asciiTheme="majorHAnsi" w:hAnsiTheme="majorHAnsi" w:cstheme="majorHAnsi"/>
                <w:color w:val="000000"/>
                <w:sz w:val="22"/>
                <w:szCs w:val="22"/>
              </w:rPr>
              <w:t xml:space="preserve"> existing eMERGE 1-3 phenotypes, which will also allow us to better understand any changes in complexity of phenotypes over time.</w:t>
            </w:r>
          </w:p>
          <w:p w:rsidR="004F4567" w:rsidRDefault="004F4567" w:rsidP="00CF0D06">
            <w:pPr>
              <w:rPr>
                <w:rFonts w:asciiTheme="majorHAnsi" w:hAnsiTheme="majorHAnsi" w:cstheme="majorHAnsi"/>
                <w:color w:val="000000"/>
                <w:sz w:val="22"/>
                <w:szCs w:val="22"/>
              </w:rPr>
            </w:pPr>
          </w:p>
          <w:p w:rsidR="00E9536A" w:rsidRDefault="00E9536A" w:rsidP="00E9536A">
            <w:pPr>
              <w:rPr>
                <w:rFonts w:asciiTheme="majorHAnsi" w:hAnsiTheme="majorHAnsi" w:cstheme="majorHAnsi"/>
                <w:color w:val="000000"/>
                <w:sz w:val="22"/>
                <w:szCs w:val="22"/>
              </w:rPr>
            </w:pPr>
            <w:r>
              <w:rPr>
                <w:rFonts w:asciiTheme="majorHAnsi" w:hAnsiTheme="majorHAnsi" w:cstheme="majorHAnsi"/>
                <w:color w:val="000000"/>
                <w:sz w:val="22"/>
                <w:szCs w:val="22"/>
              </w:rPr>
              <w:t>[1] Dorr DA, et al. “</w:t>
            </w:r>
            <w:r w:rsidRPr="00E9536A">
              <w:rPr>
                <w:rFonts w:asciiTheme="majorHAnsi" w:hAnsiTheme="majorHAnsi" w:cstheme="majorHAnsi"/>
                <w:color w:val="000000"/>
                <w:sz w:val="22"/>
                <w:szCs w:val="22"/>
              </w:rPr>
              <w:t>From simply inaccu</w:t>
            </w:r>
            <w:r>
              <w:rPr>
                <w:rFonts w:asciiTheme="majorHAnsi" w:hAnsiTheme="majorHAnsi" w:cstheme="majorHAnsi"/>
                <w:color w:val="000000"/>
                <w:sz w:val="22"/>
                <w:szCs w:val="22"/>
              </w:rPr>
              <w:t xml:space="preserve">rate to complex and inaccurate: </w:t>
            </w:r>
            <w:r w:rsidRPr="00E9536A">
              <w:rPr>
                <w:rFonts w:asciiTheme="majorHAnsi" w:hAnsiTheme="majorHAnsi" w:cstheme="majorHAnsi"/>
                <w:color w:val="000000"/>
                <w:sz w:val="22"/>
                <w:szCs w:val="22"/>
              </w:rPr>
              <w:t>complexity in standards-based quality measures</w:t>
            </w:r>
            <w:r>
              <w:rPr>
                <w:rFonts w:asciiTheme="majorHAnsi" w:hAnsiTheme="majorHAnsi" w:cstheme="majorHAnsi"/>
                <w:color w:val="000000"/>
                <w:sz w:val="22"/>
                <w:szCs w:val="22"/>
              </w:rPr>
              <w:t>”</w:t>
            </w:r>
          </w:p>
          <w:p w:rsidR="002A1469" w:rsidRDefault="002A1469" w:rsidP="00E9536A">
            <w:pPr>
              <w:rPr>
                <w:rFonts w:asciiTheme="majorHAnsi" w:hAnsiTheme="majorHAnsi" w:cstheme="majorHAnsi"/>
                <w:color w:val="000000"/>
                <w:sz w:val="22"/>
                <w:szCs w:val="22"/>
              </w:rPr>
            </w:pPr>
            <w:r>
              <w:rPr>
                <w:rFonts w:asciiTheme="majorHAnsi" w:hAnsiTheme="majorHAnsi" w:cstheme="majorHAnsi"/>
                <w:color w:val="000000"/>
                <w:sz w:val="22"/>
                <w:szCs w:val="22"/>
              </w:rPr>
              <w:t>[2] Ross J, et al. “</w:t>
            </w:r>
            <w:r w:rsidRPr="002A1469">
              <w:rPr>
                <w:rFonts w:asciiTheme="majorHAnsi" w:hAnsiTheme="majorHAnsi" w:cstheme="majorHAnsi"/>
                <w:color w:val="000000"/>
                <w:sz w:val="22"/>
                <w:szCs w:val="22"/>
              </w:rPr>
              <w:t>Analysis of Eligibility Criteria Complexity in Clinical Trials</w:t>
            </w:r>
            <w:r>
              <w:rPr>
                <w:rFonts w:asciiTheme="majorHAnsi" w:hAnsiTheme="majorHAnsi" w:cstheme="majorHAnsi"/>
                <w:color w:val="000000"/>
                <w:sz w:val="22"/>
                <w:szCs w:val="22"/>
              </w:rPr>
              <w:t>”</w:t>
            </w:r>
          </w:p>
          <w:p w:rsidR="00E9536A" w:rsidRDefault="00E9536A" w:rsidP="00E9536A">
            <w:pPr>
              <w:rPr>
                <w:rFonts w:asciiTheme="majorHAnsi" w:hAnsiTheme="majorHAnsi" w:cstheme="majorHAnsi"/>
                <w:color w:val="000000"/>
                <w:sz w:val="22"/>
                <w:szCs w:val="22"/>
              </w:rPr>
            </w:pPr>
            <w:r>
              <w:rPr>
                <w:rFonts w:asciiTheme="majorHAnsi" w:hAnsiTheme="majorHAnsi" w:cstheme="majorHAnsi"/>
                <w:color w:val="000000"/>
                <w:sz w:val="22"/>
                <w:szCs w:val="22"/>
              </w:rPr>
              <w:t>[</w:t>
            </w:r>
            <w:r w:rsidR="002A1469">
              <w:rPr>
                <w:rFonts w:asciiTheme="majorHAnsi" w:hAnsiTheme="majorHAnsi" w:cstheme="majorHAnsi"/>
                <w:color w:val="000000"/>
                <w:sz w:val="22"/>
                <w:szCs w:val="22"/>
              </w:rPr>
              <w:t>3</w:t>
            </w:r>
            <w:r>
              <w:rPr>
                <w:rFonts w:asciiTheme="majorHAnsi" w:hAnsiTheme="majorHAnsi" w:cstheme="majorHAnsi"/>
                <w:color w:val="000000"/>
                <w:sz w:val="22"/>
                <w:szCs w:val="22"/>
              </w:rPr>
              <w:t>] Conway M, et al. “</w:t>
            </w:r>
            <w:r w:rsidRPr="00E9536A">
              <w:rPr>
                <w:rFonts w:asciiTheme="majorHAnsi" w:hAnsiTheme="majorHAnsi" w:cstheme="majorHAnsi"/>
                <w:color w:val="000000"/>
                <w:sz w:val="22"/>
                <w:szCs w:val="22"/>
              </w:rPr>
              <w:t>Analyzing the Heterogeneity and Complexity of Electronic Health Record</w:t>
            </w:r>
            <w:r w:rsidR="00B51C8F">
              <w:rPr>
                <w:rFonts w:asciiTheme="majorHAnsi" w:hAnsiTheme="majorHAnsi" w:cstheme="majorHAnsi"/>
                <w:color w:val="000000"/>
                <w:sz w:val="22"/>
                <w:szCs w:val="22"/>
              </w:rPr>
              <w:t xml:space="preserve"> </w:t>
            </w:r>
            <w:r w:rsidR="00B51C8F" w:rsidRPr="00E9536A">
              <w:rPr>
                <w:rFonts w:asciiTheme="majorHAnsi" w:hAnsiTheme="majorHAnsi" w:cstheme="majorHAnsi"/>
                <w:color w:val="000000"/>
                <w:sz w:val="22"/>
                <w:szCs w:val="22"/>
              </w:rPr>
              <w:t>Oriented Phenotyping Algorithms</w:t>
            </w:r>
            <w:r w:rsidR="00B51C8F">
              <w:rPr>
                <w:rFonts w:asciiTheme="majorHAnsi" w:hAnsiTheme="majorHAnsi" w:cstheme="majorHAnsi"/>
                <w:color w:val="000000"/>
                <w:sz w:val="22"/>
                <w:szCs w:val="22"/>
              </w:rPr>
              <w:t>”</w:t>
            </w:r>
          </w:p>
          <w:p w:rsidR="00B51C8F" w:rsidRPr="00B51C8F" w:rsidRDefault="00B51C8F" w:rsidP="00E9536A">
            <w:pPr>
              <w:rPr>
                <w:rFonts w:asciiTheme="majorHAnsi" w:hAnsiTheme="majorHAnsi" w:cstheme="majorHAnsi"/>
                <w:color w:val="000000"/>
                <w:sz w:val="22"/>
                <w:szCs w:val="22"/>
              </w:rPr>
            </w:pPr>
            <w:r w:rsidRPr="00B51C8F">
              <w:rPr>
                <w:rFonts w:asciiTheme="majorHAnsi" w:hAnsiTheme="majorHAnsi" w:cstheme="majorHAnsi"/>
                <w:color w:val="000000"/>
                <w:sz w:val="22"/>
                <w:szCs w:val="22"/>
              </w:rPr>
              <w:t>[4] Thompson WK, et al. “An Evaluation of the NQF Quality Data Model for Representing Electronic Health Record Driven Phenotyping Algorithms”</w:t>
            </w:r>
          </w:p>
          <w:p w:rsidR="00E9536A" w:rsidRPr="008673B8" w:rsidRDefault="00E9536A" w:rsidP="00B51C8F">
            <w:pPr>
              <w:rPr>
                <w:rFonts w:asciiTheme="majorHAnsi" w:hAnsiTheme="majorHAnsi" w:cstheme="majorHAnsi"/>
                <w:color w:val="000000"/>
                <w:sz w:val="22"/>
                <w:szCs w:val="22"/>
              </w:rPr>
            </w:pP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Default="00DD73C0" w:rsidP="00DD73C0">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Further refine the proposed complexity metric (initial version presented in Desired </w:t>
            </w:r>
            <w:r w:rsidR="00A77C6B">
              <w:rPr>
                <w:rFonts w:asciiTheme="majorHAnsi" w:hAnsiTheme="majorHAnsi" w:cstheme="majorHAnsi"/>
                <w:sz w:val="22"/>
                <w:szCs w:val="22"/>
              </w:rPr>
              <w:t>Variables</w:t>
            </w:r>
            <w:r>
              <w:rPr>
                <w:rFonts w:asciiTheme="majorHAnsi" w:hAnsiTheme="majorHAnsi" w:cstheme="majorHAnsi"/>
                <w:sz w:val="22"/>
                <w:szCs w:val="22"/>
              </w:rPr>
              <w:t>)</w:t>
            </w:r>
          </w:p>
          <w:p w:rsidR="00DD73C0" w:rsidRDefault="00DD73C0" w:rsidP="00DD73C0">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Using the complexity metric definition, use a structured form to quantify/classify the associated attributes for a phenotype definition (number of phenotypes depends on how many individuals are involved and interested – ideally a minimum of 20)</w:t>
            </w:r>
          </w:p>
          <w:p w:rsidR="00DD73C0" w:rsidRDefault="00A77C6B" w:rsidP="00DD73C0">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Analyze results of the classification</w:t>
            </w:r>
          </w:p>
          <w:p w:rsidR="00A77C6B" w:rsidRPr="00A77C6B" w:rsidRDefault="00A77C6B" w:rsidP="00A77C6B">
            <w:pPr>
              <w:rPr>
                <w:rFonts w:asciiTheme="majorHAnsi" w:hAnsiTheme="majorHAnsi" w:cstheme="majorHAnsi"/>
                <w:sz w:val="22"/>
                <w:szCs w:val="22"/>
              </w:rPr>
            </w:pPr>
          </w:p>
        </w:tc>
      </w:tr>
      <w:tr w:rsidR="0093273D" w:rsidRPr="005F7C9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 xml:space="preserve">Desired Variables </w:t>
            </w:r>
          </w:p>
          <w:p w:rsidR="0093273D" w:rsidRPr="0074111E" w:rsidRDefault="0093273D" w:rsidP="00CF0D06">
            <w:pPr>
              <w:rPr>
                <w:rFonts w:ascii="Calibri Light" w:hAnsi="Calibri Light"/>
                <w:i/>
                <w:sz w:val="22"/>
              </w:rPr>
            </w:pPr>
            <w:r w:rsidRPr="0074111E">
              <w:rPr>
                <w:rFonts w:ascii="Calibri Light" w:hAnsi="Calibri Light"/>
                <w:i/>
                <w:sz w:val="22"/>
              </w:rPr>
              <w:t>(essential for analysis</w:t>
            </w:r>
          </w:p>
          <w:p w:rsidR="0093273D" w:rsidRPr="0074111E" w:rsidRDefault="0093273D" w:rsidP="00CF0D06">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263A39" w:rsidRPr="00263A39" w:rsidRDefault="00A15401" w:rsidP="00263A39">
            <w:pPr>
              <w:rPr>
                <w:rFonts w:asciiTheme="majorHAnsi" w:hAnsiTheme="majorHAnsi" w:cstheme="majorHAnsi"/>
                <w:sz w:val="22"/>
                <w:szCs w:val="22"/>
              </w:rPr>
            </w:pPr>
            <w:r>
              <w:rPr>
                <w:rFonts w:asciiTheme="majorHAnsi" w:hAnsiTheme="majorHAnsi" w:cstheme="majorHAnsi"/>
                <w:sz w:val="22"/>
                <w:szCs w:val="22"/>
              </w:rPr>
              <w:t>*</w:t>
            </w:r>
            <w:r w:rsidR="00263A39" w:rsidRPr="00263A39">
              <w:rPr>
                <w:rFonts w:asciiTheme="majorHAnsi" w:hAnsiTheme="majorHAnsi" w:cstheme="majorHAnsi"/>
                <w:sz w:val="22"/>
                <w:szCs w:val="22"/>
              </w:rPr>
              <w:t>For each phenotype algorithm analyzed for this study, we will classify:</w:t>
            </w:r>
          </w:p>
          <w:p w:rsidR="00263A39" w:rsidRPr="00263A39" w:rsidRDefault="00263A39" w:rsidP="00263A39">
            <w:pPr>
              <w:numPr>
                <w:ilvl w:val="0"/>
                <w:numId w:val="4"/>
              </w:numPr>
              <w:rPr>
                <w:rFonts w:asciiTheme="majorHAnsi" w:hAnsiTheme="majorHAnsi" w:cstheme="majorHAnsi"/>
                <w:sz w:val="22"/>
                <w:szCs w:val="22"/>
              </w:rPr>
            </w:pPr>
            <w:r w:rsidRPr="00263A39">
              <w:rPr>
                <w:rFonts w:asciiTheme="majorHAnsi" w:hAnsiTheme="majorHAnsi" w:cstheme="majorHAnsi"/>
                <w:sz w:val="22"/>
                <w:szCs w:val="22"/>
              </w:rPr>
              <w:t>Input complexity</w:t>
            </w:r>
          </w:p>
          <w:p w:rsidR="00263A39" w:rsidRPr="00263A39" w:rsidRDefault="00263A39" w:rsidP="00263A39">
            <w:pPr>
              <w:numPr>
                <w:ilvl w:val="1"/>
                <w:numId w:val="4"/>
              </w:numPr>
              <w:rPr>
                <w:rFonts w:asciiTheme="majorHAnsi" w:hAnsiTheme="majorHAnsi" w:cstheme="majorHAnsi"/>
                <w:sz w:val="22"/>
                <w:szCs w:val="22"/>
              </w:rPr>
            </w:pPr>
            <w:r w:rsidRPr="00263A39">
              <w:rPr>
                <w:rFonts w:asciiTheme="majorHAnsi" w:hAnsiTheme="majorHAnsi" w:cstheme="majorHAnsi"/>
                <w:sz w:val="22"/>
                <w:szCs w:val="22"/>
              </w:rPr>
              <w:t>For each data element that is required to calculate a phenotype, classify:</w:t>
            </w:r>
          </w:p>
          <w:p w:rsidR="00263A39" w:rsidRPr="00263A39" w:rsidRDefault="00263A39" w:rsidP="00263A39">
            <w:pPr>
              <w:numPr>
                <w:ilvl w:val="2"/>
                <w:numId w:val="4"/>
              </w:numPr>
              <w:rPr>
                <w:rFonts w:asciiTheme="majorHAnsi" w:hAnsiTheme="majorHAnsi" w:cstheme="majorHAnsi"/>
                <w:sz w:val="22"/>
                <w:szCs w:val="22"/>
              </w:rPr>
            </w:pPr>
            <w:r w:rsidRPr="00263A39">
              <w:rPr>
                <w:rFonts w:asciiTheme="majorHAnsi" w:hAnsiTheme="majorHAnsi" w:cstheme="majorHAnsi"/>
                <w:sz w:val="22"/>
                <w:szCs w:val="22"/>
              </w:rPr>
              <w:t>Type of data element (mapped to OMOP CDM domains)</w:t>
            </w:r>
          </w:p>
          <w:p w:rsidR="00263A39" w:rsidRPr="00263A39" w:rsidRDefault="00263A39" w:rsidP="00263A39">
            <w:pPr>
              <w:numPr>
                <w:ilvl w:val="2"/>
                <w:numId w:val="4"/>
              </w:numPr>
              <w:rPr>
                <w:rFonts w:asciiTheme="majorHAnsi" w:hAnsiTheme="majorHAnsi" w:cstheme="majorHAnsi"/>
                <w:sz w:val="22"/>
                <w:szCs w:val="22"/>
              </w:rPr>
            </w:pPr>
            <w:r w:rsidRPr="00263A39">
              <w:rPr>
                <w:rFonts w:asciiTheme="majorHAnsi" w:hAnsiTheme="majorHAnsi" w:cstheme="majorHAnsi"/>
                <w:sz w:val="22"/>
                <w:szCs w:val="22"/>
              </w:rPr>
              <w:t>Value set used to identify data element</w:t>
            </w:r>
          </w:p>
          <w:p w:rsidR="00263A39" w:rsidRPr="00263A39" w:rsidRDefault="00263A39" w:rsidP="00263A39">
            <w:pPr>
              <w:numPr>
                <w:ilvl w:val="3"/>
                <w:numId w:val="4"/>
              </w:numPr>
              <w:rPr>
                <w:rFonts w:asciiTheme="majorHAnsi" w:hAnsiTheme="majorHAnsi" w:cstheme="majorHAnsi"/>
                <w:sz w:val="22"/>
                <w:szCs w:val="22"/>
              </w:rPr>
            </w:pPr>
            <w:r w:rsidRPr="00263A39">
              <w:rPr>
                <w:rFonts w:asciiTheme="majorHAnsi" w:hAnsiTheme="majorHAnsi" w:cstheme="majorHAnsi"/>
                <w:sz w:val="22"/>
                <w:szCs w:val="22"/>
              </w:rPr>
              <w:t>Vocabulary(ies) used</w:t>
            </w:r>
          </w:p>
          <w:p w:rsidR="00263A39" w:rsidRPr="00263A39" w:rsidRDefault="00263A39" w:rsidP="00263A39">
            <w:pPr>
              <w:numPr>
                <w:ilvl w:val="3"/>
                <w:numId w:val="4"/>
              </w:numPr>
              <w:rPr>
                <w:rFonts w:asciiTheme="majorHAnsi" w:hAnsiTheme="majorHAnsi" w:cstheme="majorHAnsi"/>
                <w:sz w:val="22"/>
                <w:szCs w:val="22"/>
              </w:rPr>
            </w:pPr>
            <w:r w:rsidRPr="00263A39">
              <w:rPr>
                <w:rFonts w:asciiTheme="majorHAnsi" w:hAnsiTheme="majorHAnsi" w:cstheme="majorHAnsi"/>
                <w:sz w:val="22"/>
                <w:szCs w:val="22"/>
              </w:rPr>
              <w:t>Number of total elements after full expansion (if not fully expanded)</w:t>
            </w:r>
          </w:p>
          <w:p w:rsidR="00263A39" w:rsidRPr="00263A39" w:rsidRDefault="00263A39" w:rsidP="00263A39">
            <w:pPr>
              <w:numPr>
                <w:ilvl w:val="2"/>
                <w:numId w:val="4"/>
              </w:numPr>
              <w:rPr>
                <w:rFonts w:asciiTheme="majorHAnsi" w:hAnsiTheme="majorHAnsi" w:cstheme="majorHAnsi"/>
                <w:sz w:val="22"/>
                <w:szCs w:val="22"/>
              </w:rPr>
            </w:pPr>
            <w:r w:rsidRPr="00263A39">
              <w:rPr>
                <w:rFonts w:asciiTheme="majorHAnsi" w:hAnsiTheme="majorHAnsi" w:cstheme="majorHAnsi"/>
                <w:sz w:val="22"/>
                <w:szCs w:val="22"/>
              </w:rPr>
              <w:t>Anticipated modality of the data (structured, free text requiring NLP, handwritten notes requiring OCR)</w:t>
            </w:r>
          </w:p>
          <w:p w:rsidR="00263A39" w:rsidRPr="00263A39" w:rsidRDefault="00263A39" w:rsidP="00263A39">
            <w:pPr>
              <w:numPr>
                <w:ilvl w:val="2"/>
                <w:numId w:val="4"/>
              </w:numPr>
              <w:rPr>
                <w:rFonts w:asciiTheme="majorHAnsi" w:hAnsiTheme="majorHAnsi" w:cstheme="majorHAnsi"/>
                <w:sz w:val="22"/>
                <w:szCs w:val="22"/>
              </w:rPr>
            </w:pPr>
            <w:r w:rsidRPr="00263A39">
              <w:rPr>
                <w:rFonts w:asciiTheme="majorHAnsi" w:hAnsiTheme="majorHAnsi" w:cstheme="majorHAnsi"/>
                <w:sz w:val="22"/>
                <w:szCs w:val="22"/>
              </w:rPr>
              <w:t>Is event/location information needed?</w:t>
            </w:r>
          </w:p>
          <w:p w:rsidR="00263A39" w:rsidRPr="00263A39" w:rsidRDefault="00263A39" w:rsidP="00263A39">
            <w:pPr>
              <w:numPr>
                <w:ilvl w:val="2"/>
                <w:numId w:val="4"/>
              </w:numPr>
              <w:rPr>
                <w:rFonts w:asciiTheme="majorHAnsi" w:hAnsiTheme="majorHAnsi" w:cstheme="majorHAnsi"/>
                <w:sz w:val="22"/>
                <w:szCs w:val="22"/>
              </w:rPr>
            </w:pPr>
            <w:r w:rsidRPr="00263A39">
              <w:rPr>
                <w:rFonts w:asciiTheme="majorHAnsi" w:hAnsiTheme="majorHAnsi" w:cstheme="majorHAnsi"/>
                <w:sz w:val="22"/>
                <w:szCs w:val="22"/>
              </w:rPr>
              <w:t>Is date/time information needed?</w:t>
            </w:r>
          </w:p>
          <w:p w:rsidR="00263A39" w:rsidRPr="00263A39" w:rsidRDefault="00263A39" w:rsidP="00263A39">
            <w:pPr>
              <w:numPr>
                <w:ilvl w:val="2"/>
                <w:numId w:val="4"/>
              </w:numPr>
              <w:rPr>
                <w:rFonts w:asciiTheme="majorHAnsi" w:hAnsiTheme="majorHAnsi" w:cstheme="majorHAnsi"/>
                <w:sz w:val="22"/>
                <w:szCs w:val="22"/>
              </w:rPr>
            </w:pPr>
            <w:r w:rsidRPr="00263A39">
              <w:rPr>
                <w:rFonts w:asciiTheme="majorHAnsi" w:hAnsiTheme="majorHAnsi" w:cstheme="majorHAnsi"/>
                <w:sz w:val="22"/>
                <w:szCs w:val="22"/>
              </w:rPr>
              <w:t>Is associated provider information needed?</w:t>
            </w:r>
          </w:p>
          <w:p w:rsidR="005D02D1" w:rsidRPr="00263A39" w:rsidRDefault="00263A39" w:rsidP="00263A39">
            <w:pPr>
              <w:numPr>
                <w:ilvl w:val="2"/>
                <w:numId w:val="4"/>
              </w:numPr>
              <w:rPr>
                <w:rFonts w:asciiTheme="majorHAnsi" w:hAnsiTheme="majorHAnsi" w:cstheme="majorHAnsi"/>
                <w:sz w:val="22"/>
                <w:szCs w:val="22"/>
              </w:rPr>
            </w:pPr>
            <w:r w:rsidRPr="00263A39">
              <w:rPr>
                <w:rFonts w:asciiTheme="majorHAnsi" w:hAnsiTheme="majorHAnsi" w:cstheme="majorHAnsi"/>
                <w:sz w:val="22"/>
                <w:szCs w:val="22"/>
              </w:rPr>
              <w:t>Are associated values (e.g., laboratory value, medication dose/route) needed?</w:t>
            </w:r>
          </w:p>
          <w:p w:rsidR="00263A39" w:rsidRPr="00263A39" w:rsidRDefault="00263A39" w:rsidP="00263A39">
            <w:pPr>
              <w:numPr>
                <w:ilvl w:val="0"/>
                <w:numId w:val="4"/>
              </w:numPr>
              <w:rPr>
                <w:rFonts w:asciiTheme="majorHAnsi" w:hAnsiTheme="majorHAnsi" w:cstheme="majorHAnsi"/>
                <w:sz w:val="22"/>
                <w:szCs w:val="22"/>
              </w:rPr>
            </w:pPr>
            <w:r w:rsidRPr="00263A39">
              <w:rPr>
                <w:rFonts w:asciiTheme="majorHAnsi" w:hAnsiTheme="majorHAnsi" w:cstheme="majorHAnsi"/>
                <w:sz w:val="22"/>
                <w:szCs w:val="22"/>
              </w:rPr>
              <w:t>Algorithm logic complexity</w:t>
            </w:r>
          </w:p>
          <w:p w:rsidR="00263A39" w:rsidRPr="00263A39" w:rsidRDefault="00263A39" w:rsidP="00263A39">
            <w:pPr>
              <w:numPr>
                <w:ilvl w:val="1"/>
                <w:numId w:val="4"/>
              </w:numPr>
              <w:rPr>
                <w:rFonts w:asciiTheme="majorHAnsi" w:hAnsiTheme="majorHAnsi" w:cstheme="majorHAnsi"/>
                <w:sz w:val="22"/>
                <w:szCs w:val="22"/>
              </w:rPr>
            </w:pPr>
            <w:r w:rsidRPr="00263A39">
              <w:rPr>
                <w:rFonts w:asciiTheme="majorHAnsi" w:hAnsiTheme="majorHAnsi" w:cstheme="majorHAnsi"/>
                <w:sz w:val="22"/>
                <w:szCs w:val="22"/>
              </w:rPr>
              <w:t>Estimated cyclomatic complexity of pseudocode</w:t>
            </w:r>
          </w:p>
          <w:p w:rsidR="00263A39" w:rsidRPr="00263A39" w:rsidRDefault="00263A39" w:rsidP="00263A39">
            <w:pPr>
              <w:numPr>
                <w:ilvl w:val="1"/>
                <w:numId w:val="4"/>
              </w:numPr>
              <w:rPr>
                <w:rFonts w:asciiTheme="majorHAnsi" w:hAnsiTheme="majorHAnsi" w:cstheme="majorHAnsi"/>
                <w:sz w:val="22"/>
                <w:szCs w:val="22"/>
              </w:rPr>
            </w:pPr>
            <w:r w:rsidRPr="00263A39">
              <w:rPr>
                <w:rFonts w:asciiTheme="majorHAnsi" w:hAnsiTheme="majorHAnsi" w:cstheme="majorHAnsi"/>
                <w:sz w:val="22"/>
                <w:szCs w:val="22"/>
              </w:rPr>
              <w:t>Max depth of Boolean operators</w:t>
            </w:r>
          </w:p>
          <w:p w:rsidR="00263A39" w:rsidRPr="00263A39" w:rsidRDefault="00263A39" w:rsidP="00263A39">
            <w:pPr>
              <w:numPr>
                <w:ilvl w:val="1"/>
                <w:numId w:val="4"/>
              </w:numPr>
              <w:rPr>
                <w:rFonts w:asciiTheme="majorHAnsi" w:hAnsiTheme="majorHAnsi" w:cstheme="majorHAnsi"/>
                <w:sz w:val="22"/>
                <w:szCs w:val="22"/>
              </w:rPr>
            </w:pPr>
            <w:r w:rsidRPr="00263A39">
              <w:rPr>
                <w:rFonts w:asciiTheme="majorHAnsi" w:hAnsiTheme="majorHAnsi" w:cstheme="majorHAnsi"/>
                <w:sz w:val="22"/>
                <w:szCs w:val="22"/>
              </w:rPr>
              <w:t>Number of temporal relationships</w:t>
            </w:r>
          </w:p>
          <w:p w:rsidR="00263A39" w:rsidRPr="00263A39" w:rsidRDefault="00263A39" w:rsidP="00263A39">
            <w:pPr>
              <w:numPr>
                <w:ilvl w:val="1"/>
                <w:numId w:val="4"/>
              </w:numPr>
              <w:rPr>
                <w:rFonts w:asciiTheme="majorHAnsi" w:hAnsiTheme="majorHAnsi" w:cstheme="majorHAnsi"/>
                <w:sz w:val="22"/>
                <w:szCs w:val="22"/>
              </w:rPr>
            </w:pPr>
            <w:r w:rsidRPr="00263A39">
              <w:rPr>
                <w:rFonts w:asciiTheme="majorHAnsi" w:hAnsiTheme="majorHAnsi" w:cstheme="majorHAnsi"/>
                <w:sz w:val="22"/>
                <w:szCs w:val="22"/>
              </w:rPr>
              <w:t>Number of negation/exclusion operators</w:t>
            </w:r>
          </w:p>
          <w:p w:rsidR="00263A39" w:rsidRPr="00263A39" w:rsidRDefault="00263A39" w:rsidP="00263A39">
            <w:pPr>
              <w:numPr>
                <w:ilvl w:val="1"/>
                <w:numId w:val="4"/>
              </w:numPr>
              <w:rPr>
                <w:rFonts w:asciiTheme="majorHAnsi" w:hAnsiTheme="majorHAnsi" w:cstheme="majorHAnsi"/>
                <w:sz w:val="22"/>
                <w:szCs w:val="22"/>
              </w:rPr>
            </w:pPr>
            <w:r w:rsidRPr="00263A39">
              <w:rPr>
                <w:rFonts w:asciiTheme="majorHAnsi" w:hAnsiTheme="majorHAnsi" w:cstheme="majorHAnsi"/>
                <w:sz w:val="22"/>
                <w:szCs w:val="22"/>
              </w:rPr>
              <w:t>Number of arithmetic comparators for observed values (e.g., labs, meds)</w:t>
            </w:r>
          </w:p>
          <w:p w:rsidR="00263A39" w:rsidRPr="00263A39" w:rsidRDefault="00263A39" w:rsidP="00263A39">
            <w:pPr>
              <w:numPr>
                <w:ilvl w:val="1"/>
                <w:numId w:val="4"/>
              </w:numPr>
              <w:rPr>
                <w:rFonts w:asciiTheme="majorHAnsi" w:hAnsiTheme="majorHAnsi" w:cstheme="majorHAnsi"/>
                <w:sz w:val="22"/>
                <w:szCs w:val="22"/>
              </w:rPr>
            </w:pPr>
            <w:r w:rsidRPr="00263A39">
              <w:rPr>
                <w:rFonts w:asciiTheme="majorHAnsi" w:hAnsiTheme="majorHAnsi" w:cstheme="majorHAnsi"/>
                <w:sz w:val="22"/>
                <w:szCs w:val="22"/>
              </w:rPr>
              <w:t>Number of comparators used for counts of data elements</w:t>
            </w:r>
          </w:p>
          <w:p w:rsidR="00263A39" w:rsidRPr="00263A39" w:rsidRDefault="00263A39" w:rsidP="00263A39">
            <w:pPr>
              <w:numPr>
                <w:ilvl w:val="0"/>
                <w:numId w:val="4"/>
              </w:numPr>
              <w:rPr>
                <w:rFonts w:asciiTheme="majorHAnsi" w:hAnsiTheme="majorHAnsi" w:cstheme="majorHAnsi"/>
                <w:sz w:val="22"/>
                <w:szCs w:val="22"/>
              </w:rPr>
            </w:pPr>
            <w:r w:rsidRPr="00263A39">
              <w:rPr>
                <w:rFonts w:asciiTheme="majorHAnsi" w:hAnsiTheme="majorHAnsi" w:cstheme="majorHAnsi"/>
                <w:sz w:val="22"/>
                <w:szCs w:val="22"/>
              </w:rPr>
              <w:t>Covariate (data dictionary) complexity</w:t>
            </w:r>
          </w:p>
          <w:p w:rsidR="00263A39" w:rsidRPr="00263A39" w:rsidRDefault="00263A39" w:rsidP="00263A39">
            <w:pPr>
              <w:numPr>
                <w:ilvl w:val="1"/>
                <w:numId w:val="4"/>
              </w:numPr>
              <w:rPr>
                <w:rFonts w:asciiTheme="majorHAnsi" w:hAnsiTheme="majorHAnsi" w:cstheme="majorHAnsi"/>
                <w:sz w:val="22"/>
                <w:szCs w:val="22"/>
              </w:rPr>
            </w:pPr>
            <w:r w:rsidRPr="00263A39">
              <w:rPr>
                <w:rFonts w:asciiTheme="majorHAnsi" w:hAnsiTheme="majorHAnsi" w:cstheme="majorHAnsi"/>
                <w:sz w:val="22"/>
                <w:szCs w:val="22"/>
              </w:rPr>
              <w:t>For each variable within the data dictionary</w:t>
            </w:r>
          </w:p>
          <w:p w:rsidR="00263A39" w:rsidRPr="00263A39" w:rsidRDefault="00263A39" w:rsidP="00263A39">
            <w:pPr>
              <w:numPr>
                <w:ilvl w:val="2"/>
                <w:numId w:val="4"/>
              </w:numPr>
              <w:rPr>
                <w:rFonts w:asciiTheme="majorHAnsi" w:hAnsiTheme="majorHAnsi" w:cstheme="majorHAnsi"/>
                <w:sz w:val="22"/>
                <w:szCs w:val="22"/>
              </w:rPr>
            </w:pPr>
            <w:r w:rsidRPr="00263A39">
              <w:rPr>
                <w:rFonts w:asciiTheme="majorHAnsi" w:hAnsiTheme="majorHAnsi" w:cstheme="majorHAnsi"/>
                <w:sz w:val="22"/>
                <w:szCs w:val="22"/>
              </w:rPr>
              <w:t>If only a structured element, apply classification from Input complexity</w:t>
            </w:r>
          </w:p>
          <w:p w:rsidR="00263A39" w:rsidRPr="00263A39" w:rsidRDefault="00263A39" w:rsidP="00263A39">
            <w:pPr>
              <w:numPr>
                <w:ilvl w:val="2"/>
                <w:numId w:val="4"/>
              </w:numPr>
              <w:rPr>
                <w:rFonts w:asciiTheme="majorHAnsi" w:hAnsiTheme="majorHAnsi" w:cstheme="majorHAnsi"/>
                <w:sz w:val="22"/>
                <w:szCs w:val="22"/>
              </w:rPr>
            </w:pPr>
            <w:r w:rsidRPr="00263A39">
              <w:rPr>
                <w:rFonts w:asciiTheme="majorHAnsi" w:hAnsiTheme="majorHAnsi" w:cstheme="majorHAnsi"/>
                <w:sz w:val="22"/>
                <w:szCs w:val="22"/>
              </w:rPr>
              <w:t>If a higher-level/derived element, apply classification from Input complexity + Algorithm logic complexity</w:t>
            </w:r>
          </w:p>
          <w:p w:rsidR="0093273D" w:rsidRDefault="0093273D" w:rsidP="00CF0D06">
            <w:pPr>
              <w:rPr>
                <w:rFonts w:asciiTheme="majorHAnsi" w:hAnsiTheme="majorHAnsi" w:cstheme="majorHAnsi"/>
                <w:sz w:val="22"/>
                <w:szCs w:val="22"/>
              </w:rPr>
            </w:pPr>
          </w:p>
          <w:p w:rsidR="00A15401" w:rsidRDefault="00A15401" w:rsidP="00CF0D06">
            <w:pPr>
              <w:rPr>
                <w:rFonts w:asciiTheme="majorHAnsi" w:hAnsiTheme="majorHAnsi" w:cstheme="majorHAnsi"/>
                <w:sz w:val="22"/>
                <w:szCs w:val="22"/>
              </w:rPr>
            </w:pPr>
            <w:r>
              <w:rPr>
                <w:rFonts w:asciiTheme="majorHAnsi" w:hAnsiTheme="majorHAnsi" w:cstheme="majorHAnsi"/>
                <w:sz w:val="22"/>
                <w:szCs w:val="22"/>
              </w:rPr>
              <w:t xml:space="preserve">*Each co-author involved </w:t>
            </w:r>
            <w:r w:rsidR="0032664D">
              <w:rPr>
                <w:rFonts w:asciiTheme="majorHAnsi" w:hAnsiTheme="majorHAnsi" w:cstheme="majorHAnsi"/>
                <w:sz w:val="22"/>
                <w:szCs w:val="22"/>
              </w:rPr>
              <w:t>is asked to</w:t>
            </w:r>
            <w:r>
              <w:rPr>
                <w:rFonts w:asciiTheme="majorHAnsi" w:hAnsiTheme="majorHAnsi" w:cstheme="majorHAnsi"/>
                <w:sz w:val="22"/>
                <w:szCs w:val="22"/>
              </w:rPr>
              <w:t xml:space="preserve"> classify at least two phenotype algorithms to ensure we have sufficient coverage.</w:t>
            </w:r>
          </w:p>
          <w:p w:rsidR="00A15401" w:rsidRPr="008673B8" w:rsidRDefault="00A15401" w:rsidP="00CF0D06">
            <w:pPr>
              <w:rPr>
                <w:rFonts w:asciiTheme="majorHAnsi" w:hAnsiTheme="majorHAnsi" w:cstheme="majorHAnsi"/>
                <w:sz w:val="22"/>
                <w:szCs w:val="22"/>
              </w:rPr>
            </w:pP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900D3C">
            <w:pPr>
              <w:rPr>
                <w:rFonts w:ascii="Calibri Light" w:hAnsi="Calibri Light"/>
                <w:b/>
                <w:sz w:val="22"/>
              </w:rPr>
            </w:pPr>
            <w:r w:rsidRPr="0074111E">
              <w:rPr>
                <w:rFonts w:ascii="Calibri Light" w:hAnsi="Calibri Light"/>
                <w:b/>
                <w:sz w:val="22"/>
              </w:rPr>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A77C6B" w:rsidRDefault="00A77C6B" w:rsidP="00A77C6B">
            <w:pPr>
              <w:pStyle w:val="ListParagraph"/>
              <w:numPr>
                <w:ilvl w:val="0"/>
                <w:numId w:val="3"/>
              </w:numPr>
              <w:rPr>
                <w:rFonts w:asciiTheme="majorHAnsi" w:hAnsiTheme="majorHAnsi" w:cstheme="majorHAnsi"/>
                <w:sz w:val="22"/>
                <w:szCs w:val="22"/>
              </w:rPr>
            </w:pPr>
            <w:r w:rsidRPr="00A77C6B">
              <w:rPr>
                <w:rFonts w:asciiTheme="majorHAnsi" w:hAnsiTheme="majorHAnsi" w:cstheme="majorHAnsi"/>
                <w:sz w:val="22"/>
                <w:szCs w:val="22"/>
              </w:rPr>
              <w:t>Phenotype algorithm definition as pseudocode or other higher-level representation (e.g., HQMF)</w:t>
            </w:r>
          </w:p>
          <w:p w:rsidR="00A77C6B" w:rsidRPr="00A77C6B" w:rsidRDefault="00F53985" w:rsidP="00A77C6B">
            <w:pPr>
              <w:pStyle w:val="ListParagraph"/>
              <w:numPr>
                <w:ilvl w:val="0"/>
                <w:numId w:val="3"/>
              </w:numPr>
              <w:rPr>
                <w:rFonts w:asciiTheme="majorHAnsi" w:hAnsiTheme="majorHAnsi" w:cstheme="majorHAnsi"/>
                <w:sz w:val="22"/>
                <w:szCs w:val="22"/>
              </w:rPr>
            </w:pPr>
            <w:r>
              <w:rPr>
                <w:rFonts w:asciiTheme="majorHAnsi" w:hAnsiTheme="majorHAnsi" w:cstheme="majorHAnsi"/>
                <w:sz w:val="22"/>
                <w:szCs w:val="22"/>
              </w:rPr>
              <w:t>Data dictionary</w:t>
            </w:r>
            <w:r w:rsidR="00ED561F">
              <w:rPr>
                <w:rFonts w:asciiTheme="majorHAnsi" w:hAnsiTheme="majorHAnsi" w:cstheme="majorHAnsi"/>
                <w:sz w:val="22"/>
                <w:szCs w:val="22"/>
              </w:rPr>
              <w:t>(ies)</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93273D" w:rsidP="00CF0D06">
            <w:pPr>
              <w:rPr>
                <w:rFonts w:asciiTheme="majorHAnsi" w:hAnsiTheme="majorHAnsi" w:cstheme="majorHAnsi"/>
                <w:sz w:val="22"/>
                <w:szCs w:val="22"/>
              </w:rPr>
            </w:pPr>
          </w:p>
          <w:p w:rsidR="0093273D" w:rsidRPr="008673B8" w:rsidRDefault="00A77C6B" w:rsidP="00CF0D06">
            <w:pPr>
              <w:rPr>
                <w:rFonts w:asciiTheme="majorHAnsi" w:hAnsiTheme="majorHAnsi" w:cstheme="majorHAnsi"/>
                <w:sz w:val="22"/>
                <w:szCs w:val="22"/>
              </w:rPr>
            </w:pPr>
            <w:r>
              <w:rPr>
                <w:rFonts w:asciiTheme="majorHAnsi" w:hAnsiTheme="majorHAnsi" w:cstheme="majorHAnsi"/>
                <w:sz w:val="22"/>
                <w:szCs w:val="22"/>
              </w:rPr>
              <w:t>Summary statistics showing variation across the axes and domains of complexity that we measure.</w:t>
            </w:r>
          </w:p>
          <w:p w:rsidR="0093273D" w:rsidRPr="008673B8" w:rsidRDefault="0093273D" w:rsidP="00CF0D06">
            <w:pPr>
              <w:rPr>
                <w:rFonts w:asciiTheme="majorHAnsi" w:hAnsiTheme="majorHAnsi" w:cstheme="majorHAnsi"/>
                <w:sz w:val="22"/>
                <w:szCs w:val="22"/>
              </w:rPr>
            </w:pP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93273D" w:rsidP="00CF0D06">
            <w:pPr>
              <w:rPr>
                <w:rFonts w:asciiTheme="majorHAnsi" w:hAnsiTheme="majorHAnsi" w:cstheme="majorHAnsi"/>
                <w:sz w:val="22"/>
                <w:szCs w:val="22"/>
              </w:rPr>
            </w:pPr>
          </w:p>
          <w:p w:rsidR="0093273D" w:rsidRPr="008673B8" w:rsidRDefault="0093273D" w:rsidP="00CF0D06">
            <w:pPr>
              <w:rPr>
                <w:rFonts w:asciiTheme="majorHAnsi" w:hAnsiTheme="majorHAnsi" w:cstheme="majorHAnsi"/>
                <w:sz w:val="22"/>
                <w:szCs w:val="22"/>
              </w:rPr>
            </w:pP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D30AB4" w:rsidP="00CF0D06">
            <w:pPr>
              <w:rPr>
                <w:rFonts w:asciiTheme="majorHAnsi" w:hAnsiTheme="majorHAnsi" w:cstheme="majorHAnsi"/>
                <w:sz w:val="22"/>
                <w:szCs w:val="22"/>
              </w:rPr>
            </w:pPr>
            <w:r>
              <w:rPr>
                <w:rFonts w:asciiTheme="majorHAnsi" w:hAnsiTheme="majorHAnsi" w:cstheme="majorHAnsi"/>
                <w:sz w:val="22"/>
                <w:szCs w:val="22"/>
              </w:rPr>
              <w:t>Journal of Biomedical Informatics</w:t>
            </w:r>
          </w:p>
          <w:p w:rsidR="0093273D" w:rsidRPr="008673B8" w:rsidRDefault="0093273D" w:rsidP="00CF0D06">
            <w:pPr>
              <w:rPr>
                <w:rFonts w:asciiTheme="majorHAnsi" w:hAnsiTheme="majorHAnsi" w:cstheme="majorHAnsi"/>
                <w:sz w:val="22"/>
                <w:szCs w:val="22"/>
              </w:rPr>
            </w:pP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93273D" w:rsidP="00CF0D06">
            <w:pPr>
              <w:rPr>
                <w:rFonts w:asciiTheme="majorHAnsi" w:hAnsiTheme="majorHAnsi" w:cstheme="majorHAnsi"/>
                <w:sz w:val="22"/>
                <w:szCs w:val="22"/>
              </w:rPr>
            </w:pPr>
          </w:p>
          <w:p w:rsidR="0093273D" w:rsidRDefault="00664BAD" w:rsidP="00CF0D06">
            <w:pPr>
              <w:rPr>
                <w:rFonts w:asciiTheme="majorHAnsi" w:hAnsiTheme="majorHAnsi" w:cstheme="majorHAnsi"/>
                <w:sz w:val="22"/>
                <w:szCs w:val="22"/>
              </w:rPr>
            </w:pPr>
            <w:r>
              <w:rPr>
                <w:rFonts w:asciiTheme="majorHAnsi" w:hAnsiTheme="majorHAnsi" w:cstheme="majorHAnsi"/>
                <w:sz w:val="22"/>
                <w:szCs w:val="22"/>
              </w:rPr>
              <w:t>June 2018 – Submit concept sheet</w:t>
            </w:r>
          </w:p>
          <w:p w:rsidR="00664BAD" w:rsidRDefault="00664BAD" w:rsidP="00CF0D06">
            <w:pPr>
              <w:rPr>
                <w:rFonts w:asciiTheme="majorHAnsi" w:hAnsiTheme="majorHAnsi" w:cstheme="majorHAnsi"/>
                <w:sz w:val="22"/>
                <w:szCs w:val="22"/>
              </w:rPr>
            </w:pPr>
            <w:r>
              <w:rPr>
                <w:rFonts w:asciiTheme="majorHAnsi" w:hAnsiTheme="majorHAnsi" w:cstheme="majorHAnsi"/>
                <w:sz w:val="22"/>
                <w:szCs w:val="22"/>
              </w:rPr>
              <w:t>End of August 2018 – Complete review and proposal of complexity metric</w:t>
            </w:r>
          </w:p>
          <w:p w:rsidR="00664BAD" w:rsidRDefault="00664BAD" w:rsidP="00CF0D06">
            <w:pPr>
              <w:rPr>
                <w:rFonts w:asciiTheme="majorHAnsi" w:hAnsiTheme="majorHAnsi" w:cstheme="majorHAnsi"/>
                <w:sz w:val="22"/>
                <w:szCs w:val="22"/>
              </w:rPr>
            </w:pPr>
            <w:r>
              <w:rPr>
                <w:rFonts w:asciiTheme="majorHAnsi" w:hAnsiTheme="majorHAnsi" w:cstheme="majorHAnsi"/>
                <w:sz w:val="22"/>
                <w:szCs w:val="22"/>
              </w:rPr>
              <w:t>End of October 2018 – Complete review of phenotypes using metric (co-authors)</w:t>
            </w:r>
          </w:p>
          <w:p w:rsidR="00664BAD" w:rsidRDefault="00664BAD" w:rsidP="00CF0D06">
            <w:pPr>
              <w:rPr>
                <w:rFonts w:asciiTheme="majorHAnsi" w:hAnsiTheme="majorHAnsi" w:cstheme="majorHAnsi"/>
                <w:sz w:val="22"/>
                <w:szCs w:val="22"/>
              </w:rPr>
            </w:pPr>
            <w:r>
              <w:rPr>
                <w:rFonts w:asciiTheme="majorHAnsi" w:hAnsiTheme="majorHAnsi" w:cstheme="majorHAnsi"/>
                <w:sz w:val="22"/>
                <w:szCs w:val="22"/>
              </w:rPr>
              <w:t>End of December 2018 – Complete analyses of results</w:t>
            </w:r>
          </w:p>
          <w:p w:rsidR="00664BAD" w:rsidRDefault="00664BAD" w:rsidP="00CF0D06">
            <w:pPr>
              <w:rPr>
                <w:rFonts w:asciiTheme="majorHAnsi" w:hAnsiTheme="majorHAnsi" w:cstheme="majorHAnsi"/>
                <w:sz w:val="22"/>
                <w:szCs w:val="22"/>
              </w:rPr>
            </w:pPr>
            <w:r>
              <w:rPr>
                <w:rFonts w:asciiTheme="majorHAnsi" w:hAnsiTheme="majorHAnsi" w:cstheme="majorHAnsi"/>
                <w:sz w:val="22"/>
                <w:szCs w:val="22"/>
              </w:rPr>
              <w:t>End of February 2019 – First draft of article complete</w:t>
            </w:r>
          </w:p>
          <w:p w:rsidR="00664BAD" w:rsidRDefault="00664BAD" w:rsidP="00CF0D06">
            <w:pPr>
              <w:rPr>
                <w:rFonts w:asciiTheme="majorHAnsi" w:hAnsiTheme="majorHAnsi" w:cstheme="majorHAnsi"/>
                <w:sz w:val="22"/>
                <w:szCs w:val="22"/>
              </w:rPr>
            </w:pPr>
            <w:r>
              <w:rPr>
                <w:rFonts w:asciiTheme="majorHAnsi" w:hAnsiTheme="majorHAnsi" w:cstheme="majorHAnsi"/>
                <w:sz w:val="22"/>
                <w:szCs w:val="22"/>
              </w:rPr>
              <w:t>End of March 2019 – Review and feedback sent by co-authors</w:t>
            </w:r>
          </w:p>
          <w:p w:rsidR="00664BAD" w:rsidRDefault="00664BAD" w:rsidP="00CF0D06">
            <w:pPr>
              <w:rPr>
                <w:rFonts w:asciiTheme="majorHAnsi" w:hAnsiTheme="majorHAnsi" w:cstheme="majorHAnsi"/>
                <w:sz w:val="22"/>
                <w:szCs w:val="22"/>
              </w:rPr>
            </w:pPr>
            <w:r>
              <w:rPr>
                <w:rFonts w:asciiTheme="majorHAnsi" w:hAnsiTheme="majorHAnsi" w:cstheme="majorHAnsi"/>
                <w:sz w:val="22"/>
                <w:szCs w:val="22"/>
              </w:rPr>
              <w:t>End of April 2019 – Second draft completed</w:t>
            </w:r>
          </w:p>
          <w:p w:rsidR="00664BAD" w:rsidRDefault="00664BAD" w:rsidP="00CF0D06">
            <w:pPr>
              <w:rPr>
                <w:rFonts w:asciiTheme="majorHAnsi" w:hAnsiTheme="majorHAnsi" w:cstheme="majorHAnsi"/>
                <w:sz w:val="22"/>
                <w:szCs w:val="22"/>
              </w:rPr>
            </w:pPr>
            <w:r>
              <w:rPr>
                <w:rFonts w:asciiTheme="majorHAnsi" w:hAnsiTheme="majorHAnsi" w:cstheme="majorHAnsi"/>
                <w:sz w:val="22"/>
                <w:szCs w:val="22"/>
              </w:rPr>
              <w:t xml:space="preserve">End of May 2019 – Submit manuscript </w:t>
            </w:r>
          </w:p>
          <w:p w:rsidR="0032664D" w:rsidRPr="008673B8" w:rsidRDefault="0032664D" w:rsidP="00CF0D06">
            <w:pPr>
              <w:rPr>
                <w:rFonts w:asciiTheme="majorHAnsi" w:hAnsiTheme="majorHAnsi" w:cstheme="majorHAnsi"/>
                <w:sz w:val="22"/>
                <w:szCs w:val="22"/>
              </w:rPr>
            </w:pPr>
          </w:p>
        </w:tc>
      </w:tr>
    </w:tbl>
    <w:p w:rsidR="002142B6" w:rsidRDefault="00C8262E"/>
    <w:p w:rsidR="0093273D" w:rsidRP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sectPr w:rsidR="0093273D"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147" w:rsidRDefault="00F51147" w:rsidP="0093273D">
      <w:r>
        <w:separator/>
      </w:r>
    </w:p>
  </w:endnote>
  <w:endnote w:type="continuationSeparator" w:id="0">
    <w:p w:rsidR="00F51147" w:rsidRDefault="00F51147"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C8262E">
          <w:rPr>
            <w:rFonts w:asciiTheme="majorHAnsi" w:hAnsiTheme="majorHAnsi"/>
            <w:noProof/>
            <w:sz w:val="22"/>
          </w:rPr>
          <w:t>2</w:t>
        </w:r>
        <w:r w:rsidRPr="0093273D">
          <w:rPr>
            <w:rFonts w:asciiTheme="majorHAnsi" w:hAnsiTheme="majorHAnsi"/>
            <w:noProof/>
            <w:sz w:val="22"/>
          </w:rPr>
          <w:fldChar w:fldCharType="end"/>
        </w:r>
      </w:p>
    </w:sdtContent>
  </w:sdt>
  <w:p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147" w:rsidRDefault="00F51147" w:rsidP="0093273D">
      <w:r>
        <w:separator/>
      </w:r>
    </w:p>
  </w:footnote>
  <w:footnote w:type="continuationSeparator" w:id="0">
    <w:p w:rsidR="00F51147" w:rsidRDefault="00F51147"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3D" w:rsidRDefault="0093273D">
    <w:pPr>
      <w:pStyle w:val="Header"/>
    </w:pPr>
    <w:r>
      <w:rPr>
        <w:noProof/>
      </w:rPr>
      <w:drawing>
        <wp:inline distT="0" distB="0" distL="0" distR="0">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92A"/>
    <w:multiLevelType w:val="hybridMultilevel"/>
    <w:tmpl w:val="1AFA6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60B69"/>
    <w:multiLevelType w:val="hybridMultilevel"/>
    <w:tmpl w:val="E8D8582C"/>
    <w:lvl w:ilvl="0" w:tplc="F7F06DB0">
      <w:start w:val="14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309C0"/>
    <w:multiLevelType w:val="hybridMultilevel"/>
    <w:tmpl w:val="7F5A3A60"/>
    <w:lvl w:ilvl="0" w:tplc="F7F06DB0">
      <w:start w:val="14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77985"/>
    <w:multiLevelType w:val="hybridMultilevel"/>
    <w:tmpl w:val="6F489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3396B"/>
    <w:rsid w:val="00263A39"/>
    <w:rsid w:val="002A0AF6"/>
    <w:rsid w:val="002A1469"/>
    <w:rsid w:val="0032664D"/>
    <w:rsid w:val="0035058D"/>
    <w:rsid w:val="00350AA9"/>
    <w:rsid w:val="004F4567"/>
    <w:rsid w:val="005259C0"/>
    <w:rsid w:val="005B089C"/>
    <w:rsid w:val="00664BAD"/>
    <w:rsid w:val="007F3F81"/>
    <w:rsid w:val="008673B8"/>
    <w:rsid w:val="00900D3C"/>
    <w:rsid w:val="0093273D"/>
    <w:rsid w:val="0097182E"/>
    <w:rsid w:val="00A15401"/>
    <w:rsid w:val="00A674F0"/>
    <w:rsid w:val="00A77C6B"/>
    <w:rsid w:val="00AA1AB9"/>
    <w:rsid w:val="00AD45FD"/>
    <w:rsid w:val="00AF586E"/>
    <w:rsid w:val="00B51C8F"/>
    <w:rsid w:val="00C8262E"/>
    <w:rsid w:val="00D30AB4"/>
    <w:rsid w:val="00DD73C0"/>
    <w:rsid w:val="00E806A2"/>
    <w:rsid w:val="00E9536A"/>
    <w:rsid w:val="00ED561F"/>
    <w:rsid w:val="00F51147"/>
    <w:rsid w:val="00F53985"/>
    <w:rsid w:val="00FF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10E03"/>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51C8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DD73C0"/>
    <w:pPr>
      <w:ind w:left="720"/>
      <w:contextualSpacing/>
    </w:pPr>
  </w:style>
  <w:style w:type="character" w:customStyle="1" w:styleId="Heading1Char">
    <w:name w:val="Heading 1 Char"/>
    <w:basedOn w:val="DefaultParagraphFont"/>
    <w:link w:val="Heading1"/>
    <w:uiPriority w:val="9"/>
    <w:rsid w:val="00B51C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0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2018-06-20T20:18:00Z</dcterms:created>
  <dcterms:modified xsi:type="dcterms:W3CDTF">2018-06-20T20:18:00Z</dcterms:modified>
</cp:coreProperties>
</file>