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3E118DDF" w:rsidR="0093273D" w:rsidRPr="008673B8" w:rsidRDefault="00A4400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NT303</w:t>
            </w:r>
          </w:p>
        </w:tc>
      </w:tr>
      <w:tr w:rsidR="00AE2D44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34CD250" w14:textId="77777777" w:rsidR="00AE2D44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August 20, 2018</w:t>
            </w:r>
          </w:p>
          <w:p w14:paraId="383159CD" w14:textId="352D0B53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AE2D44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0CF0502" w14:textId="77777777" w:rsidR="00AE2D44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D9F">
              <w:rPr>
                <w:rFonts w:asciiTheme="majorHAnsi" w:hAnsiTheme="majorHAnsi" w:cstheme="majorHAnsi"/>
                <w:sz w:val="22"/>
                <w:szCs w:val="22"/>
              </w:rPr>
              <w:t>Classifying design patterns of EHR-driven phenotyping algorithms</w:t>
            </w:r>
          </w:p>
          <w:p w14:paraId="391AC091" w14:textId="60FFF3F8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AE2D44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26F4AAA" w14:textId="77777777" w:rsidR="00AE2D44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Yizhen Zhong (Northwestern University)</w:t>
            </w:r>
          </w:p>
          <w:p w14:paraId="7ACA34EC" w14:textId="32904E79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AE2D44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AE2D44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CC4747B" w14:textId="77777777" w:rsidR="00AE2D44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Yuan Luo (Northwestern University)</w:t>
            </w:r>
          </w:p>
          <w:p w14:paraId="4EF2C1A6" w14:textId="67B547E1" w:rsidR="00AE2D44" w:rsidRPr="00AE2D44" w:rsidRDefault="00AE2D44" w:rsidP="00AE2D44">
            <w:pPr>
              <w:tabs>
                <w:tab w:val="left" w:pos="264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AE2D44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709BB6E" w14:textId="77777777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Luke Rasmussen, Justin Starren</w:t>
            </w:r>
          </w:p>
          <w:p w14:paraId="6DB36893" w14:textId="4B685D3A" w:rsidR="00AE2D44" w:rsidRPr="008673B8" w:rsidRDefault="00AE2D44" w:rsidP="00AE2D44">
            <w:pPr>
              <w:tabs>
                <w:tab w:val="left" w:pos="2291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AE2D44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77777777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EAF9B1" w14:textId="77777777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(All sites are invited to participate)</w:t>
            </w:r>
          </w:p>
          <w:p w14:paraId="07C5FDB2" w14:textId="77777777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D44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0D12A070" w:rsidR="00AE2D44" w:rsidRPr="008673B8" w:rsidRDefault="00AE2D44" w:rsidP="00AE2D4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51B8E">
              <w:rPr>
                <w:rFonts w:asciiTheme="majorHAnsi" w:eastAsiaTheme="minorHAnsi" w:hAnsiTheme="majorHAnsi"/>
                <w:sz w:val="20"/>
                <w:szCs w:val="20"/>
              </w:rPr>
              <w:t xml:space="preserve">To facilitate consistent and reproducible phenotyping algorithm development, eMERGE has previously proposed </w:t>
            </w:r>
            <w:r w:rsidRPr="00751B8E">
              <w:rPr>
                <w:rFonts w:asciiTheme="majorHAnsi" w:eastAsiaTheme="minorHAnsi" w:hAnsiTheme="majorHAnsi" w:cs="∞6Tˇ"/>
                <w:sz w:val="20"/>
                <w:szCs w:val="20"/>
              </w:rPr>
              <w:t>“phenotype design patterns”</w:t>
            </w:r>
            <w:r w:rsidRPr="00751B8E">
              <w:rPr>
                <w:rFonts w:asciiTheme="majorHAnsi" w:eastAsiaTheme="minorHAnsi" w:hAnsiTheme="majorHAnsi"/>
                <w:sz w:val="20"/>
                <w:szCs w:val="20"/>
              </w:rPr>
              <w:t>. A phenotype design pattern is intended to address a commonly seen issue in the use of EHR data, and provide guidance to a solution. The initial proposed set of phenotype design patterns was developed by a manual review of existing phenotypes, and leveraged expert opinion. The process was time-consuming, and would not scale as more phenotype algorithms are defined. Thus, automated approaches to identify candidate patterns would advance our understanding on best practices in the field of phenotyping.</w:t>
            </w:r>
            <w:r>
              <w:rPr>
                <w:rFonts w:asciiTheme="majorHAnsi" w:eastAsiaTheme="minorHAnsi" w:hAnsiTheme="majorHAnsi"/>
                <w:sz w:val="20"/>
                <w:szCs w:val="20"/>
              </w:rPr>
              <w:t xml:space="preserve">  Preliminary work conducted by Zhong et al. explored bag-of-words model or embedding models in order to classify candidate phenotype patterns.  This will expand upon these initial findings.</w:t>
            </w:r>
          </w:p>
        </w:tc>
      </w:tr>
      <w:tr w:rsidR="00AE2D44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BD5FD2" w14:textId="77777777" w:rsidR="00AE2D44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D572FB" w14:textId="77777777" w:rsidR="00AE2D44" w:rsidRDefault="00AE2D44" w:rsidP="00AE2D4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01C68">
              <w:rPr>
                <w:rFonts w:asciiTheme="majorHAnsi" w:hAnsiTheme="majorHAnsi" w:cstheme="majorHAnsi"/>
                <w:sz w:val="22"/>
                <w:szCs w:val="22"/>
              </w:rPr>
              <w:t>Develop a richly annotated set of phenotype algorithm descriptions</w:t>
            </w:r>
          </w:p>
          <w:p w14:paraId="4F3DE6D4" w14:textId="77777777" w:rsidR="00AE2D44" w:rsidRDefault="00AE2D44" w:rsidP="00AE2D4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Evaluate the performance of state-of-art algorithms on phenotype design patterns classification</w:t>
            </w:r>
          </w:p>
          <w:p w14:paraId="13800465" w14:textId="3A287E4E" w:rsidR="00AE2D44" w:rsidRPr="00AE2D44" w:rsidRDefault="00AE2D44" w:rsidP="00AE2D4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AE2D44">
              <w:rPr>
                <w:rFonts w:asciiTheme="majorHAnsi" w:hAnsiTheme="majorHAnsi" w:cstheme="majorHAnsi"/>
                <w:sz w:val="22"/>
                <w:szCs w:val="22"/>
              </w:rPr>
              <w:t>Evaluate the performance of state-of-art algorithm on phenotype design patterns clustering</w:t>
            </w:r>
          </w:p>
          <w:p w14:paraId="51FA79D4" w14:textId="77777777" w:rsidR="00AE2D44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43A5FD7D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D44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AE2D44" w:rsidRPr="000B7654" w:rsidRDefault="00AE2D44" w:rsidP="00AE2D44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6114A64E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 w:rsidRPr="00700246">
                  <w:rPr>
                    <w:rFonts w:ascii="MS Gothic" w:eastAsia="MS Gothic" w:hAnsi="MS Gothic" w:cstheme="majorHAnsi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64D879F4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E560944" w14:textId="02B9BC00" w:rsidR="00AE2D44" w:rsidRPr="00700246" w:rsidRDefault="00A44000" w:rsidP="00AE2D44">
            <w:pPr>
              <w:tabs>
                <w:tab w:val="center" w:pos="195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  <w:r w:rsidR="00AE2D44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  <w:p w14:paraId="05AE5A43" w14:textId="0D9AF29A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4FCD558A" w14:textId="77777777" w:rsidR="00AE2D44" w:rsidRDefault="00A44000" w:rsidP="00AE2D44">
            <w:pPr>
              <w:tabs>
                <w:tab w:val="left" w:pos="30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  <w:p w14:paraId="1D03B761" w14:textId="77777777" w:rsidR="00AE2D44" w:rsidRDefault="00AE2D44" w:rsidP="00AE2D44">
            <w:pPr>
              <w:tabs>
                <w:tab w:val="left" w:pos="30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9ACBE3" w14:textId="3E346ED0" w:rsidR="00AE2D44" w:rsidRPr="00700246" w:rsidRDefault="00AE2D44" w:rsidP="00AE2D44">
            <w:pPr>
              <w:tabs>
                <w:tab w:val="left" w:pos="309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(No specific variables are requested, please see Other Desired Data)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4132" w:type="dxa"/>
          </w:tcPr>
          <w:p w14:paraId="2574C661" w14:textId="48C71127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2889A1A4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37C65CE3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Other: Case/Control status on Phase I and Phase II phenotypes</w:t>
            </w:r>
          </w:p>
          <w:p w14:paraId="6EBF0C4F" w14:textId="49342840" w:rsidR="00AE2D44" w:rsidRPr="00376326" w:rsidRDefault="00AE2D44" w:rsidP="00AE2D44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D44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EB92609" w14:textId="77777777" w:rsidR="00AE2D44" w:rsidRDefault="00AE2D44" w:rsidP="00AE2D4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that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  <w:p w14:paraId="4FF51B2F" w14:textId="77777777" w:rsidR="00AE2D44" w:rsidRDefault="00AE2D44" w:rsidP="00AE2D4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6A38A7FD" w14:textId="77777777" w:rsidR="00AE2D44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Written artifacts for phenotypes in PheKB, including those </w:t>
            </w:r>
            <w:r w:rsidRPr="001E758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in development</w:t>
            </w:r>
          </w:p>
          <w:p w14:paraId="01DCE786" w14:textId="1A919052" w:rsidR="00AE2D44" w:rsidRPr="000B7654" w:rsidRDefault="00AE2D44" w:rsidP="00AE2D4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Status of phenotype as of date downloaded for annotation</w:t>
            </w:r>
          </w:p>
        </w:tc>
      </w:tr>
      <w:tr w:rsidR="00AE2D44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B8812D7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304F4EDC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6D051FCF" w14:textId="5B52B32F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eMERGE Whole Genome sequencing data set</w:t>
            </w:r>
          </w:p>
          <w:p w14:paraId="78A23A59" w14:textId="2BEA73FA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AE2D44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4382899F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00FA8EA3" w:rsidR="00AE2D44" w:rsidRPr="00700246" w:rsidRDefault="00A44000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D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E2D44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AE2D44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EFD397" w14:textId="0756C031" w:rsidR="00AE2D44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Apply natural language processing on </w:t>
            </w:r>
            <w:r w:rsidRPr="00751B8E">
              <w:rPr>
                <w:rFonts w:asciiTheme="majorHAnsi" w:eastAsiaTheme="minorHAnsi" w:hAnsiTheme="majorHAnsi"/>
                <w:sz w:val="20"/>
                <w:szCs w:val="20"/>
              </w:rPr>
              <w:t>phenotyping algorithm</w:t>
            </w:r>
            <w:r>
              <w:rPr>
                <w:rFonts w:asciiTheme="majorHAnsi" w:eastAsiaTheme="minorHAnsi" w:hAnsiTheme="majorHAnsi"/>
                <w:sz w:val="20"/>
                <w:szCs w:val="20"/>
              </w:rPr>
              <w:t xml:space="preserve">s. Build one-vs-the-rest classifier for each design pattern. Apply various classification algorithms (e.g. Support vector) and evaluate the overall performance with weighted F1 score. Apply various clustering algorithms (e.g. K-means) and evaluate with adjusted mutual information.  </w:t>
            </w:r>
          </w:p>
          <w:p w14:paraId="13608534" w14:textId="77777777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950299" w14:textId="77777777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D44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131E31" w14:textId="77777777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Individual participant/patient data is not used for this study.</w:t>
            </w:r>
          </w:p>
          <w:p w14:paraId="4E264CE2" w14:textId="77777777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2D44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3C487079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Data scale is small, probably a conference paper</w:t>
            </w:r>
          </w:p>
        </w:tc>
      </w:tr>
      <w:tr w:rsidR="00AE2D44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AE2D44" w:rsidRDefault="00AE2D44" w:rsidP="00AE2D44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AE2D44" w:rsidRDefault="00AE2D44" w:rsidP="00AE2D44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AE2D44" w:rsidRPr="0093273D" w:rsidRDefault="00AE2D44" w:rsidP="00AE2D44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AE2D44" w:rsidRPr="0074111E" w:rsidRDefault="00AE2D44" w:rsidP="00AE2D44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FE8C5F" w14:textId="38BC0090" w:rsidR="00AE2D44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r>
              <w:rPr>
                <w:rFonts w:asciiTheme="majorHAnsi" w:hAnsiTheme="majorHAnsi" w:cstheme="majorHAnsi"/>
                <w:sz w:val="22"/>
                <w:szCs w:val="22"/>
              </w:rPr>
              <w:t>August 20, 2018 – Begin project</w:t>
            </w:r>
          </w:p>
          <w:p w14:paraId="565BD61A" w14:textId="77777777" w:rsidR="00AE2D44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September 15, 2018 – Complete annotations and reconciliation</w:t>
            </w:r>
          </w:p>
          <w:p w14:paraId="1C318920" w14:textId="77777777" w:rsidR="00AE2D44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September 30, 2018 – Complete analyses</w:t>
            </w:r>
          </w:p>
          <w:p w14:paraId="4089201E" w14:textId="4B08E2BF" w:rsidR="00AE2D44" w:rsidRPr="008673B8" w:rsidRDefault="00AE2D44" w:rsidP="00AE2D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October 10, 2018 – First draft of manuscript to co-authors</w:t>
            </w:r>
            <w:bookmarkEnd w:id="0"/>
          </w:p>
        </w:tc>
      </w:tr>
    </w:tbl>
    <w:p w14:paraId="4BF2BAC8" w14:textId="77777777" w:rsidR="002142B6" w:rsidRDefault="00A44000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>: (repeated values &amp; age at event): ICD, CPT, Phecodes</w:t>
      </w:r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Cerivastatin sodium, Rosuvastatin, Simvastatin, Fluvastatin, Pravastatin, Lovastatin, Atorvastatin, &amp; Pitavastatin</w:t>
      </w:r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7635E7" w16cid:durableId="1ED536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54E82" w14:textId="77777777" w:rsidR="00117500" w:rsidRDefault="00117500" w:rsidP="0093273D">
      <w:r>
        <w:separator/>
      </w:r>
    </w:p>
  </w:endnote>
  <w:endnote w:type="continuationSeparator" w:id="0">
    <w:p w14:paraId="4B4C5BBD" w14:textId="77777777" w:rsidR="00117500" w:rsidRDefault="00117500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∞6T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4B596EA1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A44000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DD10E" w14:textId="77777777" w:rsidR="00117500" w:rsidRDefault="00117500" w:rsidP="0093273D">
      <w:r>
        <w:separator/>
      </w:r>
    </w:p>
  </w:footnote>
  <w:footnote w:type="continuationSeparator" w:id="0">
    <w:p w14:paraId="4514FA65" w14:textId="77777777" w:rsidR="00117500" w:rsidRDefault="00117500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0196"/>
    <w:multiLevelType w:val="hybridMultilevel"/>
    <w:tmpl w:val="C25A9248"/>
    <w:lvl w:ilvl="0" w:tplc="8032723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D"/>
    <w:rsid w:val="0003210E"/>
    <w:rsid w:val="000A12A3"/>
    <w:rsid w:val="000B7654"/>
    <w:rsid w:val="00117500"/>
    <w:rsid w:val="001F3540"/>
    <w:rsid w:val="0025109A"/>
    <w:rsid w:val="00376326"/>
    <w:rsid w:val="003F367E"/>
    <w:rsid w:val="004D7F55"/>
    <w:rsid w:val="00571D40"/>
    <w:rsid w:val="00594CF3"/>
    <w:rsid w:val="00595E27"/>
    <w:rsid w:val="00614403"/>
    <w:rsid w:val="006166BF"/>
    <w:rsid w:val="00625689"/>
    <w:rsid w:val="0063131E"/>
    <w:rsid w:val="00700246"/>
    <w:rsid w:val="00702039"/>
    <w:rsid w:val="007F3F81"/>
    <w:rsid w:val="008673B8"/>
    <w:rsid w:val="008B0CE2"/>
    <w:rsid w:val="00900D3C"/>
    <w:rsid w:val="0093273D"/>
    <w:rsid w:val="00954A77"/>
    <w:rsid w:val="00A14096"/>
    <w:rsid w:val="00A43734"/>
    <w:rsid w:val="00A44000"/>
    <w:rsid w:val="00A674F0"/>
    <w:rsid w:val="00A726E3"/>
    <w:rsid w:val="00AE2D44"/>
    <w:rsid w:val="00AF586E"/>
    <w:rsid w:val="00B67A4E"/>
    <w:rsid w:val="00B845FF"/>
    <w:rsid w:val="00BA5A5E"/>
    <w:rsid w:val="00BD1431"/>
    <w:rsid w:val="00C367EC"/>
    <w:rsid w:val="00D93D28"/>
    <w:rsid w:val="00DC7376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2BE8-13EC-4B4A-B768-B1623A6B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2</cp:revision>
  <dcterms:created xsi:type="dcterms:W3CDTF">2018-08-23T19:15:00Z</dcterms:created>
  <dcterms:modified xsi:type="dcterms:W3CDTF">2018-08-23T19:15:00Z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 with URL et al.</vt:lpwstr>
  </property>
</Properties>
</file>