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9E8A" w14:textId="77777777" w:rsidR="00D564DD" w:rsidRDefault="00D564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42" w:type="dxa"/>
        <w:tblInd w:w="-180" w:type="dxa"/>
        <w:tblLayout w:type="fixed"/>
        <w:tblLook w:val="0000" w:firstRow="0" w:lastRow="0" w:firstColumn="0" w:lastColumn="0" w:noHBand="0" w:noVBand="0"/>
      </w:tblPr>
      <w:tblGrid>
        <w:gridCol w:w="2970"/>
        <w:gridCol w:w="4140"/>
        <w:gridCol w:w="4132"/>
      </w:tblGrid>
      <w:tr w:rsidR="00D564DD" w14:paraId="435AFAED" w14:textId="77777777">
        <w:trPr>
          <w:trHeight w:val="500"/>
        </w:trPr>
        <w:tc>
          <w:tcPr>
            <w:tcW w:w="11242" w:type="dxa"/>
            <w:gridSpan w:val="3"/>
            <w:tcBorders>
              <w:top w:val="single" w:sz="4" w:space="0" w:color="E7E6E6"/>
            </w:tcBorders>
            <w:shd w:val="clear" w:color="auto" w:fill="008BCC"/>
            <w:vAlign w:val="center"/>
          </w:tcPr>
          <w:p w14:paraId="19AE00A2" w14:textId="77777777" w:rsidR="00D564DD" w:rsidRDefault="00DA5F38">
            <w:pPr>
              <w:spacing w:before="120"/>
              <w:jc w:val="center"/>
              <w:rPr>
                <w:rFonts w:ascii="Calibri" w:eastAsia="Calibri" w:hAnsi="Calibri" w:cs="Calibri"/>
                <w:b/>
                <w:color w:val="FFFFFF"/>
                <w:sz w:val="28"/>
                <w:szCs w:val="28"/>
              </w:rPr>
            </w:pPr>
            <w:proofErr w:type="spellStart"/>
            <w:r>
              <w:rPr>
                <w:rFonts w:ascii="Calibri" w:eastAsia="Calibri" w:hAnsi="Calibri" w:cs="Calibri"/>
                <w:b/>
                <w:color w:val="FFFFFF"/>
                <w:sz w:val="28"/>
                <w:szCs w:val="28"/>
              </w:rPr>
              <w:t>eMERGE</w:t>
            </w:r>
            <w:proofErr w:type="spellEnd"/>
            <w:r>
              <w:rPr>
                <w:rFonts w:ascii="Calibri" w:eastAsia="Calibri" w:hAnsi="Calibri" w:cs="Calibri"/>
                <w:b/>
                <w:color w:val="FFFFFF"/>
                <w:sz w:val="28"/>
                <w:szCs w:val="28"/>
              </w:rPr>
              <w:t xml:space="preserve"> Network: Manuscript Concept Sheet</w:t>
            </w:r>
          </w:p>
        </w:tc>
      </w:tr>
      <w:tr w:rsidR="00D564DD" w14:paraId="41D9343A" w14:textId="77777777">
        <w:trPr>
          <w:trHeight w:val="600"/>
        </w:trPr>
        <w:tc>
          <w:tcPr>
            <w:tcW w:w="2970" w:type="dxa"/>
            <w:tcBorders>
              <w:bottom w:val="single" w:sz="4" w:space="0" w:color="E7E6E6"/>
              <w:right w:val="single" w:sz="4" w:space="0" w:color="E7E6E6"/>
            </w:tcBorders>
            <w:vAlign w:val="center"/>
          </w:tcPr>
          <w:p w14:paraId="14593928"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Reference Number </w:t>
            </w:r>
          </w:p>
          <w:p w14:paraId="3DF26BF4" w14:textId="77777777" w:rsidR="00D564DD" w:rsidRDefault="00DA5F38">
            <w:pPr>
              <w:rPr>
                <w:rFonts w:ascii="Calibri" w:eastAsia="Calibri" w:hAnsi="Calibri" w:cs="Calibri"/>
                <w:sz w:val="22"/>
                <w:szCs w:val="22"/>
              </w:rPr>
            </w:pPr>
            <w:r>
              <w:rPr>
                <w:rFonts w:ascii="Calibri" w:eastAsia="Calibri" w:hAnsi="Calibri" w:cs="Calibri"/>
                <w:i/>
                <w:sz w:val="22"/>
                <w:szCs w:val="22"/>
              </w:rPr>
              <w:t>(to be assigned by CC)</w:t>
            </w:r>
          </w:p>
        </w:tc>
        <w:tc>
          <w:tcPr>
            <w:tcW w:w="8272" w:type="dxa"/>
            <w:gridSpan w:val="2"/>
            <w:tcBorders>
              <w:left w:val="single" w:sz="4" w:space="0" w:color="E7E6E6"/>
              <w:bottom w:val="single" w:sz="4" w:space="0" w:color="E7E6E6"/>
            </w:tcBorders>
          </w:tcPr>
          <w:p w14:paraId="182440DE" w14:textId="02035412" w:rsidR="00D564DD" w:rsidRDefault="007A62CD">
            <w:pPr>
              <w:rPr>
                <w:rFonts w:ascii="Calibri" w:eastAsia="Calibri" w:hAnsi="Calibri" w:cs="Calibri"/>
                <w:sz w:val="22"/>
                <w:szCs w:val="22"/>
              </w:rPr>
            </w:pPr>
            <w:r>
              <w:rPr>
                <w:rFonts w:ascii="Calibri" w:eastAsia="Calibri" w:hAnsi="Calibri" w:cs="Calibri"/>
                <w:sz w:val="22"/>
                <w:szCs w:val="22"/>
              </w:rPr>
              <w:t>NT317</w:t>
            </w:r>
          </w:p>
        </w:tc>
      </w:tr>
      <w:tr w:rsidR="00D564DD" w14:paraId="6A2409AE" w14:textId="77777777">
        <w:trPr>
          <w:trHeight w:val="540"/>
        </w:trPr>
        <w:tc>
          <w:tcPr>
            <w:tcW w:w="2970" w:type="dxa"/>
            <w:tcBorders>
              <w:top w:val="single" w:sz="4" w:space="0" w:color="E7E6E6"/>
              <w:bottom w:val="single" w:sz="4" w:space="0" w:color="E7E6E6"/>
              <w:right w:val="single" w:sz="4" w:space="0" w:color="E7E6E6"/>
            </w:tcBorders>
            <w:vAlign w:val="center"/>
          </w:tcPr>
          <w:p w14:paraId="44B57C06" w14:textId="77777777" w:rsidR="00D564DD" w:rsidRDefault="00DA5F38">
            <w:pPr>
              <w:rPr>
                <w:rFonts w:ascii="Calibri" w:eastAsia="Calibri" w:hAnsi="Calibri" w:cs="Calibri"/>
                <w:b/>
                <w:sz w:val="22"/>
                <w:szCs w:val="22"/>
              </w:rPr>
            </w:pPr>
            <w:r>
              <w:rPr>
                <w:rFonts w:ascii="Calibri" w:eastAsia="Calibri" w:hAnsi="Calibri" w:cs="Calibri"/>
                <w:b/>
                <w:sz w:val="22"/>
                <w:szCs w:val="22"/>
              </w:rPr>
              <w:t>Submission Date</w:t>
            </w:r>
          </w:p>
        </w:tc>
        <w:tc>
          <w:tcPr>
            <w:tcW w:w="8272" w:type="dxa"/>
            <w:gridSpan w:val="2"/>
            <w:tcBorders>
              <w:top w:val="single" w:sz="4" w:space="0" w:color="E7E6E6"/>
              <w:left w:val="single" w:sz="4" w:space="0" w:color="E7E6E6"/>
              <w:bottom w:val="single" w:sz="4" w:space="0" w:color="E7E6E6"/>
            </w:tcBorders>
          </w:tcPr>
          <w:p w14:paraId="0163BBB0" w14:textId="77777777" w:rsidR="00D564DD" w:rsidRDefault="00840973" w:rsidP="00840973">
            <w:pPr>
              <w:rPr>
                <w:rFonts w:ascii="Calibri" w:eastAsia="Calibri" w:hAnsi="Calibri" w:cs="Calibri"/>
                <w:sz w:val="22"/>
                <w:szCs w:val="22"/>
              </w:rPr>
            </w:pPr>
            <w:r>
              <w:rPr>
                <w:rFonts w:ascii="Calibri" w:eastAsia="Calibri" w:hAnsi="Calibri" w:cs="Calibri"/>
                <w:sz w:val="22"/>
                <w:szCs w:val="22"/>
              </w:rPr>
              <w:t>12</w:t>
            </w:r>
            <w:r w:rsidR="00DA5F38">
              <w:rPr>
                <w:rFonts w:ascii="Calibri" w:eastAsia="Calibri" w:hAnsi="Calibri" w:cs="Calibri"/>
                <w:sz w:val="22"/>
                <w:szCs w:val="22"/>
              </w:rPr>
              <w:t>/</w:t>
            </w:r>
            <w:r>
              <w:rPr>
                <w:rFonts w:ascii="Calibri" w:eastAsia="Calibri" w:hAnsi="Calibri" w:cs="Calibri"/>
                <w:sz w:val="22"/>
                <w:szCs w:val="22"/>
              </w:rPr>
              <w:t>17</w:t>
            </w:r>
            <w:r w:rsidR="00DA5F38">
              <w:rPr>
                <w:rFonts w:ascii="Calibri" w:eastAsia="Calibri" w:hAnsi="Calibri" w:cs="Calibri"/>
                <w:sz w:val="22"/>
                <w:szCs w:val="22"/>
              </w:rPr>
              <w:t>/2018</w:t>
            </w:r>
          </w:p>
        </w:tc>
      </w:tr>
      <w:tr w:rsidR="00D564DD" w14:paraId="41C4478D" w14:textId="77777777">
        <w:trPr>
          <w:trHeight w:val="660"/>
        </w:trPr>
        <w:tc>
          <w:tcPr>
            <w:tcW w:w="2970" w:type="dxa"/>
            <w:tcBorders>
              <w:top w:val="single" w:sz="4" w:space="0" w:color="E7E6E6"/>
              <w:bottom w:val="single" w:sz="4" w:space="0" w:color="E7E6E6"/>
              <w:right w:val="single" w:sz="4" w:space="0" w:color="E7E6E6"/>
            </w:tcBorders>
            <w:vAlign w:val="center"/>
          </w:tcPr>
          <w:p w14:paraId="039441A4" w14:textId="77777777" w:rsidR="00D564DD" w:rsidRDefault="00DA5F38">
            <w:pPr>
              <w:rPr>
                <w:rFonts w:ascii="Calibri" w:eastAsia="Calibri" w:hAnsi="Calibri" w:cs="Calibri"/>
                <w:b/>
                <w:sz w:val="22"/>
                <w:szCs w:val="22"/>
              </w:rPr>
            </w:pPr>
            <w:r>
              <w:rPr>
                <w:rFonts w:ascii="Calibri" w:eastAsia="Calibri" w:hAnsi="Calibri" w:cs="Calibri"/>
                <w:b/>
                <w:sz w:val="22"/>
                <w:szCs w:val="22"/>
              </w:rPr>
              <w:t>Project Title</w:t>
            </w:r>
          </w:p>
        </w:tc>
        <w:tc>
          <w:tcPr>
            <w:tcW w:w="8272" w:type="dxa"/>
            <w:gridSpan w:val="2"/>
            <w:tcBorders>
              <w:top w:val="single" w:sz="4" w:space="0" w:color="E7E6E6"/>
              <w:left w:val="single" w:sz="4" w:space="0" w:color="E7E6E6"/>
              <w:bottom w:val="single" w:sz="4" w:space="0" w:color="E7E6E6"/>
            </w:tcBorders>
          </w:tcPr>
          <w:p w14:paraId="69A6DEF5" w14:textId="77777777" w:rsidR="00D564DD" w:rsidRDefault="00840973">
            <w:pPr>
              <w:rPr>
                <w:rFonts w:ascii="Calibri" w:eastAsia="Calibri" w:hAnsi="Calibri" w:cs="Calibri"/>
                <w:sz w:val="22"/>
                <w:szCs w:val="22"/>
              </w:rPr>
            </w:pPr>
            <w:r w:rsidRPr="00840973">
              <w:rPr>
                <w:rFonts w:ascii="Calibri" w:eastAsia="Calibri" w:hAnsi="Calibri" w:cs="Calibri"/>
                <w:sz w:val="22"/>
                <w:szCs w:val="22"/>
              </w:rPr>
              <w:t>ARBOR: An Identity and Security Solution for Clinical Reporting</w:t>
            </w:r>
          </w:p>
        </w:tc>
      </w:tr>
      <w:tr w:rsidR="00D564DD" w14:paraId="1D5CEB0A" w14:textId="77777777">
        <w:trPr>
          <w:trHeight w:val="760"/>
        </w:trPr>
        <w:tc>
          <w:tcPr>
            <w:tcW w:w="2970" w:type="dxa"/>
            <w:tcBorders>
              <w:top w:val="single" w:sz="4" w:space="0" w:color="E7E6E6"/>
              <w:bottom w:val="single" w:sz="4" w:space="0" w:color="E7E6E6"/>
              <w:right w:val="single" w:sz="4" w:space="0" w:color="E7E6E6"/>
            </w:tcBorders>
            <w:vAlign w:val="center"/>
          </w:tcPr>
          <w:p w14:paraId="21F9D14E"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Tentative Lead Investigator </w:t>
            </w:r>
            <w:r>
              <w:rPr>
                <w:rFonts w:ascii="Calibri" w:eastAsia="Calibri" w:hAnsi="Calibri" w:cs="Calibri"/>
                <w:i/>
                <w:sz w:val="22"/>
                <w:szCs w:val="22"/>
              </w:rPr>
              <w:t>(first author)</w:t>
            </w:r>
          </w:p>
        </w:tc>
        <w:tc>
          <w:tcPr>
            <w:tcW w:w="8272" w:type="dxa"/>
            <w:gridSpan w:val="2"/>
            <w:tcBorders>
              <w:top w:val="single" w:sz="4" w:space="0" w:color="E7E6E6"/>
              <w:left w:val="single" w:sz="4" w:space="0" w:color="E7E6E6"/>
              <w:bottom w:val="single" w:sz="4" w:space="0" w:color="E7E6E6"/>
            </w:tcBorders>
          </w:tcPr>
          <w:p w14:paraId="07DF5217" w14:textId="77777777" w:rsidR="00D564DD" w:rsidRDefault="00840973">
            <w:pPr>
              <w:rPr>
                <w:rFonts w:ascii="Calibri" w:eastAsia="Calibri" w:hAnsi="Calibri" w:cs="Calibri"/>
                <w:sz w:val="22"/>
                <w:szCs w:val="22"/>
              </w:rPr>
            </w:pPr>
            <w:r>
              <w:rPr>
                <w:rFonts w:ascii="Calibri" w:eastAsia="Calibri" w:hAnsi="Calibri" w:cs="Calibri"/>
                <w:sz w:val="22"/>
                <w:szCs w:val="22"/>
              </w:rPr>
              <w:t xml:space="preserve">Eric </w:t>
            </w:r>
            <w:proofErr w:type="spellStart"/>
            <w:r>
              <w:rPr>
                <w:rFonts w:ascii="Calibri" w:eastAsia="Calibri" w:hAnsi="Calibri" w:cs="Calibri"/>
                <w:sz w:val="22"/>
                <w:szCs w:val="22"/>
              </w:rPr>
              <w:t>V</w:t>
            </w:r>
            <w:bookmarkStart w:id="0" w:name="_GoBack"/>
            <w:bookmarkEnd w:id="0"/>
            <w:r>
              <w:rPr>
                <w:rFonts w:ascii="Calibri" w:eastAsia="Calibri" w:hAnsi="Calibri" w:cs="Calibri"/>
                <w:sz w:val="22"/>
                <w:szCs w:val="22"/>
              </w:rPr>
              <w:t>enner</w:t>
            </w:r>
            <w:proofErr w:type="spellEnd"/>
            <w:r>
              <w:rPr>
                <w:rFonts w:ascii="Calibri" w:eastAsia="Calibri" w:hAnsi="Calibri" w:cs="Calibri"/>
                <w:sz w:val="22"/>
                <w:szCs w:val="22"/>
              </w:rPr>
              <w:t xml:space="preserve"> (co-lead) </w:t>
            </w:r>
            <w:proofErr w:type="spellStart"/>
            <w:r>
              <w:rPr>
                <w:rFonts w:ascii="Calibri" w:eastAsia="Calibri" w:hAnsi="Calibri" w:cs="Calibri"/>
                <w:sz w:val="22"/>
                <w:szCs w:val="22"/>
              </w:rPr>
              <w:t>Mullai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Murugan</w:t>
            </w:r>
            <w:proofErr w:type="spellEnd"/>
            <w:r>
              <w:rPr>
                <w:rFonts w:ascii="Calibri" w:eastAsia="Calibri" w:hAnsi="Calibri" w:cs="Calibri"/>
                <w:sz w:val="22"/>
                <w:szCs w:val="22"/>
              </w:rPr>
              <w:t xml:space="preserve"> (co-lead)</w:t>
            </w:r>
          </w:p>
        </w:tc>
      </w:tr>
      <w:tr w:rsidR="00D564DD" w14:paraId="329CF6FA" w14:textId="77777777">
        <w:trPr>
          <w:trHeight w:val="820"/>
        </w:trPr>
        <w:tc>
          <w:tcPr>
            <w:tcW w:w="2970" w:type="dxa"/>
            <w:tcBorders>
              <w:top w:val="single" w:sz="4" w:space="0" w:color="E7E6E6"/>
              <w:bottom w:val="single" w:sz="4" w:space="0" w:color="E7E6E6"/>
              <w:right w:val="single" w:sz="4" w:space="0" w:color="E7E6E6"/>
            </w:tcBorders>
            <w:vAlign w:val="center"/>
          </w:tcPr>
          <w:p w14:paraId="10B19855"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Tentative Senior Author </w:t>
            </w:r>
          </w:p>
          <w:p w14:paraId="082DA31D" w14:textId="77777777" w:rsidR="00D564DD" w:rsidRDefault="00DA5F38">
            <w:pPr>
              <w:rPr>
                <w:rFonts w:ascii="Calibri" w:eastAsia="Calibri" w:hAnsi="Calibri" w:cs="Calibri"/>
                <w:b/>
                <w:sz w:val="22"/>
                <w:szCs w:val="22"/>
              </w:rPr>
            </w:pPr>
            <w:r>
              <w:rPr>
                <w:rFonts w:ascii="Calibri" w:eastAsia="Calibri" w:hAnsi="Calibri" w:cs="Calibri"/>
                <w:i/>
                <w:sz w:val="22"/>
                <w:szCs w:val="22"/>
              </w:rPr>
              <w:t>(last author)</w:t>
            </w:r>
          </w:p>
        </w:tc>
        <w:tc>
          <w:tcPr>
            <w:tcW w:w="8272" w:type="dxa"/>
            <w:gridSpan w:val="2"/>
            <w:tcBorders>
              <w:top w:val="single" w:sz="4" w:space="0" w:color="E7E6E6"/>
              <w:left w:val="single" w:sz="4" w:space="0" w:color="E7E6E6"/>
              <w:bottom w:val="single" w:sz="4" w:space="0" w:color="E7E6E6"/>
            </w:tcBorders>
          </w:tcPr>
          <w:p w14:paraId="59D745C8" w14:textId="77777777" w:rsidR="00D564DD" w:rsidRDefault="00840973">
            <w:pPr>
              <w:rPr>
                <w:rFonts w:ascii="Calibri" w:eastAsia="Calibri" w:hAnsi="Calibri" w:cs="Calibri"/>
                <w:sz w:val="22"/>
                <w:szCs w:val="22"/>
              </w:rPr>
            </w:pPr>
            <w:r>
              <w:rPr>
                <w:rFonts w:ascii="Calibri" w:eastAsia="Calibri" w:hAnsi="Calibri" w:cs="Calibri"/>
                <w:sz w:val="22"/>
                <w:szCs w:val="22"/>
              </w:rPr>
              <w:t>Richard Gibbs</w:t>
            </w:r>
          </w:p>
        </w:tc>
      </w:tr>
      <w:tr w:rsidR="00D564DD" w14:paraId="342759CD" w14:textId="77777777">
        <w:trPr>
          <w:trHeight w:val="660"/>
        </w:trPr>
        <w:tc>
          <w:tcPr>
            <w:tcW w:w="2970" w:type="dxa"/>
            <w:tcBorders>
              <w:top w:val="single" w:sz="4" w:space="0" w:color="E7E6E6"/>
              <w:bottom w:val="single" w:sz="4" w:space="0" w:color="E7E6E6"/>
              <w:right w:val="single" w:sz="4" w:space="0" w:color="E7E6E6"/>
            </w:tcBorders>
            <w:vAlign w:val="center"/>
          </w:tcPr>
          <w:p w14:paraId="4ABBAF2F"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All Other Authors </w:t>
            </w:r>
          </w:p>
        </w:tc>
        <w:tc>
          <w:tcPr>
            <w:tcW w:w="8272" w:type="dxa"/>
            <w:gridSpan w:val="2"/>
            <w:tcBorders>
              <w:top w:val="single" w:sz="4" w:space="0" w:color="E7E6E6"/>
              <w:left w:val="single" w:sz="4" w:space="0" w:color="E7E6E6"/>
              <w:bottom w:val="single" w:sz="4" w:space="0" w:color="E7E6E6"/>
            </w:tcBorders>
          </w:tcPr>
          <w:p w14:paraId="1D3C7A2A" w14:textId="520D2316" w:rsidR="00D564DD" w:rsidRDefault="007A62CD" w:rsidP="00BF029F">
            <w:pPr>
              <w:ind w:left="720" w:hanging="720"/>
              <w:rPr>
                <w:rFonts w:ascii="Calibri" w:eastAsia="Calibri" w:hAnsi="Calibri" w:cs="Calibri"/>
                <w:sz w:val="22"/>
                <w:szCs w:val="22"/>
              </w:rPr>
            </w:pPr>
            <w:bookmarkStart w:id="1" w:name="_gjdgxs" w:colFirst="0" w:colLast="0"/>
            <w:bookmarkEnd w:id="1"/>
            <w:r>
              <w:rPr>
                <w:rFonts w:ascii="Calibri" w:eastAsia="Calibri" w:hAnsi="Calibri" w:cs="Calibri"/>
                <w:sz w:val="22"/>
                <w:szCs w:val="22"/>
              </w:rPr>
              <w:t xml:space="preserve">Interested </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sites</w:t>
            </w:r>
          </w:p>
        </w:tc>
      </w:tr>
      <w:tr w:rsidR="00D564DD" w14:paraId="3D6EA7D5" w14:textId="77777777">
        <w:trPr>
          <w:trHeight w:val="660"/>
        </w:trPr>
        <w:tc>
          <w:tcPr>
            <w:tcW w:w="2970" w:type="dxa"/>
            <w:tcBorders>
              <w:top w:val="single" w:sz="4" w:space="0" w:color="E7E6E6"/>
              <w:bottom w:val="single" w:sz="4" w:space="0" w:color="E7E6E6"/>
              <w:right w:val="single" w:sz="4" w:space="0" w:color="E7E6E6"/>
            </w:tcBorders>
            <w:vAlign w:val="center"/>
          </w:tcPr>
          <w:p w14:paraId="64ACDE52" w14:textId="77777777" w:rsidR="00D564DD" w:rsidRDefault="00DA5F38">
            <w:pPr>
              <w:rPr>
                <w:rFonts w:ascii="Calibri" w:eastAsia="Calibri" w:hAnsi="Calibri" w:cs="Calibri"/>
                <w:b/>
                <w:sz w:val="22"/>
                <w:szCs w:val="22"/>
              </w:rPr>
            </w:pPr>
            <w:r>
              <w:rPr>
                <w:rFonts w:ascii="Calibri" w:eastAsia="Calibri" w:hAnsi="Calibri" w:cs="Calibri"/>
                <w:b/>
                <w:sz w:val="22"/>
                <w:szCs w:val="22"/>
              </w:rPr>
              <w:t>Sites Participating</w:t>
            </w:r>
          </w:p>
        </w:tc>
        <w:tc>
          <w:tcPr>
            <w:tcW w:w="8272" w:type="dxa"/>
            <w:gridSpan w:val="2"/>
            <w:tcBorders>
              <w:top w:val="single" w:sz="4" w:space="0" w:color="E7E6E6"/>
              <w:left w:val="single" w:sz="4" w:space="0" w:color="E7E6E6"/>
              <w:bottom w:val="single" w:sz="4" w:space="0" w:color="E7E6E6"/>
            </w:tcBorders>
          </w:tcPr>
          <w:p w14:paraId="56D9C941" w14:textId="624C4A6D" w:rsidR="00D564DD" w:rsidRDefault="00C76AAF">
            <w:pPr>
              <w:rPr>
                <w:rFonts w:ascii="Calibri" w:eastAsia="Calibri" w:hAnsi="Calibri" w:cs="Calibri"/>
                <w:sz w:val="22"/>
                <w:szCs w:val="22"/>
              </w:rPr>
            </w:pPr>
            <w:r>
              <w:rPr>
                <w:rFonts w:ascii="Calibri" w:eastAsia="Calibri" w:hAnsi="Calibri" w:cs="Calibri"/>
                <w:sz w:val="22"/>
                <w:szCs w:val="22"/>
              </w:rPr>
              <w:t>Baylor College of Medicine – Human Genome Sequencing Center</w:t>
            </w:r>
          </w:p>
          <w:p w14:paraId="7C0A97CE" w14:textId="77777777" w:rsidR="00D564DD" w:rsidRDefault="00D564DD">
            <w:pPr>
              <w:rPr>
                <w:rFonts w:ascii="Calibri" w:eastAsia="Calibri" w:hAnsi="Calibri" w:cs="Calibri"/>
                <w:sz w:val="22"/>
                <w:szCs w:val="22"/>
              </w:rPr>
            </w:pPr>
          </w:p>
        </w:tc>
      </w:tr>
      <w:tr w:rsidR="00D564DD" w14:paraId="513805FF" w14:textId="77777777">
        <w:trPr>
          <w:trHeight w:val="660"/>
        </w:trPr>
        <w:tc>
          <w:tcPr>
            <w:tcW w:w="2970" w:type="dxa"/>
            <w:tcBorders>
              <w:top w:val="single" w:sz="4" w:space="0" w:color="E7E6E6"/>
              <w:bottom w:val="single" w:sz="4" w:space="0" w:color="E7E6E6"/>
              <w:right w:val="single" w:sz="4" w:space="0" w:color="E7E6E6"/>
            </w:tcBorders>
            <w:vAlign w:val="center"/>
          </w:tcPr>
          <w:p w14:paraId="592962BB" w14:textId="77777777" w:rsidR="00D564DD" w:rsidRDefault="00DA5F38">
            <w:pPr>
              <w:rPr>
                <w:rFonts w:ascii="Calibri" w:eastAsia="Calibri" w:hAnsi="Calibri" w:cs="Calibri"/>
                <w:b/>
                <w:sz w:val="22"/>
                <w:szCs w:val="22"/>
              </w:rPr>
            </w:pPr>
            <w:r>
              <w:rPr>
                <w:rFonts w:ascii="Calibri" w:eastAsia="Calibri" w:hAnsi="Calibri" w:cs="Calibri"/>
                <w:b/>
                <w:sz w:val="22"/>
                <w:szCs w:val="22"/>
              </w:rPr>
              <w:t>Background / Significance</w:t>
            </w:r>
          </w:p>
        </w:tc>
        <w:tc>
          <w:tcPr>
            <w:tcW w:w="8272" w:type="dxa"/>
            <w:gridSpan w:val="2"/>
            <w:tcBorders>
              <w:top w:val="single" w:sz="4" w:space="0" w:color="E7E6E6"/>
              <w:left w:val="single" w:sz="4" w:space="0" w:color="E7E6E6"/>
              <w:bottom w:val="single" w:sz="4" w:space="0" w:color="E7E6E6"/>
            </w:tcBorders>
          </w:tcPr>
          <w:p w14:paraId="23BD7D4C" w14:textId="2EC8C109" w:rsidR="00D564DD" w:rsidRDefault="00C76AAF">
            <w:pPr>
              <w:rPr>
                <w:rFonts w:ascii="Calibri" w:eastAsia="Calibri" w:hAnsi="Calibri" w:cs="Calibri"/>
                <w:color w:val="000000"/>
                <w:sz w:val="22"/>
                <w:szCs w:val="22"/>
              </w:rPr>
            </w:pPr>
            <w:r w:rsidRPr="00C76AAF">
              <w:rPr>
                <w:rFonts w:ascii="Calibri" w:eastAsia="Calibri" w:hAnsi="Calibri" w:cs="Calibri"/>
                <w:b/>
                <w:bCs/>
                <w:color w:val="000000"/>
                <w:sz w:val="22"/>
                <w:szCs w:val="22"/>
              </w:rPr>
              <w:t>Motivation</w:t>
            </w:r>
            <w:r w:rsidRPr="00C76AAF">
              <w:rPr>
                <w:rFonts w:ascii="Calibri" w:eastAsia="Calibri" w:hAnsi="Calibri" w:cs="Calibri"/>
                <w:color w:val="000000"/>
                <w:sz w:val="22"/>
                <w:szCs w:val="22"/>
              </w:rPr>
              <w:t>: Clinical genome sequencing laboratories return reports containing clinical testing results, signed by a Board Certified clinical geneticist, to the ordering physician. This report is often a pdf, but can also be a physical paper copy or a structured data format. The reports are frequently modified and re-issued, due to changes in variant interpretation or clinical attributes. To precisely track report authenticity, we developed ARBOR, an application for tracking the lineage of versioned clinical reports even when they are distributed as pdf or paper copies. ARBOR employs a modified blockchain approach and instead of relying on a computationally intensive consensus mechanism for determining authenticity, we allow supervised writes to an encrypted ledger, which is then exactly replicated to many clients.</w:t>
            </w:r>
            <w:r w:rsidRPr="00C76AAF">
              <w:rPr>
                <w:rFonts w:ascii="Calibri" w:eastAsia="Calibri" w:hAnsi="Calibri" w:cs="Calibri"/>
                <w:color w:val="000000"/>
                <w:sz w:val="22"/>
                <w:szCs w:val="22"/>
              </w:rPr>
              <w:br/>
            </w:r>
            <w:r w:rsidRPr="00C76AAF">
              <w:rPr>
                <w:rFonts w:ascii="Calibri" w:eastAsia="Calibri" w:hAnsi="Calibri" w:cs="Calibri"/>
                <w:color w:val="000000"/>
                <w:sz w:val="22"/>
                <w:szCs w:val="22"/>
              </w:rPr>
              <w:br/>
            </w:r>
            <w:r w:rsidRPr="00C76AAF">
              <w:rPr>
                <w:rFonts w:ascii="Calibri" w:eastAsia="Calibri" w:hAnsi="Calibri" w:cs="Calibri"/>
                <w:b/>
                <w:bCs/>
                <w:color w:val="000000"/>
                <w:sz w:val="22"/>
                <w:szCs w:val="22"/>
              </w:rPr>
              <w:t>Results</w:t>
            </w:r>
            <w:r w:rsidRPr="00C76AAF">
              <w:rPr>
                <w:rFonts w:ascii="Calibri" w:eastAsia="Calibri" w:hAnsi="Calibri" w:cs="Calibri"/>
                <w:color w:val="000000"/>
                <w:sz w:val="22"/>
                <w:szCs w:val="22"/>
              </w:rPr>
              <w:t>: ARBOR was implemented for clinical reporting in the HGSC-CL Clinical Laboratory, initially as part of the NIH’s Electronic Medical Record and Genomics (</w:t>
            </w:r>
            <w:proofErr w:type="spellStart"/>
            <w:r w:rsidRPr="00C76AAF">
              <w:rPr>
                <w:rFonts w:ascii="Calibri" w:eastAsia="Calibri" w:hAnsi="Calibri" w:cs="Calibri"/>
                <w:color w:val="000000"/>
                <w:sz w:val="22"/>
                <w:szCs w:val="22"/>
              </w:rPr>
              <w:t>eMERGE</w:t>
            </w:r>
            <w:proofErr w:type="spellEnd"/>
            <w:r w:rsidRPr="00C76AAF">
              <w:rPr>
                <w:rFonts w:ascii="Calibri" w:eastAsia="Calibri" w:hAnsi="Calibri" w:cs="Calibri"/>
                <w:color w:val="000000"/>
                <w:sz w:val="22"/>
                <w:szCs w:val="22"/>
              </w:rPr>
              <w:t>) project. This system has provided us with a simple and tamper-proof mechanism for tracking clinical reports with a complicated update history.</w:t>
            </w:r>
          </w:p>
          <w:p w14:paraId="377C8C86" w14:textId="77777777" w:rsidR="00D564DD" w:rsidRDefault="00D564DD">
            <w:pPr>
              <w:rPr>
                <w:rFonts w:ascii="Calibri" w:eastAsia="Calibri" w:hAnsi="Calibri" w:cs="Calibri"/>
                <w:color w:val="000000"/>
                <w:sz w:val="22"/>
                <w:szCs w:val="22"/>
              </w:rPr>
            </w:pPr>
          </w:p>
          <w:p w14:paraId="4027C832" w14:textId="77777777" w:rsidR="00D564DD" w:rsidRDefault="00D564DD">
            <w:pPr>
              <w:rPr>
                <w:rFonts w:ascii="Calibri" w:eastAsia="Calibri" w:hAnsi="Calibri" w:cs="Calibri"/>
                <w:color w:val="000000"/>
                <w:sz w:val="22"/>
                <w:szCs w:val="22"/>
              </w:rPr>
            </w:pPr>
          </w:p>
        </w:tc>
      </w:tr>
      <w:tr w:rsidR="00D564DD" w14:paraId="73DBADFB" w14:textId="77777777">
        <w:trPr>
          <w:trHeight w:val="660"/>
        </w:trPr>
        <w:tc>
          <w:tcPr>
            <w:tcW w:w="2970" w:type="dxa"/>
            <w:tcBorders>
              <w:top w:val="single" w:sz="4" w:space="0" w:color="E7E6E6"/>
              <w:bottom w:val="single" w:sz="4" w:space="0" w:color="E7E6E6"/>
              <w:right w:val="single" w:sz="4" w:space="0" w:color="E7E6E6"/>
            </w:tcBorders>
            <w:vAlign w:val="center"/>
          </w:tcPr>
          <w:p w14:paraId="6D4AEDB0" w14:textId="77777777" w:rsidR="00D564DD" w:rsidRDefault="00DA5F38">
            <w:pPr>
              <w:rPr>
                <w:rFonts w:ascii="Calibri" w:eastAsia="Calibri" w:hAnsi="Calibri" w:cs="Calibri"/>
                <w:b/>
                <w:sz w:val="22"/>
                <w:szCs w:val="22"/>
              </w:rPr>
            </w:pPr>
            <w:r>
              <w:rPr>
                <w:rFonts w:ascii="Calibri" w:eastAsia="Calibri" w:hAnsi="Calibri" w:cs="Calibri"/>
                <w:b/>
                <w:sz w:val="22"/>
                <w:szCs w:val="22"/>
              </w:rPr>
              <w:t>Outline of Project</w:t>
            </w:r>
          </w:p>
        </w:tc>
        <w:tc>
          <w:tcPr>
            <w:tcW w:w="8272" w:type="dxa"/>
            <w:gridSpan w:val="2"/>
            <w:tcBorders>
              <w:top w:val="single" w:sz="4" w:space="0" w:color="E7E6E6"/>
              <w:left w:val="single" w:sz="4" w:space="0" w:color="E7E6E6"/>
              <w:bottom w:val="single" w:sz="4" w:space="0" w:color="E7E6E6"/>
            </w:tcBorders>
          </w:tcPr>
          <w:p w14:paraId="6E8D61E9" w14:textId="7CBA0167" w:rsidR="00D564DD" w:rsidRPr="006D0533" w:rsidRDefault="00DA5F38">
            <w:pPr>
              <w:numPr>
                <w:ilvl w:val="0"/>
                <w:numId w:val="2"/>
              </w:numPr>
              <w:pBdr>
                <w:top w:val="nil"/>
                <w:left w:val="nil"/>
                <w:bottom w:val="nil"/>
                <w:right w:val="nil"/>
                <w:between w:val="nil"/>
              </w:pBdr>
              <w:contextualSpacing/>
              <w:rPr>
                <w:rFonts w:ascii="Calibri" w:eastAsia="Calibri" w:hAnsi="Calibri" w:cs="Calibri"/>
                <w:color w:val="000000"/>
                <w:sz w:val="22"/>
                <w:szCs w:val="22"/>
              </w:rPr>
            </w:pPr>
            <w:r w:rsidRPr="006D0533">
              <w:rPr>
                <w:rFonts w:ascii="Calibri" w:eastAsia="Calibri" w:hAnsi="Calibri" w:cs="Calibri"/>
                <w:color w:val="000000"/>
                <w:sz w:val="22"/>
                <w:szCs w:val="22"/>
              </w:rPr>
              <w:t xml:space="preserve">Background on </w:t>
            </w:r>
            <w:r w:rsidR="00C76AAF" w:rsidRPr="006D0533">
              <w:rPr>
                <w:rFonts w:ascii="Calibri" w:eastAsia="Calibri" w:hAnsi="Calibri" w:cs="Calibri"/>
                <w:color w:val="000000"/>
                <w:sz w:val="22"/>
                <w:szCs w:val="22"/>
              </w:rPr>
              <w:t>clinical reporting</w:t>
            </w:r>
          </w:p>
          <w:p w14:paraId="40F213EB" w14:textId="2AAE31CE" w:rsidR="00D564DD" w:rsidRPr="006D0533" w:rsidRDefault="00320B5E">
            <w:pPr>
              <w:numPr>
                <w:ilvl w:val="0"/>
                <w:numId w:val="2"/>
              </w:numPr>
              <w:pBdr>
                <w:top w:val="nil"/>
                <w:left w:val="nil"/>
                <w:bottom w:val="nil"/>
                <w:right w:val="nil"/>
                <w:between w:val="nil"/>
              </w:pBdr>
              <w:contextualSpacing/>
              <w:rPr>
                <w:rFonts w:ascii="Calibri" w:eastAsia="Calibri" w:hAnsi="Calibri" w:cs="Calibri"/>
                <w:color w:val="000000"/>
                <w:sz w:val="22"/>
                <w:szCs w:val="22"/>
              </w:rPr>
            </w:pPr>
            <w:r w:rsidRPr="006D0533">
              <w:rPr>
                <w:rFonts w:ascii="Calibri" w:eastAsia="Calibri" w:hAnsi="Calibri" w:cs="Calibri"/>
                <w:color w:val="000000"/>
                <w:sz w:val="22"/>
                <w:szCs w:val="22"/>
              </w:rPr>
              <w:t>Describe current identity management and security tracking solutions</w:t>
            </w:r>
          </w:p>
          <w:p w14:paraId="21F2E3FB" w14:textId="14E01EAC" w:rsidR="00D564DD" w:rsidRPr="006D0533" w:rsidRDefault="006D0533">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Architecture and design of our system</w:t>
            </w:r>
          </w:p>
          <w:p w14:paraId="7E20E434" w14:textId="6C9AD6E1" w:rsidR="00D564DD" w:rsidRPr="006D0533" w:rsidRDefault="006D0533">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Common use cases for this system</w:t>
            </w:r>
          </w:p>
          <w:p w14:paraId="4EDF9ECB" w14:textId="269C1610" w:rsidR="00D564DD" w:rsidRDefault="006D0533">
            <w:pPr>
              <w:numPr>
                <w:ilvl w:val="0"/>
                <w:numId w:val="2"/>
              </w:numPr>
              <w:pBdr>
                <w:top w:val="nil"/>
                <w:left w:val="nil"/>
                <w:bottom w:val="nil"/>
                <w:right w:val="nil"/>
                <w:between w:val="nil"/>
              </w:pBdr>
              <w:contextualSpacing/>
              <w:rPr>
                <w:rFonts w:ascii="Calibri" w:eastAsia="Calibri" w:hAnsi="Calibri" w:cs="Calibri"/>
                <w:color w:val="000000"/>
                <w:sz w:val="22"/>
                <w:szCs w:val="22"/>
              </w:rPr>
            </w:pPr>
            <w:r>
              <w:rPr>
                <w:rFonts w:ascii="Calibri" w:eastAsia="Calibri" w:hAnsi="Calibri" w:cs="Calibri"/>
                <w:color w:val="000000"/>
                <w:sz w:val="22"/>
                <w:szCs w:val="22"/>
              </w:rPr>
              <w:t>Benefits of this approach and extension to de-centralized clinical reporting networks.</w:t>
            </w:r>
          </w:p>
        </w:tc>
      </w:tr>
      <w:tr w:rsidR="00D564DD" w14:paraId="78E46CA1" w14:textId="77777777">
        <w:trPr>
          <w:trHeight w:val="1020"/>
        </w:trPr>
        <w:tc>
          <w:tcPr>
            <w:tcW w:w="2970" w:type="dxa"/>
            <w:tcBorders>
              <w:top w:val="single" w:sz="4" w:space="0" w:color="E7E6E6"/>
              <w:bottom w:val="single" w:sz="4" w:space="0" w:color="E7E6E6"/>
              <w:right w:val="single" w:sz="4" w:space="0" w:color="E7E6E6"/>
            </w:tcBorders>
            <w:vAlign w:val="center"/>
          </w:tcPr>
          <w:p w14:paraId="4DAE6706"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Desired Data - Common Variables* </w:t>
            </w:r>
          </w:p>
          <w:p w14:paraId="36B3404D" w14:textId="77777777" w:rsidR="00D564DD" w:rsidRDefault="00DA5F38">
            <w:pPr>
              <w:rPr>
                <w:rFonts w:ascii="Calibri" w:eastAsia="Calibri" w:hAnsi="Calibri" w:cs="Calibri"/>
                <w:i/>
                <w:sz w:val="22"/>
                <w:szCs w:val="22"/>
              </w:rPr>
            </w:pPr>
            <w:r>
              <w:rPr>
                <w:rFonts w:ascii="Calibri" w:eastAsia="Calibri" w:hAnsi="Calibri" w:cs="Calibri"/>
                <w:i/>
                <w:sz w:val="22"/>
                <w:szCs w:val="22"/>
              </w:rPr>
              <w:t>(Available from the CC)</w:t>
            </w:r>
          </w:p>
        </w:tc>
        <w:tc>
          <w:tcPr>
            <w:tcW w:w="4140" w:type="dxa"/>
            <w:tcBorders>
              <w:top w:val="single" w:sz="4" w:space="0" w:color="E7E6E6"/>
              <w:left w:val="single" w:sz="4" w:space="0" w:color="E7E6E6"/>
              <w:bottom w:val="single" w:sz="4" w:space="0" w:color="E7E6E6"/>
            </w:tcBorders>
          </w:tcPr>
          <w:p w14:paraId="15B68BC3"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Demographics                               </w:t>
            </w:r>
          </w:p>
          <w:p w14:paraId="171C7DC0"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ICD9/10 codes</w:t>
            </w:r>
          </w:p>
          <w:p w14:paraId="3B10F449"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CPT codes</w:t>
            </w:r>
          </w:p>
          <w:p w14:paraId="14785D94"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Phecodes</w:t>
            </w:r>
            <w:proofErr w:type="spellEnd"/>
          </w:p>
          <w:p w14:paraId="68AAAE10"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BMI</w:t>
            </w:r>
          </w:p>
        </w:tc>
        <w:tc>
          <w:tcPr>
            <w:tcW w:w="4132" w:type="dxa"/>
          </w:tcPr>
          <w:p w14:paraId="76E47799"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Common Variable Labs</w:t>
            </w:r>
          </w:p>
          <w:p w14:paraId="35CD15FA"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Common Variable Meds</w:t>
            </w:r>
          </w:p>
          <w:p w14:paraId="17D0F928"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Other: Case/Control status on Phase I and Phase II phenotypes</w:t>
            </w:r>
          </w:p>
          <w:p w14:paraId="46F32522" w14:textId="77777777" w:rsidR="00D564DD" w:rsidRDefault="00D564DD">
            <w:pPr>
              <w:pBdr>
                <w:top w:val="nil"/>
                <w:left w:val="nil"/>
                <w:bottom w:val="nil"/>
                <w:right w:val="nil"/>
                <w:between w:val="nil"/>
              </w:pBdr>
              <w:ind w:left="720" w:hanging="720"/>
              <w:rPr>
                <w:rFonts w:ascii="Calibri" w:eastAsia="Calibri" w:hAnsi="Calibri" w:cs="Calibri"/>
                <w:color w:val="000000"/>
                <w:sz w:val="22"/>
                <w:szCs w:val="22"/>
              </w:rPr>
            </w:pPr>
          </w:p>
        </w:tc>
      </w:tr>
      <w:tr w:rsidR="00D564DD" w14:paraId="6E8D1D78" w14:textId="77777777">
        <w:trPr>
          <w:trHeight w:val="1020"/>
        </w:trPr>
        <w:tc>
          <w:tcPr>
            <w:tcW w:w="2970" w:type="dxa"/>
            <w:tcBorders>
              <w:top w:val="single" w:sz="4" w:space="0" w:color="E7E6E6"/>
              <w:bottom w:val="single" w:sz="4" w:space="0" w:color="E7E6E6"/>
              <w:right w:val="single" w:sz="4" w:space="0" w:color="E7E6E6"/>
            </w:tcBorders>
            <w:vAlign w:val="center"/>
          </w:tcPr>
          <w:p w14:paraId="6E28502D" w14:textId="77777777" w:rsidR="00D564DD" w:rsidRDefault="00DA5F38">
            <w:pPr>
              <w:rPr>
                <w:rFonts w:ascii="Calibri" w:eastAsia="Calibri" w:hAnsi="Calibri" w:cs="Calibri"/>
                <w:b/>
                <w:sz w:val="22"/>
                <w:szCs w:val="22"/>
              </w:rPr>
            </w:pPr>
            <w:r>
              <w:rPr>
                <w:rFonts w:ascii="Calibri" w:eastAsia="Calibri" w:hAnsi="Calibri" w:cs="Calibri"/>
                <w:b/>
                <w:sz w:val="22"/>
                <w:szCs w:val="22"/>
              </w:rPr>
              <w:lastRenderedPageBreak/>
              <w:t xml:space="preserve">Other Desired Data </w:t>
            </w:r>
            <w:r>
              <w:rPr>
                <w:rFonts w:ascii="Calibri" w:eastAsia="Calibri" w:hAnsi="Calibri" w:cs="Calibri"/>
                <w:b/>
                <w:i/>
                <w:sz w:val="22"/>
                <w:szCs w:val="22"/>
              </w:rPr>
              <w:t>(Available from participating sites)</w:t>
            </w:r>
          </w:p>
        </w:tc>
        <w:tc>
          <w:tcPr>
            <w:tcW w:w="8272" w:type="dxa"/>
            <w:gridSpan w:val="2"/>
            <w:tcBorders>
              <w:top w:val="single" w:sz="4" w:space="0" w:color="E7E6E6"/>
              <w:left w:val="single" w:sz="4" w:space="0" w:color="E7E6E6"/>
              <w:bottom w:val="single" w:sz="4" w:space="0" w:color="E7E6E6"/>
            </w:tcBorders>
          </w:tcPr>
          <w:p w14:paraId="1B98B993" w14:textId="77777777" w:rsidR="00D564DD" w:rsidRDefault="00DA5F38">
            <w:pPr>
              <w:rPr>
                <w:rFonts w:ascii="Calibri" w:eastAsia="Calibri" w:hAnsi="Calibri" w:cs="Calibri"/>
                <w:i/>
                <w:sz w:val="22"/>
                <w:szCs w:val="22"/>
              </w:rPr>
            </w:pPr>
            <w:r>
              <w:rPr>
                <w:rFonts w:ascii="Calibri" w:eastAsia="Calibri" w:hAnsi="Calibri" w:cs="Calibri"/>
                <w:i/>
                <w:sz w:val="22"/>
                <w:szCs w:val="22"/>
              </w:rPr>
              <w:t xml:space="preserve">Please specifically list out any data elements that participating sites would collect or extract from clinical or other sources for this project (i.e. not common variables above) </w:t>
            </w:r>
          </w:p>
          <w:p w14:paraId="4D13ED2E" w14:textId="77777777" w:rsidR="00D564DD" w:rsidRDefault="00D564DD">
            <w:pPr>
              <w:rPr>
                <w:rFonts w:ascii="Calibri" w:eastAsia="Calibri" w:hAnsi="Calibri" w:cs="Calibri"/>
                <w:sz w:val="22"/>
                <w:szCs w:val="22"/>
              </w:rPr>
            </w:pPr>
          </w:p>
          <w:p w14:paraId="107EE112" w14:textId="77777777" w:rsidR="00D564DD" w:rsidRDefault="00DA5F38">
            <w:pPr>
              <w:rPr>
                <w:rFonts w:ascii="Calibri" w:eastAsia="Calibri" w:hAnsi="Calibri" w:cs="Calibri"/>
                <w:sz w:val="22"/>
                <w:szCs w:val="22"/>
              </w:rPr>
            </w:pPr>
            <w:r>
              <w:rPr>
                <w:rFonts w:ascii="Calibri" w:eastAsia="Calibri" w:hAnsi="Calibri" w:cs="Calibri"/>
                <w:sz w:val="22"/>
                <w:szCs w:val="22"/>
              </w:rPr>
              <w:t>None</w:t>
            </w:r>
          </w:p>
        </w:tc>
      </w:tr>
      <w:tr w:rsidR="00D564DD" w14:paraId="1E7AEDD4" w14:textId="77777777">
        <w:trPr>
          <w:trHeight w:val="660"/>
        </w:trPr>
        <w:tc>
          <w:tcPr>
            <w:tcW w:w="2970" w:type="dxa"/>
            <w:tcBorders>
              <w:top w:val="single" w:sz="4" w:space="0" w:color="E7E6E6"/>
              <w:bottom w:val="single" w:sz="4" w:space="0" w:color="E7E6E6"/>
              <w:right w:val="single" w:sz="4" w:space="0" w:color="E7E6E6"/>
            </w:tcBorders>
            <w:vAlign w:val="center"/>
          </w:tcPr>
          <w:p w14:paraId="36B06BB2" w14:textId="77777777" w:rsidR="00D564DD" w:rsidRDefault="00DA5F38">
            <w:pPr>
              <w:rPr>
                <w:rFonts w:ascii="Calibri" w:eastAsia="Calibri" w:hAnsi="Calibri" w:cs="Calibri"/>
                <w:b/>
                <w:sz w:val="22"/>
                <w:szCs w:val="22"/>
              </w:rPr>
            </w:pPr>
            <w:r>
              <w:rPr>
                <w:rFonts w:ascii="Calibri" w:eastAsia="Calibri" w:hAnsi="Calibri" w:cs="Calibri"/>
                <w:b/>
                <w:sz w:val="22"/>
                <w:szCs w:val="22"/>
              </w:rPr>
              <w:t>Desired Genetic Data</w:t>
            </w:r>
          </w:p>
        </w:tc>
        <w:tc>
          <w:tcPr>
            <w:tcW w:w="8272" w:type="dxa"/>
            <w:gridSpan w:val="2"/>
            <w:tcBorders>
              <w:top w:val="single" w:sz="4" w:space="0" w:color="E7E6E6"/>
              <w:left w:val="single" w:sz="4" w:space="0" w:color="E7E6E6"/>
              <w:bottom w:val="single" w:sz="4" w:space="0" w:color="E7E6E6"/>
            </w:tcBorders>
          </w:tcPr>
          <w:p w14:paraId="2920631B"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I-III Merged set (HRC imputed, GWAS)</w:t>
            </w:r>
          </w:p>
          <w:p w14:paraId="5A86DBAC"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PGx</w:t>
            </w:r>
            <w:proofErr w:type="spellEnd"/>
            <w:r>
              <w:rPr>
                <w:rFonts w:ascii="Calibri" w:eastAsia="Calibri" w:hAnsi="Calibri" w:cs="Calibri"/>
                <w:sz w:val="22"/>
                <w:szCs w:val="22"/>
              </w:rPr>
              <w:t>/</w:t>
            </w:r>
            <w:proofErr w:type="spellStart"/>
            <w:r>
              <w:rPr>
                <w:rFonts w:ascii="Calibri" w:eastAsia="Calibri" w:hAnsi="Calibri" w:cs="Calibri"/>
                <w:sz w:val="22"/>
                <w:szCs w:val="22"/>
              </w:rPr>
              <w:t>PGRNseq</w:t>
            </w:r>
            <w:proofErr w:type="spellEnd"/>
            <w:r>
              <w:rPr>
                <w:rFonts w:ascii="Calibri" w:eastAsia="Calibri" w:hAnsi="Calibri" w:cs="Calibri"/>
                <w:sz w:val="22"/>
                <w:szCs w:val="22"/>
              </w:rPr>
              <w:t xml:space="preserve"> data set </w:t>
            </w:r>
          </w:p>
          <w:p w14:paraId="02A63FA9"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eMERGEseq</w:t>
            </w:r>
            <w:proofErr w:type="spellEnd"/>
            <w:r>
              <w:rPr>
                <w:rFonts w:ascii="Calibri" w:eastAsia="Calibri" w:hAnsi="Calibri" w:cs="Calibri"/>
                <w:sz w:val="22"/>
                <w:szCs w:val="22"/>
              </w:rPr>
              <w:t xml:space="preserve"> data set (Phase III)</w:t>
            </w:r>
          </w:p>
          <w:p w14:paraId="3EE4F8A2"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Whole Genome sequencing data set</w:t>
            </w:r>
          </w:p>
          <w:p w14:paraId="71232835"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Exome chip data set</w:t>
            </w:r>
          </w:p>
          <w:p w14:paraId="6CCA636D"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proofErr w:type="spellStart"/>
            <w:r>
              <w:rPr>
                <w:rFonts w:ascii="Calibri" w:eastAsia="Calibri" w:hAnsi="Calibri" w:cs="Calibri"/>
                <w:sz w:val="22"/>
                <w:szCs w:val="22"/>
              </w:rPr>
              <w:t>eMERGE</w:t>
            </w:r>
            <w:proofErr w:type="spellEnd"/>
            <w:r>
              <w:rPr>
                <w:rFonts w:ascii="Calibri" w:eastAsia="Calibri" w:hAnsi="Calibri" w:cs="Calibri"/>
                <w:sz w:val="22"/>
                <w:szCs w:val="22"/>
              </w:rPr>
              <w:t xml:space="preserve"> Whole Exome sequencing data set</w:t>
            </w:r>
          </w:p>
          <w:p w14:paraId="2B553546"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Other (not listed above):</w:t>
            </w:r>
          </w:p>
          <w:p w14:paraId="7EE98ED3" w14:textId="77777777" w:rsidR="00D564DD" w:rsidRDefault="00D564DD">
            <w:pPr>
              <w:rPr>
                <w:rFonts w:ascii="Calibri" w:eastAsia="Calibri" w:hAnsi="Calibri" w:cs="Calibri"/>
                <w:sz w:val="22"/>
                <w:szCs w:val="22"/>
              </w:rPr>
            </w:pPr>
          </w:p>
          <w:p w14:paraId="61193108" w14:textId="77777777" w:rsidR="00D564DD" w:rsidRDefault="00DA5F38">
            <w:pPr>
              <w:rPr>
                <w:rFonts w:ascii="Calibri" w:eastAsia="Calibri" w:hAnsi="Calibri" w:cs="Calibri"/>
                <w:sz w:val="22"/>
                <w:szCs w:val="22"/>
              </w:rPr>
            </w:pPr>
            <w:r>
              <w:rPr>
                <w:rFonts w:ascii="Calibri" w:eastAsia="Calibri" w:hAnsi="Calibri" w:cs="Calibri"/>
                <w:sz w:val="22"/>
                <w:szCs w:val="22"/>
              </w:rPr>
              <w:t>N/A</w:t>
            </w:r>
          </w:p>
        </w:tc>
      </w:tr>
      <w:tr w:rsidR="00D564DD" w14:paraId="60004364" w14:textId="77777777" w:rsidTr="0039018B">
        <w:trPr>
          <w:trHeight w:val="674"/>
        </w:trPr>
        <w:tc>
          <w:tcPr>
            <w:tcW w:w="2970" w:type="dxa"/>
            <w:tcBorders>
              <w:top w:val="single" w:sz="4" w:space="0" w:color="E7E6E6"/>
              <w:bottom w:val="single" w:sz="4" w:space="0" w:color="E7E6E6"/>
              <w:right w:val="single" w:sz="4" w:space="0" w:color="E7E6E6"/>
            </w:tcBorders>
            <w:vAlign w:val="center"/>
          </w:tcPr>
          <w:p w14:paraId="6D02A366"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Does project pertain to an existing </w:t>
            </w:r>
            <w:proofErr w:type="spellStart"/>
            <w:r>
              <w:rPr>
                <w:rFonts w:ascii="Calibri" w:eastAsia="Calibri" w:hAnsi="Calibri" w:cs="Calibri"/>
                <w:b/>
                <w:sz w:val="22"/>
                <w:szCs w:val="22"/>
              </w:rPr>
              <w:t>eMERGE</w:t>
            </w:r>
            <w:proofErr w:type="spellEnd"/>
            <w:r>
              <w:rPr>
                <w:rFonts w:ascii="Calibri" w:eastAsia="Calibri" w:hAnsi="Calibri" w:cs="Calibri"/>
                <w:b/>
                <w:sz w:val="22"/>
                <w:szCs w:val="22"/>
              </w:rPr>
              <w:t xml:space="preserve"> Phenotype?</w:t>
            </w:r>
          </w:p>
        </w:tc>
        <w:tc>
          <w:tcPr>
            <w:tcW w:w="8272" w:type="dxa"/>
            <w:gridSpan w:val="2"/>
            <w:tcBorders>
              <w:top w:val="single" w:sz="4" w:space="0" w:color="E7E6E6"/>
              <w:left w:val="single" w:sz="4" w:space="0" w:color="E7E6E6"/>
              <w:bottom w:val="single" w:sz="4" w:space="0" w:color="E7E6E6"/>
            </w:tcBorders>
          </w:tcPr>
          <w:p w14:paraId="1943618A"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Yes, if so please list                               </w:t>
            </w:r>
          </w:p>
          <w:p w14:paraId="4901AABF" w14:textId="77777777" w:rsidR="00D564DD" w:rsidRDefault="00DA5F38">
            <w:pPr>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No</w:t>
            </w:r>
          </w:p>
        </w:tc>
      </w:tr>
      <w:tr w:rsidR="00D564DD" w14:paraId="20EFC1BF" w14:textId="77777777">
        <w:trPr>
          <w:trHeight w:val="660"/>
        </w:trPr>
        <w:tc>
          <w:tcPr>
            <w:tcW w:w="2970" w:type="dxa"/>
            <w:tcBorders>
              <w:top w:val="single" w:sz="4" w:space="0" w:color="E7E6E6"/>
              <w:bottom w:val="single" w:sz="4" w:space="0" w:color="E7E6E6"/>
              <w:right w:val="single" w:sz="4" w:space="0" w:color="E7E6E6"/>
            </w:tcBorders>
            <w:vAlign w:val="center"/>
          </w:tcPr>
          <w:p w14:paraId="052643A6" w14:textId="77777777" w:rsidR="00D564DD" w:rsidRDefault="00DA5F38">
            <w:pPr>
              <w:rPr>
                <w:rFonts w:ascii="Calibri" w:eastAsia="Calibri" w:hAnsi="Calibri" w:cs="Calibri"/>
                <w:b/>
                <w:sz w:val="22"/>
                <w:szCs w:val="22"/>
              </w:rPr>
            </w:pPr>
            <w:r>
              <w:rPr>
                <w:rFonts w:ascii="Calibri" w:eastAsia="Calibri" w:hAnsi="Calibri" w:cs="Calibri"/>
                <w:b/>
                <w:sz w:val="22"/>
                <w:szCs w:val="22"/>
              </w:rPr>
              <w:t>Planned Statistical Analyses</w:t>
            </w:r>
          </w:p>
        </w:tc>
        <w:tc>
          <w:tcPr>
            <w:tcW w:w="8272" w:type="dxa"/>
            <w:gridSpan w:val="2"/>
            <w:tcBorders>
              <w:top w:val="single" w:sz="4" w:space="0" w:color="E7E6E6"/>
              <w:left w:val="single" w:sz="4" w:space="0" w:color="E7E6E6"/>
              <w:bottom w:val="single" w:sz="4" w:space="0" w:color="E7E6E6"/>
            </w:tcBorders>
          </w:tcPr>
          <w:p w14:paraId="27FDF57F" w14:textId="18A53D56" w:rsidR="00D564DD" w:rsidRDefault="00DA5F38">
            <w:pPr>
              <w:rPr>
                <w:rFonts w:ascii="Calibri" w:eastAsia="Calibri" w:hAnsi="Calibri" w:cs="Calibri"/>
                <w:sz w:val="22"/>
                <w:szCs w:val="22"/>
              </w:rPr>
            </w:pPr>
            <w:r>
              <w:rPr>
                <w:rFonts w:ascii="Calibri" w:eastAsia="Calibri" w:hAnsi="Calibri" w:cs="Calibri"/>
                <w:sz w:val="22"/>
                <w:szCs w:val="22"/>
              </w:rPr>
              <w:t xml:space="preserve">None, paper will focus on </w:t>
            </w:r>
            <w:r w:rsidR="00BE76E4">
              <w:rPr>
                <w:rFonts w:ascii="Calibri" w:eastAsia="Calibri" w:hAnsi="Calibri" w:cs="Calibri"/>
                <w:sz w:val="22"/>
                <w:szCs w:val="22"/>
              </w:rPr>
              <w:t xml:space="preserve">a tool for security and identity management we developed while carrying out clinical reporting for </w:t>
            </w:r>
            <w:proofErr w:type="spellStart"/>
            <w:r w:rsidR="00BE76E4">
              <w:rPr>
                <w:rFonts w:ascii="Calibri" w:eastAsia="Calibri" w:hAnsi="Calibri" w:cs="Calibri"/>
                <w:sz w:val="22"/>
                <w:szCs w:val="22"/>
              </w:rPr>
              <w:t>eMERGE</w:t>
            </w:r>
            <w:proofErr w:type="spellEnd"/>
            <w:r w:rsidR="00BE76E4">
              <w:rPr>
                <w:rFonts w:ascii="Calibri" w:eastAsia="Calibri" w:hAnsi="Calibri" w:cs="Calibri"/>
                <w:sz w:val="22"/>
                <w:szCs w:val="22"/>
              </w:rPr>
              <w:t>.</w:t>
            </w:r>
          </w:p>
          <w:p w14:paraId="54BFD9D5" w14:textId="77777777" w:rsidR="00D564DD" w:rsidRDefault="00D564DD">
            <w:pPr>
              <w:rPr>
                <w:rFonts w:ascii="Calibri" w:eastAsia="Calibri" w:hAnsi="Calibri" w:cs="Calibri"/>
                <w:sz w:val="22"/>
                <w:szCs w:val="22"/>
              </w:rPr>
            </w:pPr>
          </w:p>
          <w:p w14:paraId="5F14B245" w14:textId="77777777" w:rsidR="00D564DD" w:rsidRDefault="00D564DD">
            <w:pPr>
              <w:rPr>
                <w:rFonts w:ascii="Calibri" w:eastAsia="Calibri" w:hAnsi="Calibri" w:cs="Calibri"/>
                <w:sz w:val="22"/>
                <w:szCs w:val="22"/>
              </w:rPr>
            </w:pPr>
          </w:p>
          <w:p w14:paraId="3807DE81" w14:textId="77777777" w:rsidR="00D564DD" w:rsidRDefault="00D564DD">
            <w:pPr>
              <w:rPr>
                <w:rFonts w:ascii="Calibri" w:eastAsia="Calibri" w:hAnsi="Calibri" w:cs="Calibri"/>
                <w:sz w:val="22"/>
                <w:szCs w:val="22"/>
              </w:rPr>
            </w:pPr>
          </w:p>
        </w:tc>
      </w:tr>
      <w:tr w:rsidR="00D564DD" w14:paraId="4640895F" w14:textId="77777777">
        <w:trPr>
          <w:trHeight w:val="660"/>
        </w:trPr>
        <w:tc>
          <w:tcPr>
            <w:tcW w:w="2970" w:type="dxa"/>
            <w:tcBorders>
              <w:top w:val="single" w:sz="4" w:space="0" w:color="E7E6E6"/>
              <w:bottom w:val="single" w:sz="4" w:space="0" w:color="E7E6E6"/>
              <w:right w:val="single" w:sz="4" w:space="0" w:color="E7E6E6"/>
            </w:tcBorders>
            <w:vAlign w:val="center"/>
          </w:tcPr>
          <w:p w14:paraId="28E88FC9" w14:textId="77777777" w:rsidR="00D564DD" w:rsidRDefault="00DA5F38">
            <w:pPr>
              <w:rPr>
                <w:rFonts w:ascii="Calibri" w:eastAsia="Calibri" w:hAnsi="Calibri" w:cs="Calibri"/>
                <w:b/>
                <w:sz w:val="22"/>
                <w:szCs w:val="22"/>
              </w:rPr>
            </w:pPr>
            <w:r>
              <w:rPr>
                <w:rFonts w:ascii="Calibri" w:eastAsia="Calibri" w:hAnsi="Calibri" w:cs="Calibri"/>
                <w:b/>
                <w:sz w:val="22"/>
                <w:szCs w:val="22"/>
              </w:rPr>
              <w:t>Ethical Considerations</w:t>
            </w:r>
          </w:p>
        </w:tc>
        <w:tc>
          <w:tcPr>
            <w:tcW w:w="8272" w:type="dxa"/>
            <w:gridSpan w:val="2"/>
            <w:tcBorders>
              <w:top w:val="single" w:sz="4" w:space="0" w:color="E7E6E6"/>
              <w:left w:val="single" w:sz="4" w:space="0" w:color="E7E6E6"/>
              <w:bottom w:val="single" w:sz="4" w:space="0" w:color="E7E6E6"/>
            </w:tcBorders>
          </w:tcPr>
          <w:p w14:paraId="7CE0CBDC" w14:textId="77777777" w:rsidR="00D564DD" w:rsidRDefault="00D564DD">
            <w:pPr>
              <w:rPr>
                <w:rFonts w:ascii="Calibri" w:eastAsia="Calibri" w:hAnsi="Calibri" w:cs="Calibri"/>
                <w:sz w:val="22"/>
                <w:szCs w:val="22"/>
              </w:rPr>
            </w:pPr>
          </w:p>
          <w:p w14:paraId="56F9BFD1" w14:textId="77777777" w:rsidR="00D564DD" w:rsidRDefault="00DA5F38">
            <w:pPr>
              <w:rPr>
                <w:rFonts w:ascii="Calibri" w:eastAsia="Calibri" w:hAnsi="Calibri" w:cs="Calibri"/>
                <w:sz w:val="22"/>
                <w:szCs w:val="22"/>
              </w:rPr>
            </w:pPr>
            <w:r>
              <w:rPr>
                <w:rFonts w:ascii="Calibri" w:eastAsia="Calibri" w:hAnsi="Calibri" w:cs="Calibri"/>
                <w:sz w:val="22"/>
                <w:szCs w:val="22"/>
              </w:rPr>
              <w:t>None</w:t>
            </w:r>
          </w:p>
        </w:tc>
      </w:tr>
      <w:tr w:rsidR="00D564DD" w14:paraId="130E96D5" w14:textId="77777777">
        <w:trPr>
          <w:trHeight w:val="660"/>
        </w:trPr>
        <w:tc>
          <w:tcPr>
            <w:tcW w:w="2970" w:type="dxa"/>
            <w:tcBorders>
              <w:top w:val="single" w:sz="4" w:space="0" w:color="E7E6E6"/>
              <w:bottom w:val="single" w:sz="4" w:space="0" w:color="E7E6E6"/>
              <w:right w:val="single" w:sz="4" w:space="0" w:color="E7E6E6"/>
            </w:tcBorders>
            <w:vAlign w:val="center"/>
          </w:tcPr>
          <w:p w14:paraId="34E2D030" w14:textId="77777777" w:rsidR="00D564DD" w:rsidRDefault="00DA5F38">
            <w:pPr>
              <w:rPr>
                <w:rFonts w:ascii="Calibri" w:eastAsia="Calibri" w:hAnsi="Calibri" w:cs="Calibri"/>
                <w:b/>
                <w:sz w:val="22"/>
                <w:szCs w:val="22"/>
              </w:rPr>
            </w:pPr>
            <w:r>
              <w:rPr>
                <w:rFonts w:ascii="Calibri" w:eastAsia="Calibri" w:hAnsi="Calibri" w:cs="Calibri"/>
                <w:b/>
                <w:sz w:val="22"/>
                <w:szCs w:val="22"/>
              </w:rPr>
              <w:t>Target Journal</w:t>
            </w:r>
          </w:p>
        </w:tc>
        <w:tc>
          <w:tcPr>
            <w:tcW w:w="8272" w:type="dxa"/>
            <w:gridSpan w:val="2"/>
            <w:tcBorders>
              <w:top w:val="single" w:sz="4" w:space="0" w:color="E7E6E6"/>
              <w:left w:val="single" w:sz="4" w:space="0" w:color="E7E6E6"/>
              <w:bottom w:val="single" w:sz="4" w:space="0" w:color="E7E6E6"/>
            </w:tcBorders>
          </w:tcPr>
          <w:p w14:paraId="7C5990A2" w14:textId="77777777" w:rsidR="00D564DD" w:rsidRDefault="00DA5F38">
            <w:pPr>
              <w:rPr>
                <w:rFonts w:ascii="Calibri" w:eastAsia="Calibri" w:hAnsi="Calibri" w:cs="Calibri"/>
                <w:sz w:val="22"/>
                <w:szCs w:val="22"/>
              </w:rPr>
            </w:pPr>
            <w:r>
              <w:rPr>
                <w:rFonts w:ascii="Calibri" w:eastAsia="Calibri" w:hAnsi="Calibri" w:cs="Calibri"/>
                <w:sz w:val="22"/>
                <w:szCs w:val="22"/>
              </w:rPr>
              <w:t>JAMIA</w:t>
            </w:r>
          </w:p>
        </w:tc>
      </w:tr>
      <w:tr w:rsidR="00D564DD" w14:paraId="43B77E8F" w14:textId="77777777">
        <w:trPr>
          <w:trHeight w:val="660"/>
        </w:trPr>
        <w:tc>
          <w:tcPr>
            <w:tcW w:w="2970" w:type="dxa"/>
            <w:tcBorders>
              <w:top w:val="single" w:sz="4" w:space="0" w:color="E7E6E6"/>
              <w:bottom w:val="single" w:sz="4" w:space="0" w:color="E7E6E6"/>
              <w:right w:val="single" w:sz="4" w:space="0" w:color="E7E6E6"/>
            </w:tcBorders>
            <w:vAlign w:val="center"/>
          </w:tcPr>
          <w:p w14:paraId="31BD2626" w14:textId="77777777" w:rsidR="00D564DD" w:rsidRDefault="00D564DD">
            <w:pPr>
              <w:rPr>
                <w:rFonts w:ascii="Calibri" w:eastAsia="Calibri" w:hAnsi="Calibri" w:cs="Calibri"/>
                <w:b/>
                <w:sz w:val="22"/>
                <w:szCs w:val="22"/>
              </w:rPr>
            </w:pPr>
          </w:p>
          <w:p w14:paraId="406D3F32" w14:textId="77777777" w:rsidR="00D564DD" w:rsidRDefault="00DA5F38">
            <w:pPr>
              <w:rPr>
                <w:rFonts w:ascii="Calibri" w:eastAsia="Calibri" w:hAnsi="Calibri" w:cs="Calibri"/>
                <w:b/>
                <w:sz w:val="22"/>
                <w:szCs w:val="22"/>
              </w:rPr>
            </w:pPr>
            <w:r>
              <w:rPr>
                <w:rFonts w:ascii="Calibri" w:eastAsia="Calibri" w:hAnsi="Calibri" w:cs="Calibri"/>
                <w:b/>
                <w:sz w:val="22"/>
                <w:szCs w:val="22"/>
              </w:rPr>
              <w:t>Milestones</w:t>
            </w:r>
          </w:p>
          <w:p w14:paraId="3A1E2E44" w14:textId="77777777" w:rsidR="00D564DD" w:rsidRDefault="00DA5F38">
            <w:pPr>
              <w:rPr>
                <w:rFonts w:ascii="Calibri" w:eastAsia="Calibri" w:hAnsi="Calibri" w:cs="Calibri"/>
                <w:i/>
                <w:sz w:val="22"/>
                <w:szCs w:val="22"/>
              </w:rPr>
            </w:pPr>
            <w:r>
              <w:rPr>
                <w:rFonts w:ascii="Calibri" w:eastAsia="Calibri" w:hAnsi="Calibri" w:cs="Calibri"/>
                <w:i/>
                <w:sz w:val="22"/>
                <w:szCs w:val="22"/>
              </w:rPr>
              <w:t>(This section should include the key dates for completion of project, including approval, project duration, draft completion, and submission.)</w:t>
            </w:r>
          </w:p>
          <w:p w14:paraId="32E1BD06" w14:textId="77777777" w:rsidR="00D564DD" w:rsidRDefault="00D564DD">
            <w:pPr>
              <w:rPr>
                <w:rFonts w:ascii="Calibri" w:eastAsia="Calibri" w:hAnsi="Calibri" w:cs="Calibri"/>
                <w:b/>
                <w:sz w:val="22"/>
                <w:szCs w:val="22"/>
              </w:rPr>
            </w:pPr>
          </w:p>
        </w:tc>
        <w:tc>
          <w:tcPr>
            <w:tcW w:w="8272" w:type="dxa"/>
            <w:gridSpan w:val="2"/>
            <w:tcBorders>
              <w:top w:val="single" w:sz="4" w:space="0" w:color="E7E6E6"/>
              <w:left w:val="single" w:sz="4" w:space="0" w:color="E7E6E6"/>
              <w:bottom w:val="single" w:sz="4" w:space="0" w:color="E7E6E6"/>
            </w:tcBorders>
          </w:tcPr>
          <w:p w14:paraId="191D4C40" w14:textId="77777777" w:rsidR="00D564DD" w:rsidRDefault="00D564DD">
            <w:pPr>
              <w:rPr>
                <w:rFonts w:ascii="Calibri" w:eastAsia="Calibri" w:hAnsi="Calibri" w:cs="Calibri"/>
                <w:sz w:val="22"/>
                <w:szCs w:val="22"/>
              </w:rPr>
            </w:pPr>
          </w:p>
          <w:p w14:paraId="1402E827" w14:textId="5B0A56F4" w:rsidR="00D564DD" w:rsidRDefault="00DA5F38">
            <w:pPr>
              <w:rPr>
                <w:rFonts w:ascii="Calibri" w:eastAsia="Calibri" w:hAnsi="Calibri" w:cs="Calibri"/>
                <w:sz w:val="22"/>
                <w:szCs w:val="22"/>
              </w:rPr>
            </w:pPr>
            <w:r>
              <w:rPr>
                <w:rFonts w:ascii="Calibri" w:eastAsia="Calibri" w:hAnsi="Calibri" w:cs="Calibri"/>
                <w:sz w:val="22"/>
                <w:szCs w:val="22"/>
              </w:rPr>
              <w:t xml:space="preserve">Initial Draft: </w:t>
            </w:r>
            <w:r w:rsidR="00216504">
              <w:rPr>
                <w:rFonts w:ascii="Calibri" w:eastAsia="Calibri" w:hAnsi="Calibri" w:cs="Calibri"/>
                <w:sz w:val="22"/>
                <w:szCs w:val="22"/>
              </w:rPr>
              <w:t>Jan</w:t>
            </w:r>
            <w:r>
              <w:rPr>
                <w:rFonts w:ascii="Calibri" w:eastAsia="Calibri" w:hAnsi="Calibri" w:cs="Calibri"/>
                <w:sz w:val="22"/>
                <w:szCs w:val="22"/>
              </w:rPr>
              <w:t xml:space="preserve"> 2019</w:t>
            </w:r>
          </w:p>
          <w:p w14:paraId="4E90DCC9" w14:textId="2B741F60" w:rsidR="00D564DD" w:rsidRDefault="00DA5F38">
            <w:pPr>
              <w:rPr>
                <w:rFonts w:ascii="Calibri" w:eastAsia="Calibri" w:hAnsi="Calibri" w:cs="Calibri"/>
                <w:sz w:val="22"/>
                <w:szCs w:val="22"/>
              </w:rPr>
            </w:pPr>
            <w:r>
              <w:rPr>
                <w:rFonts w:ascii="Calibri" w:eastAsia="Calibri" w:hAnsi="Calibri" w:cs="Calibri"/>
                <w:sz w:val="22"/>
                <w:szCs w:val="22"/>
              </w:rPr>
              <w:t xml:space="preserve">Revisions by Co-Authors: </w:t>
            </w:r>
            <w:r w:rsidR="00216504">
              <w:rPr>
                <w:rFonts w:ascii="Calibri" w:eastAsia="Calibri" w:hAnsi="Calibri" w:cs="Calibri"/>
                <w:sz w:val="22"/>
                <w:szCs w:val="22"/>
              </w:rPr>
              <w:t>Feb</w:t>
            </w:r>
            <w:r>
              <w:rPr>
                <w:rFonts w:ascii="Calibri" w:eastAsia="Calibri" w:hAnsi="Calibri" w:cs="Calibri"/>
                <w:sz w:val="22"/>
                <w:szCs w:val="22"/>
              </w:rPr>
              <w:t xml:space="preserve"> 2019</w:t>
            </w:r>
          </w:p>
          <w:p w14:paraId="2672E2D6" w14:textId="18934A1C" w:rsidR="00D564DD" w:rsidRDefault="00DA5F38">
            <w:pPr>
              <w:rPr>
                <w:rFonts w:ascii="Calibri" w:eastAsia="Calibri" w:hAnsi="Calibri" w:cs="Calibri"/>
                <w:sz w:val="22"/>
                <w:szCs w:val="22"/>
              </w:rPr>
            </w:pPr>
            <w:r>
              <w:rPr>
                <w:rFonts w:ascii="Calibri" w:eastAsia="Calibri" w:hAnsi="Calibri" w:cs="Calibri"/>
                <w:sz w:val="22"/>
                <w:szCs w:val="22"/>
              </w:rPr>
              <w:t xml:space="preserve">Final Draft reviewed by Co-Authors: </w:t>
            </w:r>
            <w:r w:rsidR="00216504">
              <w:rPr>
                <w:rFonts w:ascii="Calibri" w:eastAsia="Calibri" w:hAnsi="Calibri" w:cs="Calibri"/>
                <w:sz w:val="22"/>
                <w:szCs w:val="22"/>
              </w:rPr>
              <w:t>March</w:t>
            </w:r>
            <w:r>
              <w:rPr>
                <w:rFonts w:ascii="Calibri" w:eastAsia="Calibri" w:hAnsi="Calibri" w:cs="Calibri"/>
                <w:sz w:val="22"/>
                <w:szCs w:val="22"/>
              </w:rPr>
              <w:t xml:space="preserve"> 2019</w:t>
            </w:r>
          </w:p>
          <w:p w14:paraId="20750116" w14:textId="0AEE9F99" w:rsidR="00D564DD" w:rsidRDefault="00DA5F38" w:rsidP="00216504">
            <w:pPr>
              <w:rPr>
                <w:rFonts w:ascii="Calibri" w:eastAsia="Calibri" w:hAnsi="Calibri" w:cs="Calibri"/>
                <w:sz w:val="22"/>
                <w:szCs w:val="22"/>
              </w:rPr>
            </w:pPr>
            <w:r>
              <w:rPr>
                <w:rFonts w:ascii="Calibri" w:eastAsia="Calibri" w:hAnsi="Calibri" w:cs="Calibri"/>
                <w:sz w:val="22"/>
                <w:szCs w:val="22"/>
              </w:rPr>
              <w:t xml:space="preserve">Final Draft Submitted: </w:t>
            </w:r>
            <w:r w:rsidR="00216504">
              <w:rPr>
                <w:rFonts w:ascii="Calibri" w:eastAsia="Calibri" w:hAnsi="Calibri" w:cs="Calibri"/>
                <w:sz w:val="22"/>
                <w:szCs w:val="22"/>
              </w:rPr>
              <w:t>March</w:t>
            </w:r>
            <w:r>
              <w:rPr>
                <w:rFonts w:ascii="Calibri" w:eastAsia="Calibri" w:hAnsi="Calibri" w:cs="Calibri"/>
                <w:sz w:val="22"/>
                <w:szCs w:val="22"/>
              </w:rPr>
              <w:t xml:space="preserve"> 2019</w:t>
            </w:r>
          </w:p>
        </w:tc>
      </w:tr>
    </w:tbl>
    <w:p w14:paraId="717F1E6B" w14:textId="77777777" w:rsidR="00D564DD" w:rsidRDefault="00D564DD"/>
    <w:p w14:paraId="34BEF358" w14:textId="77777777" w:rsidR="00D564DD" w:rsidRDefault="00DA5F38">
      <w:pPr>
        <w:rPr>
          <w:rFonts w:ascii="Calibri" w:eastAsia="Calibri" w:hAnsi="Calibri" w:cs="Calibri"/>
          <w:b/>
          <w:sz w:val="22"/>
          <w:szCs w:val="22"/>
        </w:rPr>
      </w:pPr>
      <w:r>
        <w:rPr>
          <w:rFonts w:ascii="Calibri" w:eastAsia="Calibri" w:hAnsi="Calibri" w:cs="Calibri"/>
          <w:b/>
          <w:sz w:val="22"/>
          <w:szCs w:val="22"/>
        </w:rPr>
        <w:t xml:space="preserve">*Common Variables available across all datasets: </w:t>
      </w:r>
    </w:p>
    <w:p w14:paraId="1C8A5635"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Demographics:</w:t>
      </w:r>
      <w:r>
        <w:rPr>
          <w:rFonts w:ascii="Calibri" w:eastAsia="Calibri" w:hAnsi="Calibri" w:cs="Calibri"/>
          <w:color w:val="000000"/>
          <w:sz w:val="22"/>
          <w:szCs w:val="22"/>
        </w:rPr>
        <w:t xml:space="preserve"> sex, year of birth, decade of birth, race, ethnicity</w:t>
      </w:r>
    </w:p>
    <w:p w14:paraId="0219DD90"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Codes</w:t>
      </w:r>
      <w:r>
        <w:rPr>
          <w:rFonts w:ascii="Calibri" w:eastAsia="Calibri" w:hAnsi="Calibri" w:cs="Calibri"/>
          <w:color w:val="000000"/>
          <w:sz w:val="22"/>
          <w:szCs w:val="22"/>
        </w:rPr>
        <w:t xml:space="preserve">: (repeated values &amp; age at event): ICD, CPT, </w:t>
      </w:r>
      <w:proofErr w:type="spellStart"/>
      <w:r>
        <w:rPr>
          <w:rFonts w:ascii="Calibri" w:eastAsia="Calibri" w:hAnsi="Calibri" w:cs="Calibri"/>
          <w:color w:val="000000"/>
          <w:sz w:val="22"/>
          <w:szCs w:val="22"/>
        </w:rPr>
        <w:t>Phecodes</w:t>
      </w:r>
      <w:proofErr w:type="spellEnd"/>
    </w:p>
    <w:p w14:paraId="35559A88"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BMI</w:t>
      </w:r>
      <w:r>
        <w:rPr>
          <w:rFonts w:ascii="Calibri" w:eastAsia="Calibri" w:hAnsi="Calibri" w:cs="Calibri"/>
          <w:color w:val="000000"/>
          <w:sz w:val="22"/>
          <w:szCs w:val="22"/>
        </w:rPr>
        <w:t>: (repeated value &amp; age at event) height, weight, BMI</w:t>
      </w:r>
    </w:p>
    <w:p w14:paraId="3016163F"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Labs</w:t>
      </w:r>
      <w:r>
        <w:rPr>
          <w:rFonts w:ascii="Calibri" w:eastAsia="Calibri" w:hAnsi="Calibri" w:cs="Calibri"/>
          <w:color w:val="000000"/>
          <w:sz w:val="22"/>
          <w:szCs w:val="22"/>
        </w:rPr>
        <w:t>: (lab name, repeated lab value &amp; age at event) Serum total cholesterol, LDL, HDL, Triglycerides, Glucose fasting/non-fasting/unknown, &amp; White Blood Cell count</w:t>
      </w:r>
    </w:p>
    <w:p w14:paraId="5A603A43"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Medications</w:t>
      </w:r>
      <w:r>
        <w:rPr>
          <w:rFonts w:ascii="Calibri" w:eastAsia="Calibri" w:hAnsi="Calibri" w:cs="Calibri"/>
          <w:color w:val="000000"/>
          <w:sz w:val="22"/>
          <w:szCs w:val="22"/>
        </w:rPr>
        <w:t xml:space="preserve">: (medication name, repeated, &amp; age at event) Cerivastatin sodium, Rosuvastatin, Simvastatin, Fluvastatin, Pravastatin, Lovastatin, Atorvastatin, &amp; </w:t>
      </w:r>
      <w:proofErr w:type="spellStart"/>
      <w:r>
        <w:rPr>
          <w:rFonts w:ascii="Calibri" w:eastAsia="Calibri" w:hAnsi="Calibri" w:cs="Calibri"/>
          <w:color w:val="000000"/>
          <w:sz w:val="22"/>
          <w:szCs w:val="22"/>
        </w:rPr>
        <w:t>Pitavastatin</w:t>
      </w:r>
      <w:proofErr w:type="spellEnd"/>
    </w:p>
    <w:p w14:paraId="38A81234" w14:textId="77777777" w:rsidR="00D564DD" w:rsidRDefault="00DA5F3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u w:val="single"/>
        </w:rPr>
        <w:t>Other: Case/Control status on Phase I and Phase II phenotype:</w:t>
      </w:r>
      <w:r>
        <w:rPr>
          <w:rFonts w:ascii="Calibri" w:eastAsia="Calibri" w:hAnsi="Calibri" w:cs="Calibri"/>
          <w:color w:val="000000"/>
          <w:sz w:val="22"/>
          <w:szCs w:val="22"/>
        </w:rPr>
        <w:t xml:space="preserve"> only on GWAS dataset participants</w:t>
      </w:r>
    </w:p>
    <w:p w14:paraId="22CF2404" w14:textId="77777777" w:rsidR="00D564DD" w:rsidRDefault="00D564DD">
      <w:pPr>
        <w:rPr>
          <w:rFonts w:ascii="Calibri" w:eastAsia="Calibri" w:hAnsi="Calibri" w:cs="Calibri"/>
          <w:i/>
          <w:sz w:val="22"/>
          <w:szCs w:val="22"/>
        </w:rPr>
      </w:pPr>
    </w:p>
    <w:sectPr w:rsidR="00D564DD">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9072" w14:textId="77777777" w:rsidR="00807283" w:rsidRDefault="00807283">
      <w:r>
        <w:separator/>
      </w:r>
    </w:p>
  </w:endnote>
  <w:endnote w:type="continuationSeparator" w:id="0">
    <w:p w14:paraId="2C18BDFC" w14:textId="77777777" w:rsidR="00807283" w:rsidRDefault="008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1538" w14:textId="77777777" w:rsidR="00D564DD" w:rsidRDefault="00DA5F38">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9018B">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79C5D045" w14:textId="77777777" w:rsidR="00D564DD" w:rsidRDefault="00D564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1AE8" w14:textId="77777777" w:rsidR="00807283" w:rsidRDefault="00807283">
      <w:r>
        <w:separator/>
      </w:r>
    </w:p>
  </w:footnote>
  <w:footnote w:type="continuationSeparator" w:id="0">
    <w:p w14:paraId="76FABF2C" w14:textId="77777777" w:rsidR="00807283" w:rsidRDefault="0080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4145" w14:textId="77777777" w:rsidR="00D564DD" w:rsidRDefault="00DA5F38">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4D4D709" wp14:editId="544A6C87">
          <wp:extent cx="1465103" cy="1823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5103" cy="182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31E2F"/>
    <w:multiLevelType w:val="multilevel"/>
    <w:tmpl w:val="6EE0F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CA413F"/>
    <w:multiLevelType w:val="multilevel"/>
    <w:tmpl w:val="C32E3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DcxMzS3MLQ0MTFQ0lEKTi0uzszPAykwrQUA/8EPPSwAAAA="/>
  </w:docVars>
  <w:rsids>
    <w:rsidRoot w:val="00D564DD"/>
    <w:rsid w:val="00216504"/>
    <w:rsid w:val="00247DAD"/>
    <w:rsid w:val="00320B5E"/>
    <w:rsid w:val="0039018B"/>
    <w:rsid w:val="003C2AB7"/>
    <w:rsid w:val="00400EAA"/>
    <w:rsid w:val="006D0533"/>
    <w:rsid w:val="007A62CD"/>
    <w:rsid w:val="00807283"/>
    <w:rsid w:val="00840973"/>
    <w:rsid w:val="008A4987"/>
    <w:rsid w:val="008D6980"/>
    <w:rsid w:val="00951A77"/>
    <w:rsid w:val="00BA4D37"/>
    <w:rsid w:val="00BE76E4"/>
    <w:rsid w:val="00BF029F"/>
    <w:rsid w:val="00C70FF9"/>
    <w:rsid w:val="00C76AAF"/>
    <w:rsid w:val="00D564DD"/>
    <w:rsid w:val="00DA5F38"/>
    <w:rsid w:val="00E75B9B"/>
    <w:rsid w:val="00F4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7C78"/>
  <w15:docId w15:val="{125C8427-75F4-4EFB-B78A-2B833829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60215">
      <w:bodyDiv w:val="1"/>
      <w:marLeft w:val="0"/>
      <w:marRight w:val="0"/>
      <w:marTop w:val="0"/>
      <w:marBottom w:val="0"/>
      <w:divBdr>
        <w:top w:val="none" w:sz="0" w:space="0" w:color="auto"/>
        <w:left w:val="none" w:sz="0" w:space="0" w:color="auto"/>
        <w:bottom w:val="none" w:sz="0" w:space="0" w:color="auto"/>
        <w:right w:val="none" w:sz="0" w:space="0" w:color="auto"/>
      </w:divBdr>
    </w:div>
    <w:div w:id="96843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Mapes, Brandy M</dc:creator>
  <cp:lastModifiedBy>City, Brittany</cp:lastModifiedBy>
  <cp:revision>2</cp:revision>
  <dcterms:created xsi:type="dcterms:W3CDTF">2018-12-19T20:28:00Z</dcterms:created>
  <dcterms:modified xsi:type="dcterms:W3CDTF">2018-12-19T20:28:00Z</dcterms:modified>
</cp:coreProperties>
</file>