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283009EF" w:rsidR="0093273D" w:rsidRPr="008673B8" w:rsidRDefault="000B6F4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NT345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00CC024" w:rsidR="0093273D" w:rsidRPr="008673B8" w:rsidRDefault="000522DA" w:rsidP="000522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May</w:t>
            </w:r>
            <w:r w:rsidR="00CE13EE">
              <w:rPr>
                <w:rFonts w:ascii="Calibri" w:hAnsi="Calibri"/>
                <w:sz w:val="20"/>
                <w:szCs w:val="20"/>
              </w:rPr>
              <w:t xml:space="preserve"> 15</w:t>
            </w:r>
            <w:r>
              <w:rPr>
                <w:rFonts w:ascii="Calibri" w:hAnsi="Calibri"/>
                <w:sz w:val="20"/>
                <w:szCs w:val="20"/>
              </w:rPr>
              <w:t>, 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23CDE4B" w14:textId="40B73BAF" w:rsidR="00947C1B" w:rsidRDefault="000522DA" w:rsidP="00947C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CCHMC top 6 gene- MC4R; </w:t>
            </w:r>
            <w:r w:rsidR="00275ACC">
              <w:rPr>
                <w:rFonts w:ascii="Calibri" w:hAnsi="Calibri"/>
                <w:sz w:val="20"/>
                <w:szCs w:val="20"/>
              </w:rPr>
              <w:t xml:space="preserve">a </w:t>
            </w:r>
            <w:r w:rsidR="007B4CCC">
              <w:rPr>
                <w:rFonts w:ascii="Calibri" w:hAnsi="Calibri"/>
                <w:sz w:val="20"/>
                <w:szCs w:val="20"/>
              </w:rPr>
              <w:t>brief-report</w:t>
            </w:r>
            <w:r w:rsidR="0075257B">
              <w:rPr>
                <w:rFonts w:ascii="Calibri" w:hAnsi="Calibri"/>
                <w:sz w:val="20"/>
                <w:szCs w:val="20"/>
              </w:rPr>
              <w:t xml:space="preserve">—evaluation and </w:t>
            </w:r>
            <w:r>
              <w:rPr>
                <w:rFonts w:ascii="Calibri" w:hAnsi="Calibri"/>
                <w:sz w:val="20"/>
                <w:szCs w:val="20"/>
              </w:rPr>
              <w:t xml:space="preserve">prevalence of </w:t>
            </w:r>
            <w:r w:rsidR="0075257B">
              <w:rPr>
                <w:rFonts w:ascii="Calibri" w:hAnsi="Calibri"/>
                <w:sz w:val="20"/>
                <w:szCs w:val="20"/>
              </w:rPr>
              <w:t xml:space="preserve">MC4R mutations </w:t>
            </w:r>
            <w:r>
              <w:rPr>
                <w:rFonts w:ascii="Calibri" w:hAnsi="Calibri"/>
                <w:sz w:val="20"/>
                <w:szCs w:val="20"/>
              </w:rPr>
              <w:t>among emerge-seq population</w:t>
            </w:r>
            <w:bookmarkStart w:id="0" w:name="_GoBack"/>
            <w:bookmarkEnd w:id="0"/>
          </w:p>
          <w:p w14:paraId="391AC091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6292197A" w:rsidR="0093273D" w:rsidRPr="008673B8" w:rsidRDefault="000522DA" w:rsidP="000522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Bahram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Namjou</w:t>
            </w:r>
            <w:proofErr w:type="spellEnd"/>
          </w:p>
        </w:tc>
      </w:tr>
      <w:tr w:rsidR="00947C1B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47C1B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36AB0B31" w:rsidR="00947C1B" w:rsidRPr="00951300" w:rsidRDefault="00951300" w:rsidP="002079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1300">
              <w:rPr>
                <w:rFonts w:asciiTheme="majorHAnsi" w:hAnsiTheme="majorHAnsi" w:cstheme="majorHAnsi"/>
                <w:sz w:val="20"/>
                <w:szCs w:val="20"/>
              </w:rPr>
              <w:t>John B. Harley</w:t>
            </w:r>
            <w:r w:rsidR="00BA4CCE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947C1B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02A4D7FC" w:rsidR="00947C1B" w:rsidRPr="00951300" w:rsidRDefault="00951300" w:rsidP="00947C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1300">
              <w:rPr>
                <w:rFonts w:asciiTheme="majorHAnsi" w:hAnsiTheme="majorHAnsi" w:cstheme="majorHAnsi"/>
                <w:sz w:val="20"/>
                <w:szCs w:val="20"/>
              </w:rPr>
              <w:t>Ni, Yizhao, Lingren, Todd</w:t>
            </w:r>
            <w:r w:rsidR="00302174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947C1B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0070C4AD" w:rsidR="00947C1B" w:rsidRPr="008673B8" w:rsidRDefault="00947C1B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1E48">
              <w:rPr>
                <w:rFonts w:ascii="Calibri" w:hAnsi="Calibri"/>
                <w:sz w:val="20"/>
                <w:szCs w:val="20"/>
              </w:rPr>
              <w:t>We invite each site to join</w:t>
            </w:r>
          </w:p>
          <w:p w14:paraId="07C5FDB2" w14:textId="77777777" w:rsidR="00947C1B" w:rsidRPr="008673B8" w:rsidRDefault="00947C1B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7C1B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B5CBAE0" w14:textId="1A58D766" w:rsidR="000522DA" w:rsidRPr="0065437D" w:rsidRDefault="0075257B" w:rsidP="00975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Melanocortin 4 R</w:t>
            </w:r>
            <w:r w:rsidRPr="0075257B">
              <w:rPr>
                <w:sz w:val="20"/>
                <w:szCs w:val="20"/>
              </w:rPr>
              <w:t>eceptor gene (MC4R</w:t>
            </w:r>
            <w:r w:rsidR="00752D64" w:rsidRPr="0075257B">
              <w:rPr>
                <w:sz w:val="20"/>
                <w:szCs w:val="20"/>
              </w:rPr>
              <w:t>) mutations</w:t>
            </w:r>
            <w:r w:rsidR="00AD6583" w:rsidRPr="00AD6583">
              <w:rPr>
                <w:sz w:val="20"/>
                <w:szCs w:val="20"/>
              </w:rPr>
              <w:t xml:space="preserve"> are the most common cause of monogenic</w:t>
            </w:r>
            <w:r>
              <w:rPr>
                <w:sz w:val="20"/>
                <w:szCs w:val="20"/>
              </w:rPr>
              <w:t xml:space="preserve"> o</w:t>
            </w:r>
            <w:r w:rsidRPr="00AD6583">
              <w:rPr>
                <w:sz w:val="20"/>
                <w:szCs w:val="20"/>
              </w:rPr>
              <w:t>besity</w:t>
            </w:r>
            <w:r w:rsidR="00AD6583" w:rsidRPr="00AD6583">
              <w:rPr>
                <w:sz w:val="20"/>
                <w:szCs w:val="20"/>
              </w:rPr>
              <w:t xml:space="preserve"> in</w:t>
            </w:r>
            <w:r w:rsidR="00975D94">
              <w:rPr>
                <w:sz w:val="20"/>
                <w:szCs w:val="20"/>
              </w:rPr>
              <w:t xml:space="preserve"> children and adult </w:t>
            </w:r>
            <w:r w:rsidR="00AD6583" w:rsidRPr="00AD6583">
              <w:rPr>
                <w:sz w:val="20"/>
                <w:szCs w:val="20"/>
              </w:rPr>
              <w:t>with 2.5-6% prevalence</w:t>
            </w:r>
            <w:r w:rsidR="00AD6583">
              <w:rPr>
                <w:sz w:val="20"/>
                <w:szCs w:val="20"/>
              </w:rPr>
              <w:t xml:space="preserve">. </w:t>
            </w:r>
            <w:r w:rsidR="007B4CCC" w:rsidRPr="007B4CCC">
              <w:rPr>
                <w:sz w:val="20"/>
                <w:szCs w:val="20"/>
              </w:rPr>
              <w:t>MC4R is a G protein coupled with a 332-amino acid protein encoded by a single exon localized on chromosome 18q22.</w:t>
            </w:r>
            <w:r w:rsidR="00975D94">
              <w:rPr>
                <w:sz w:val="20"/>
                <w:szCs w:val="20"/>
              </w:rPr>
              <w:t>It</w:t>
            </w:r>
            <w:r w:rsidR="00975D94" w:rsidRPr="00975D94">
              <w:rPr>
                <w:sz w:val="20"/>
                <w:szCs w:val="20"/>
              </w:rPr>
              <w:t xml:space="preserve"> is</w:t>
            </w:r>
            <w:r w:rsidR="00975D94">
              <w:rPr>
                <w:sz w:val="20"/>
                <w:szCs w:val="20"/>
              </w:rPr>
              <w:t xml:space="preserve"> </w:t>
            </w:r>
            <w:r w:rsidR="00302174">
              <w:rPr>
                <w:sz w:val="20"/>
                <w:szCs w:val="20"/>
              </w:rPr>
              <w:t>expressed predominantly in</w:t>
            </w:r>
            <w:r w:rsidR="00975D94" w:rsidRPr="00975D94">
              <w:rPr>
                <w:sz w:val="20"/>
                <w:szCs w:val="20"/>
              </w:rPr>
              <w:t xml:space="preserve"> brain and is known to play a </w:t>
            </w:r>
            <w:r w:rsidR="00975D94">
              <w:rPr>
                <w:sz w:val="20"/>
                <w:szCs w:val="20"/>
              </w:rPr>
              <w:t xml:space="preserve">key </w:t>
            </w:r>
            <w:r w:rsidR="00975D94" w:rsidRPr="00975D94">
              <w:rPr>
                <w:sz w:val="20"/>
                <w:szCs w:val="20"/>
              </w:rPr>
              <w:t>role</w:t>
            </w:r>
            <w:r w:rsidR="00975D94">
              <w:rPr>
                <w:sz w:val="20"/>
                <w:szCs w:val="20"/>
              </w:rPr>
              <w:t xml:space="preserve"> </w:t>
            </w:r>
            <w:r w:rsidR="00975D94" w:rsidRPr="00975D94">
              <w:rPr>
                <w:sz w:val="20"/>
                <w:szCs w:val="20"/>
              </w:rPr>
              <w:t>in energy homeostasis</w:t>
            </w:r>
            <w:r w:rsidR="00975D94">
              <w:rPr>
                <w:sz w:val="20"/>
                <w:szCs w:val="20"/>
              </w:rPr>
              <w:t xml:space="preserve">. </w:t>
            </w:r>
            <w:r w:rsidR="007B4CCC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oth common and rare</w:t>
            </w:r>
            <w:r w:rsidR="007B4CCC">
              <w:rPr>
                <w:sz w:val="20"/>
                <w:szCs w:val="20"/>
              </w:rPr>
              <w:t xml:space="preserve"> </w:t>
            </w:r>
            <w:r w:rsidR="007B4CCC" w:rsidRPr="007B4CCC">
              <w:rPr>
                <w:sz w:val="20"/>
                <w:szCs w:val="20"/>
              </w:rPr>
              <w:t>variants have been implicated</w:t>
            </w:r>
            <w:r>
              <w:rPr>
                <w:sz w:val="20"/>
                <w:szCs w:val="20"/>
              </w:rPr>
              <w:t xml:space="preserve"> in MC4R-link obesity</w:t>
            </w:r>
            <w:r w:rsidR="007B4CCC" w:rsidRPr="007B4CCC">
              <w:rPr>
                <w:sz w:val="20"/>
                <w:szCs w:val="20"/>
              </w:rPr>
              <w:t>.</w:t>
            </w:r>
            <w:r w:rsidR="00975D94">
              <w:rPr>
                <w:sz w:val="20"/>
                <w:szCs w:val="20"/>
              </w:rPr>
              <w:t xml:space="preserve"> </w:t>
            </w:r>
            <w:r w:rsidR="00846C32">
              <w:rPr>
                <w:sz w:val="20"/>
                <w:szCs w:val="20"/>
              </w:rPr>
              <w:t xml:space="preserve">According to </w:t>
            </w:r>
            <w:proofErr w:type="spellStart"/>
            <w:r w:rsidR="00846C32">
              <w:rPr>
                <w:sz w:val="20"/>
                <w:szCs w:val="20"/>
              </w:rPr>
              <w:t>ClinVar</w:t>
            </w:r>
            <w:proofErr w:type="spellEnd"/>
            <w:r w:rsidR="00846C32">
              <w:rPr>
                <w:sz w:val="20"/>
                <w:szCs w:val="20"/>
              </w:rPr>
              <w:t xml:space="preserve"> variation</w:t>
            </w:r>
            <w:r w:rsidR="00E32981">
              <w:rPr>
                <w:sz w:val="20"/>
                <w:szCs w:val="20"/>
              </w:rPr>
              <w:t xml:space="preserve"> report, </w:t>
            </w:r>
            <w:r w:rsidR="00975D94">
              <w:rPr>
                <w:sz w:val="20"/>
                <w:szCs w:val="20"/>
              </w:rPr>
              <w:t>m</w:t>
            </w:r>
            <w:r w:rsidR="00E32981">
              <w:rPr>
                <w:sz w:val="20"/>
                <w:szCs w:val="20"/>
              </w:rPr>
              <w:t>ore than 95</w:t>
            </w:r>
            <w:r w:rsidR="00975D94">
              <w:rPr>
                <w:sz w:val="20"/>
                <w:szCs w:val="20"/>
              </w:rPr>
              <w:t xml:space="preserve"> mutations</w:t>
            </w:r>
            <w:r w:rsidR="00E32981">
              <w:rPr>
                <w:sz w:val="20"/>
                <w:szCs w:val="20"/>
              </w:rPr>
              <w:t xml:space="preserve"> in MC4R are considered as pathogenic</w:t>
            </w:r>
            <w:r w:rsidR="00975D94">
              <w:rPr>
                <w:sz w:val="20"/>
                <w:szCs w:val="20"/>
              </w:rPr>
              <w:t xml:space="preserve">. </w:t>
            </w:r>
            <w:r w:rsidR="007B4CCC" w:rsidRPr="007B4CCC">
              <w:rPr>
                <w:sz w:val="20"/>
                <w:szCs w:val="20"/>
              </w:rPr>
              <w:t xml:space="preserve"> </w:t>
            </w:r>
            <w:r w:rsidR="00E32981">
              <w:rPr>
                <w:sz w:val="20"/>
                <w:szCs w:val="20"/>
              </w:rPr>
              <w:t xml:space="preserve">The affected individuals are often carrier </w:t>
            </w:r>
            <w:r w:rsidR="00846C32">
              <w:rPr>
                <w:sz w:val="20"/>
                <w:szCs w:val="20"/>
              </w:rPr>
              <w:t>(</w:t>
            </w:r>
            <w:r w:rsidR="00E32981">
              <w:rPr>
                <w:sz w:val="20"/>
                <w:szCs w:val="20"/>
              </w:rPr>
              <w:t>heterozygotes</w:t>
            </w:r>
            <w:r w:rsidR="00846C32">
              <w:rPr>
                <w:sz w:val="20"/>
                <w:szCs w:val="20"/>
              </w:rPr>
              <w:t>)</w:t>
            </w:r>
            <w:r w:rsidR="00E32981"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 xml:space="preserve">an </w:t>
            </w:r>
            <w:r w:rsidR="001A484B" w:rsidRPr="0065437D">
              <w:rPr>
                <w:sz w:val="20"/>
                <w:szCs w:val="20"/>
              </w:rPr>
              <w:t xml:space="preserve">autosomal dominant </w:t>
            </w:r>
            <w:r w:rsidR="00E32981">
              <w:rPr>
                <w:sz w:val="20"/>
                <w:szCs w:val="20"/>
              </w:rPr>
              <w:t xml:space="preserve">pattern of inheritance </w:t>
            </w:r>
            <w:r w:rsidR="00975D94">
              <w:rPr>
                <w:sz w:val="20"/>
                <w:szCs w:val="20"/>
              </w:rPr>
              <w:t xml:space="preserve">and </w:t>
            </w:r>
            <w:r w:rsidR="00E32981">
              <w:rPr>
                <w:sz w:val="20"/>
                <w:szCs w:val="20"/>
              </w:rPr>
              <w:t xml:space="preserve">therefore </w:t>
            </w:r>
            <w:r w:rsidR="0065437D" w:rsidRPr="0065437D">
              <w:rPr>
                <w:sz w:val="20"/>
                <w:szCs w:val="20"/>
              </w:rPr>
              <w:t>with</w:t>
            </w:r>
            <w:r w:rsidR="00700245" w:rsidRPr="0065437D">
              <w:rPr>
                <w:sz w:val="20"/>
                <w:szCs w:val="20"/>
              </w:rPr>
              <w:t xml:space="preserve"> </w:t>
            </w:r>
            <w:r w:rsidR="001A484B" w:rsidRPr="0065437D">
              <w:rPr>
                <w:sz w:val="20"/>
                <w:szCs w:val="20"/>
              </w:rPr>
              <w:t xml:space="preserve">variable </w:t>
            </w:r>
            <w:r w:rsidR="0065437D" w:rsidRPr="0065437D">
              <w:rPr>
                <w:sz w:val="20"/>
                <w:szCs w:val="20"/>
              </w:rPr>
              <w:t xml:space="preserve">phenotypes. </w:t>
            </w:r>
            <w:r w:rsidR="00700245" w:rsidRPr="0065437D">
              <w:rPr>
                <w:sz w:val="20"/>
                <w:szCs w:val="20"/>
              </w:rPr>
              <w:t>In fact, instances</w:t>
            </w:r>
            <w:r w:rsidR="001A484B" w:rsidRPr="0065437D">
              <w:rPr>
                <w:sz w:val="20"/>
                <w:szCs w:val="20"/>
              </w:rPr>
              <w:t xml:space="preserve"> have been reported in which individuals in the general population have these mutations but are not obese</w:t>
            </w:r>
            <w:r w:rsidR="00700245" w:rsidRPr="0065437D">
              <w:rPr>
                <w:sz w:val="20"/>
                <w:szCs w:val="20"/>
              </w:rPr>
              <w:t>.</w:t>
            </w:r>
            <w:r w:rsidR="007B4C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addition to loss of function mutations, new data indicate the presence of gain of function mutation</w:t>
            </w:r>
            <w:r w:rsidR="00D2226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with protective effect against obesity. </w:t>
            </w:r>
            <w:r w:rsidR="00D22262">
              <w:rPr>
                <w:sz w:val="20"/>
                <w:szCs w:val="20"/>
              </w:rPr>
              <w:t>MC4R</w:t>
            </w:r>
            <w:r w:rsidR="00700245" w:rsidRPr="0065437D">
              <w:rPr>
                <w:sz w:val="20"/>
                <w:szCs w:val="20"/>
              </w:rPr>
              <w:t xml:space="preserve"> is one of the CCH</w:t>
            </w:r>
            <w:r w:rsidR="00EA7DD2">
              <w:rPr>
                <w:sz w:val="20"/>
                <w:szCs w:val="20"/>
              </w:rPr>
              <w:t>MC top 6 genes for sequencing in</w:t>
            </w:r>
            <w:r w:rsidR="00700245" w:rsidRPr="00654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</w:t>
            </w:r>
            <w:r w:rsidR="00700245" w:rsidRPr="0065437D">
              <w:rPr>
                <w:sz w:val="20"/>
                <w:szCs w:val="20"/>
              </w:rPr>
              <w:t xml:space="preserve">20K </w:t>
            </w:r>
            <w:r w:rsidR="0065437D">
              <w:rPr>
                <w:sz w:val="20"/>
                <w:szCs w:val="20"/>
              </w:rPr>
              <w:t xml:space="preserve">emerge-seq </w:t>
            </w:r>
            <w:r w:rsidR="0065437D" w:rsidRPr="0065437D">
              <w:rPr>
                <w:sz w:val="20"/>
                <w:szCs w:val="20"/>
              </w:rPr>
              <w:t>participants</w:t>
            </w:r>
            <w:r w:rsidR="00700245" w:rsidRPr="0065437D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order to better understand the</w:t>
            </w:r>
            <w:r w:rsidR="00275ACC">
              <w:rPr>
                <w:sz w:val="20"/>
                <w:szCs w:val="20"/>
              </w:rPr>
              <w:t xml:space="preserve"> </w:t>
            </w:r>
            <w:r w:rsidR="00EA7DD2">
              <w:rPr>
                <w:sz w:val="20"/>
                <w:szCs w:val="20"/>
              </w:rPr>
              <w:t xml:space="preserve">MC4R </w:t>
            </w:r>
            <w:r w:rsidR="0065437D">
              <w:rPr>
                <w:sz w:val="20"/>
                <w:szCs w:val="20"/>
              </w:rPr>
              <w:t>mutation frequen</w:t>
            </w:r>
            <w:r w:rsidR="00E16A9C">
              <w:rPr>
                <w:sz w:val="20"/>
                <w:szCs w:val="20"/>
              </w:rPr>
              <w:t>cy in different racial group,</w:t>
            </w:r>
            <w:r w:rsidR="00EA7D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effect of </w:t>
            </w:r>
            <w:r w:rsidR="00654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age on </w:t>
            </w:r>
            <w:r w:rsidR="0065437D" w:rsidRPr="0065437D">
              <w:rPr>
                <w:sz w:val="20"/>
                <w:szCs w:val="20"/>
              </w:rPr>
              <w:t xml:space="preserve"> </w:t>
            </w:r>
            <w:r w:rsidR="00700245" w:rsidRPr="0065437D">
              <w:rPr>
                <w:sz w:val="20"/>
                <w:szCs w:val="20"/>
              </w:rPr>
              <w:t xml:space="preserve">penetrance </w:t>
            </w:r>
            <w:r w:rsidR="00EA7DD2">
              <w:rPr>
                <w:sz w:val="20"/>
                <w:szCs w:val="20"/>
              </w:rPr>
              <w:t xml:space="preserve"> (for </w:t>
            </w:r>
            <w:r w:rsidR="00E16A9C">
              <w:rPr>
                <w:sz w:val="20"/>
                <w:szCs w:val="20"/>
              </w:rPr>
              <w:t>obesity or</w:t>
            </w:r>
            <w:r w:rsidR="0065437D">
              <w:rPr>
                <w:sz w:val="20"/>
                <w:szCs w:val="20"/>
              </w:rPr>
              <w:t xml:space="preserve"> </w:t>
            </w:r>
            <w:r w:rsidR="00700245" w:rsidRPr="0065437D">
              <w:rPr>
                <w:sz w:val="20"/>
                <w:szCs w:val="20"/>
              </w:rPr>
              <w:t xml:space="preserve">other </w:t>
            </w:r>
            <w:r w:rsidR="007B4CCC">
              <w:rPr>
                <w:sz w:val="20"/>
                <w:szCs w:val="20"/>
              </w:rPr>
              <w:t xml:space="preserve">related phenotypes such </w:t>
            </w:r>
            <w:r w:rsidR="00700245" w:rsidRPr="0065437D">
              <w:rPr>
                <w:sz w:val="20"/>
                <w:szCs w:val="20"/>
              </w:rPr>
              <w:t>as type 2 Diabetes and coronary artery disease</w:t>
            </w:r>
            <w:r w:rsidR="00EA7DD2">
              <w:rPr>
                <w:sz w:val="20"/>
                <w:szCs w:val="20"/>
              </w:rPr>
              <w:t>), P</w:t>
            </w:r>
            <w:r w:rsidR="00DB53BC">
              <w:rPr>
                <w:sz w:val="20"/>
                <w:szCs w:val="20"/>
              </w:rPr>
              <w:t>heWAS</w:t>
            </w:r>
            <w:r w:rsidR="00EA7DD2">
              <w:rPr>
                <w:sz w:val="20"/>
                <w:szCs w:val="20"/>
              </w:rPr>
              <w:t xml:space="preserve"> analysis  and </w:t>
            </w:r>
            <w:r w:rsidR="00E16A9C">
              <w:rPr>
                <w:sz w:val="20"/>
                <w:szCs w:val="20"/>
              </w:rPr>
              <w:t xml:space="preserve">to discover </w:t>
            </w:r>
            <w:r w:rsidR="007B4CCC">
              <w:rPr>
                <w:sz w:val="20"/>
                <w:szCs w:val="20"/>
              </w:rPr>
              <w:t>other potential new variants</w:t>
            </w:r>
            <w:r w:rsidR="00E16A9C">
              <w:rPr>
                <w:sz w:val="20"/>
                <w:szCs w:val="20"/>
              </w:rPr>
              <w:t xml:space="preserve"> link to obesity.</w:t>
            </w:r>
            <w:r w:rsidR="00DD1484">
              <w:rPr>
                <w:sz w:val="20"/>
                <w:szCs w:val="20"/>
              </w:rPr>
              <w:t xml:space="preserve"> </w:t>
            </w:r>
            <w:r w:rsidR="00207912">
              <w:rPr>
                <w:sz w:val="20"/>
                <w:szCs w:val="20"/>
              </w:rPr>
              <w:t>Finally</w:t>
            </w:r>
            <w:r w:rsidR="00275ACC">
              <w:rPr>
                <w:sz w:val="20"/>
                <w:szCs w:val="20"/>
              </w:rPr>
              <w:t>, common GWAS variants near</w:t>
            </w:r>
            <w:r w:rsidR="00975D94">
              <w:rPr>
                <w:sz w:val="20"/>
                <w:szCs w:val="20"/>
              </w:rPr>
              <w:t xml:space="preserve"> MC4R also has been linked to</w:t>
            </w:r>
            <w:r w:rsidR="00EA7DD2">
              <w:rPr>
                <w:sz w:val="20"/>
                <w:szCs w:val="20"/>
              </w:rPr>
              <w:t xml:space="preserve"> BMI and complex subtype </w:t>
            </w:r>
            <w:r w:rsidR="00275ACC">
              <w:rPr>
                <w:sz w:val="20"/>
                <w:szCs w:val="20"/>
              </w:rPr>
              <w:t xml:space="preserve">of obesity </w:t>
            </w:r>
            <w:r w:rsidR="00E32981">
              <w:rPr>
                <w:sz w:val="20"/>
                <w:szCs w:val="20"/>
              </w:rPr>
              <w:t xml:space="preserve">in which we plan to explore in </w:t>
            </w:r>
            <w:r w:rsidR="00275ACC">
              <w:rPr>
                <w:sz w:val="20"/>
                <w:szCs w:val="20"/>
              </w:rPr>
              <w:t>more than 100K emerge-GWAS population.</w:t>
            </w:r>
          </w:p>
          <w:p w14:paraId="6F79E5C2" w14:textId="77777777" w:rsidR="000522DA" w:rsidRDefault="000522DA" w:rsidP="00947C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D7DE62" w14:textId="29DCAE6C" w:rsidR="00947C1B" w:rsidRPr="00947C1B" w:rsidRDefault="00947C1B" w:rsidP="00947C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7C1B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196732" w14:textId="03117CC4" w:rsidR="00FD7B76" w:rsidRDefault="00FD7B76" w:rsidP="00947C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0EC1DA1" w14:textId="57FF0D62" w:rsidR="00CE13EE" w:rsidRDefault="00CE13EE" w:rsidP="00FD7B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Receiving final dataset  for emerge seq and emerge-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gwas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from CC</w:t>
            </w:r>
          </w:p>
          <w:p w14:paraId="61FC18DF" w14:textId="4F12108B" w:rsidR="00FD7B76" w:rsidRDefault="00D514AB" w:rsidP="00FD7B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D7B76">
              <w:rPr>
                <w:rFonts w:asciiTheme="minorHAnsi" w:hAnsiTheme="minorHAnsi"/>
                <w:sz w:val="20"/>
                <w:szCs w:val="20"/>
              </w:rPr>
              <w:t>Annotate</w:t>
            </w:r>
            <w:r w:rsidR="00FD7B76" w:rsidRPr="00FD7B76">
              <w:rPr>
                <w:rFonts w:asciiTheme="minorHAnsi" w:hAnsiTheme="minorHAnsi"/>
                <w:sz w:val="20"/>
                <w:szCs w:val="20"/>
              </w:rPr>
              <w:t xml:space="preserve"> all known pathogenic, likely pathogenic and VUS(es)</w:t>
            </w:r>
            <w:r w:rsidR="00CE13EE">
              <w:rPr>
                <w:rFonts w:asciiTheme="minorHAnsi" w:hAnsiTheme="minorHAnsi"/>
                <w:sz w:val="20"/>
                <w:szCs w:val="20"/>
              </w:rPr>
              <w:t xml:space="preserve"> for MC4R</w:t>
            </w:r>
            <w:r w:rsidR="00FD7B76" w:rsidRPr="00FD7B7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B3A47C5" w14:textId="6EB13CBE" w:rsidR="00DD1484" w:rsidRPr="00DD1484" w:rsidRDefault="00DD1484" w:rsidP="00DD148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DD1484">
              <w:rPr>
                <w:rFonts w:asciiTheme="minorHAnsi" w:hAnsiTheme="minorHAnsi"/>
                <w:sz w:val="20"/>
                <w:szCs w:val="20"/>
              </w:rPr>
              <w:t xml:space="preserve">Define the cases and controls for different metabolic diseases </w:t>
            </w:r>
            <w:r w:rsidR="00EA7DD2">
              <w:rPr>
                <w:rFonts w:asciiTheme="minorHAnsi" w:hAnsiTheme="minorHAnsi"/>
                <w:sz w:val="20"/>
                <w:szCs w:val="20"/>
              </w:rPr>
              <w:t xml:space="preserve">using ICD9 and </w:t>
            </w:r>
            <w:proofErr w:type="spellStart"/>
            <w:r w:rsidR="00EA7DD2">
              <w:rPr>
                <w:rFonts w:asciiTheme="minorHAnsi" w:hAnsiTheme="minorHAnsi"/>
                <w:sz w:val="20"/>
                <w:szCs w:val="20"/>
              </w:rPr>
              <w:t>Phecodes</w:t>
            </w:r>
            <w:proofErr w:type="spellEnd"/>
            <w:r w:rsidR="00EA7D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D1484">
              <w:rPr>
                <w:rFonts w:asciiTheme="minorHAnsi" w:hAnsiTheme="minorHAnsi"/>
                <w:sz w:val="20"/>
                <w:szCs w:val="20"/>
              </w:rPr>
              <w:t xml:space="preserve">and evaluate the penetrance </w:t>
            </w:r>
            <w:r w:rsidR="00CE13EE">
              <w:rPr>
                <w:rFonts w:asciiTheme="minorHAnsi" w:hAnsiTheme="minorHAnsi"/>
                <w:sz w:val="20"/>
                <w:szCs w:val="20"/>
              </w:rPr>
              <w:t xml:space="preserve">of detected variants </w:t>
            </w:r>
            <w:r w:rsidR="00EA7DD2">
              <w:rPr>
                <w:rFonts w:asciiTheme="minorHAnsi" w:hAnsiTheme="minorHAnsi"/>
                <w:sz w:val="20"/>
                <w:szCs w:val="20"/>
              </w:rPr>
              <w:t>by estimating the proportion of positive findings in case versus controls in different age group</w:t>
            </w:r>
          </w:p>
          <w:p w14:paraId="3C2DBFFD" w14:textId="02A30DD2" w:rsidR="00FD7B76" w:rsidRDefault="00D514AB" w:rsidP="00FD7B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Perform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PheWAS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PheRS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and assess pleiotropy</w:t>
            </w:r>
          </w:p>
          <w:p w14:paraId="023C4BFD" w14:textId="479ADB18" w:rsidR="00EA7DD2" w:rsidRDefault="00EA7DD2" w:rsidP="00EA7DD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EA7DD2">
              <w:rPr>
                <w:rFonts w:asciiTheme="minorHAnsi" w:hAnsiTheme="minorHAnsi"/>
                <w:sz w:val="20"/>
                <w:szCs w:val="20"/>
              </w:rPr>
              <w:t>Evaluate haplotype structure i</w:t>
            </w:r>
            <w:r w:rsidR="00951300">
              <w:rPr>
                <w:rFonts w:asciiTheme="minorHAnsi" w:hAnsiTheme="minorHAnsi"/>
                <w:sz w:val="20"/>
                <w:szCs w:val="20"/>
              </w:rPr>
              <w:t>n different ancestry , perform</w:t>
            </w:r>
            <w:r w:rsidRPr="00EA7D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1300">
              <w:rPr>
                <w:rFonts w:asciiTheme="minorHAnsi" w:hAnsiTheme="minorHAnsi"/>
                <w:sz w:val="20"/>
                <w:szCs w:val="20"/>
              </w:rPr>
              <w:t>conditional analyses to detect</w:t>
            </w:r>
            <w:r w:rsidRPr="00EA7DD2">
              <w:rPr>
                <w:rFonts w:asciiTheme="minorHAnsi" w:hAnsiTheme="minorHAnsi"/>
                <w:sz w:val="20"/>
                <w:szCs w:val="20"/>
              </w:rPr>
              <w:t xml:space="preserve"> interaction effects 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tween common and rare variants by merge and re-imputing </w:t>
            </w:r>
            <w:r w:rsidR="00951300">
              <w:rPr>
                <w:rFonts w:asciiTheme="minorHAnsi" w:hAnsiTheme="minorHAnsi"/>
                <w:sz w:val="20"/>
                <w:szCs w:val="20"/>
              </w:rPr>
              <w:t xml:space="preserve">all collection in </w:t>
            </w:r>
            <w:r>
              <w:rPr>
                <w:rFonts w:asciiTheme="minorHAnsi" w:hAnsiTheme="minorHAnsi"/>
                <w:sz w:val="20"/>
                <w:szCs w:val="20"/>
              </w:rPr>
              <w:t>this genomic region</w:t>
            </w:r>
          </w:p>
          <w:p w14:paraId="121C23CD" w14:textId="79207143" w:rsidR="007B4CCC" w:rsidRPr="00FD7B76" w:rsidRDefault="00D514AB" w:rsidP="00FD7B7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FD7B76" w:rsidRPr="00FD7B76">
              <w:rPr>
                <w:rFonts w:asciiTheme="minorHAnsi" w:hAnsiTheme="minorHAnsi"/>
                <w:sz w:val="20"/>
                <w:szCs w:val="20"/>
              </w:rPr>
              <w:t xml:space="preserve">unctional mapping, gene based analyses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evaluation of </w:t>
            </w:r>
            <w:r w:rsidR="00FD7B76" w:rsidRPr="00FD7B76">
              <w:rPr>
                <w:rFonts w:asciiTheme="minorHAnsi" w:hAnsiTheme="minorHAnsi"/>
                <w:sz w:val="20"/>
                <w:szCs w:val="20"/>
              </w:rPr>
              <w:t xml:space="preserve">potential transcription factor binding sites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near MC4R </w:t>
            </w:r>
            <w:r w:rsidR="00FD7B76" w:rsidRPr="00FD7B76">
              <w:rPr>
                <w:rFonts w:asciiTheme="minorHAnsi" w:hAnsiTheme="minorHAnsi"/>
                <w:sz w:val="20"/>
                <w:szCs w:val="20"/>
              </w:rPr>
              <w:t xml:space="preserve">will also be in our agenda. </w:t>
            </w:r>
          </w:p>
          <w:p w14:paraId="5C963CA6" w14:textId="77777777" w:rsidR="007B4CCC" w:rsidRDefault="007B4CCC" w:rsidP="00947C1B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14:paraId="0AA18998" w14:textId="77777777" w:rsidR="007B4CCC" w:rsidRDefault="007B4CCC" w:rsidP="00947C1B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14:paraId="51FA79D4" w14:textId="77777777" w:rsidR="00947C1B" w:rsidRDefault="00947C1B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947C1B" w:rsidRPr="008673B8" w:rsidRDefault="00947C1B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7C1B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947C1B" w:rsidRPr="000B7654" w:rsidRDefault="00947C1B" w:rsidP="00947C1B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913F13" w:rsidR="00947C1B" w:rsidRPr="00AE4C4D" w:rsidRDefault="000B6F4E" w:rsidP="00947C1B">
            <w:pPr>
              <w:rPr>
                <w:rFonts w:asciiTheme="majorHAnsi" w:hAnsiTheme="majorHAnsi" w:cstheme="majorHAnsi"/>
                <w:sz w:val="22"/>
                <w:szCs w:val="22"/>
                <w:lang w:val="fr-CH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  <w:lang w:val="fr-CH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 w:rsidRPr="00AE4C4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fr-CH"/>
                  </w:rPr>
                  <w:t>☒</w:t>
                </w:r>
              </w:sdtContent>
            </w:sdt>
            <w:proofErr w:type="spellStart"/>
            <w:r w:rsidR="00947C1B" w:rsidRPr="00AE4C4D">
              <w:rPr>
                <w:rFonts w:asciiTheme="majorHAnsi" w:hAnsiTheme="majorHAnsi" w:cstheme="majorHAnsi"/>
                <w:sz w:val="22"/>
                <w:szCs w:val="22"/>
                <w:lang w:val="fr-CH"/>
              </w:rPr>
              <w:t>Demographics</w:t>
            </w:r>
            <w:proofErr w:type="spellEnd"/>
            <w:r w:rsidR="00947C1B" w:rsidRPr="00AE4C4D">
              <w:rPr>
                <w:rFonts w:asciiTheme="majorHAnsi" w:hAnsiTheme="majorHAnsi" w:cstheme="majorHAnsi"/>
                <w:sz w:val="22"/>
                <w:szCs w:val="22"/>
                <w:lang w:val="fr-CH"/>
              </w:rPr>
              <w:t xml:space="preserve">                               </w:t>
            </w:r>
          </w:p>
          <w:p w14:paraId="1611A790" w14:textId="3D9EC317" w:rsidR="00947C1B" w:rsidRPr="00AE4C4D" w:rsidRDefault="000B6F4E" w:rsidP="00947C1B">
            <w:pPr>
              <w:rPr>
                <w:rFonts w:asciiTheme="majorHAnsi" w:hAnsiTheme="majorHAnsi" w:cstheme="majorHAnsi"/>
                <w:sz w:val="22"/>
                <w:szCs w:val="22"/>
                <w:lang w:val="fr-CH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CH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 w:rsidRPr="00AE4C4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fr-CH"/>
                  </w:rPr>
                  <w:t>☒</w:t>
                </w:r>
              </w:sdtContent>
            </w:sdt>
            <w:r w:rsidR="00947C1B" w:rsidRPr="00AE4C4D">
              <w:rPr>
                <w:rFonts w:asciiTheme="majorHAnsi" w:hAnsiTheme="majorHAnsi" w:cstheme="majorHAnsi"/>
                <w:sz w:val="22"/>
                <w:szCs w:val="22"/>
                <w:lang w:val="fr-CH"/>
              </w:rPr>
              <w:t>ICD9/10 codes</w:t>
            </w:r>
          </w:p>
          <w:p w14:paraId="3E560944" w14:textId="52ECF2C6" w:rsidR="00947C1B" w:rsidRPr="00AE4C4D" w:rsidRDefault="000B6F4E" w:rsidP="00947C1B">
            <w:pPr>
              <w:rPr>
                <w:rFonts w:asciiTheme="majorHAnsi" w:hAnsiTheme="majorHAnsi" w:cstheme="majorHAnsi"/>
                <w:sz w:val="22"/>
                <w:szCs w:val="22"/>
                <w:lang w:val="fr-CH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CH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484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fr-CH"/>
                  </w:rPr>
                  <w:t>☐</w:t>
                </w:r>
              </w:sdtContent>
            </w:sdt>
            <w:r w:rsidR="00947C1B" w:rsidRPr="00AE4C4D">
              <w:rPr>
                <w:rFonts w:asciiTheme="majorHAnsi" w:hAnsiTheme="majorHAnsi" w:cstheme="majorHAnsi"/>
                <w:sz w:val="22"/>
                <w:szCs w:val="22"/>
                <w:lang w:val="fr-CH"/>
              </w:rPr>
              <w:t>CPT codes</w:t>
            </w:r>
          </w:p>
          <w:p w14:paraId="05AE5A43" w14:textId="303F9B13" w:rsidR="00947C1B" w:rsidRPr="00AE4C4D" w:rsidRDefault="000B6F4E" w:rsidP="00947C1B">
            <w:pPr>
              <w:rPr>
                <w:rFonts w:asciiTheme="majorHAnsi" w:hAnsiTheme="majorHAnsi" w:cstheme="majorHAnsi"/>
                <w:sz w:val="22"/>
                <w:szCs w:val="22"/>
                <w:lang w:val="fr-CH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CH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 w:rsidRPr="00AE4C4D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fr-CH"/>
                  </w:rPr>
                  <w:t>☒</w:t>
                </w:r>
              </w:sdtContent>
            </w:sdt>
            <w:proofErr w:type="spellStart"/>
            <w:r w:rsidR="00947C1B" w:rsidRPr="00AE4C4D">
              <w:rPr>
                <w:rFonts w:asciiTheme="majorHAnsi" w:hAnsiTheme="majorHAnsi" w:cstheme="majorHAnsi"/>
                <w:sz w:val="22"/>
                <w:szCs w:val="22"/>
                <w:lang w:val="fr-CH"/>
              </w:rPr>
              <w:t>Phecodes</w:t>
            </w:r>
            <w:proofErr w:type="spellEnd"/>
          </w:p>
          <w:p w14:paraId="3A9ACBE3" w14:textId="459266F9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71E88915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2F60E48B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BB08F50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B0E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r w:rsidR="0064498A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947C1B" w:rsidRPr="00376326" w:rsidRDefault="00947C1B" w:rsidP="00947C1B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7C1B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947C1B" w:rsidRPr="000B7654" w:rsidRDefault="00947C1B" w:rsidP="00947C1B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that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</w:tc>
      </w:tr>
      <w:tr w:rsidR="00947C1B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4E0AEC2E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4A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7DF611F2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0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</w:t>
            </w:r>
            <w:proofErr w:type="spellStart"/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7FD03278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4FABFAE2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0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76A4ABF1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0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157F425D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0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947C1B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BCDA98E" w14:textId="77777777" w:rsidR="00947C1B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Yes, if so please list</w:t>
            </w:r>
          </w:p>
          <w:p w14:paraId="4CB533BC" w14:textId="00A66F41" w:rsidR="00D514AB" w:rsidRPr="00700246" w:rsidRDefault="00947C1B" w:rsidP="00D514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2422A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D514AB">
              <w:rPr>
                <w:rFonts w:asciiTheme="minorHAnsi" w:hAnsiTheme="minorHAnsi"/>
                <w:sz w:val="20"/>
                <w:szCs w:val="20"/>
              </w:rPr>
              <w:t>obesity, extreme obesity, BMI, T2DM , CAD and other metabolic diseases</w:t>
            </w:r>
          </w:p>
          <w:p w14:paraId="3DC2A592" w14:textId="14137D1A" w:rsidR="00947C1B" w:rsidRPr="00700246" w:rsidRDefault="00947C1B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71B567" w14:textId="00FA8EA3" w:rsidR="00947C1B" w:rsidRPr="00700246" w:rsidRDefault="000B6F4E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947C1B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47C1B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3BE8F08" w14:textId="0CCC5245" w:rsidR="00947C1B" w:rsidRDefault="00D514AB" w:rsidP="00947C1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PheWAS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PheRS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7C1B">
              <w:rPr>
                <w:rFonts w:ascii="Calibri" w:hAnsi="Calibri"/>
                <w:sz w:val="20"/>
                <w:szCs w:val="20"/>
              </w:rPr>
              <w:t xml:space="preserve">Logistic </w:t>
            </w:r>
            <w:r>
              <w:rPr>
                <w:rFonts w:ascii="Calibri" w:hAnsi="Calibri"/>
                <w:sz w:val="20"/>
                <w:szCs w:val="20"/>
              </w:rPr>
              <w:t xml:space="preserve">or linear </w:t>
            </w:r>
            <w:r w:rsidR="00947C1B">
              <w:rPr>
                <w:rFonts w:ascii="Calibri" w:hAnsi="Calibri"/>
                <w:sz w:val="20"/>
                <w:szCs w:val="20"/>
              </w:rPr>
              <w:t>regression</w:t>
            </w:r>
            <w:r w:rsidR="00951300">
              <w:rPr>
                <w:rFonts w:ascii="Calibri" w:hAnsi="Calibri"/>
                <w:sz w:val="20"/>
                <w:szCs w:val="20"/>
              </w:rPr>
              <w:t xml:space="preserve">, conditional analyses, </w:t>
            </w:r>
            <w:r>
              <w:rPr>
                <w:rFonts w:ascii="Calibri" w:hAnsi="Calibri"/>
                <w:sz w:val="20"/>
                <w:szCs w:val="20"/>
              </w:rPr>
              <w:t xml:space="preserve">SKAT, CMC </w:t>
            </w:r>
          </w:p>
          <w:p w14:paraId="43950299" w14:textId="1BFA22B5" w:rsidR="00947C1B" w:rsidRPr="008673B8" w:rsidRDefault="00947C1B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7C1B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264CE2" w14:textId="63D69129" w:rsidR="00947C1B" w:rsidRPr="008673B8" w:rsidRDefault="00D514AB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47C1B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7A28F6D5" w:rsidR="00947C1B" w:rsidRPr="008673B8" w:rsidRDefault="00947C1B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TBD</w:t>
            </w:r>
          </w:p>
        </w:tc>
      </w:tr>
      <w:tr w:rsidR="00947C1B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947C1B" w:rsidRDefault="00947C1B" w:rsidP="00947C1B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47C1B" w:rsidRDefault="00947C1B" w:rsidP="00947C1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947C1B" w:rsidRPr="0093273D" w:rsidRDefault="00947C1B" w:rsidP="00947C1B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947C1B" w:rsidRPr="0074111E" w:rsidRDefault="00947C1B" w:rsidP="00947C1B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0D0CD3D2" w:rsidR="00947C1B" w:rsidRDefault="00951300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6/2019-</w:t>
            </w:r>
            <w:r w:rsidR="00D514AB">
              <w:rPr>
                <w:rFonts w:asciiTheme="majorHAnsi" w:hAnsiTheme="majorHAnsi" w:cstheme="majorHAnsi"/>
                <w:sz w:val="22"/>
                <w:szCs w:val="22"/>
              </w:rPr>
              <w:t xml:space="preserve">Multi-sample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calls will be distributed by CC</w:t>
            </w:r>
          </w:p>
          <w:p w14:paraId="157CC9AE" w14:textId="5740F87E" w:rsidR="00951300" w:rsidRDefault="00951300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6/19-9/19  extensive Analyses mentioned above</w:t>
            </w:r>
          </w:p>
          <w:p w14:paraId="4BD6F908" w14:textId="2B33060E" w:rsidR="00951300" w:rsidRPr="008673B8" w:rsidRDefault="00951300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10/19-12/19 preparation of manuscript-brief report</w:t>
            </w:r>
          </w:p>
          <w:tbl>
            <w:tblPr>
              <w:tblW w:w="4723" w:type="dxa"/>
              <w:tblLayout w:type="fixed"/>
              <w:tblLook w:val="04A0" w:firstRow="1" w:lastRow="0" w:firstColumn="1" w:lastColumn="0" w:noHBand="0" w:noVBand="1"/>
            </w:tblPr>
            <w:tblGrid>
              <w:gridCol w:w="2538"/>
              <w:gridCol w:w="540"/>
              <w:gridCol w:w="538"/>
              <w:gridCol w:w="27"/>
              <w:gridCol w:w="513"/>
              <w:gridCol w:w="27"/>
              <w:gridCol w:w="513"/>
              <w:gridCol w:w="27"/>
            </w:tblGrid>
            <w:tr w:rsidR="00947C1B" w:rsidRPr="008F1E48" w14:paraId="3DFD2008" w14:textId="77777777" w:rsidTr="00D514AB">
              <w:trPr>
                <w:gridAfter w:val="1"/>
                <w:wAfter w:w="27" w:type="dxa"/>
                <w:trHeight w:val="486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5F8B29" w14:textId="77777777" w:rsidR="00947C1B" w:rsidRPr="008F1E48" w:rsidRDefault="00947C1B" w:rsidP="00947C1B">
                  <w:pPr>
                    <w:rPr>
                      <w:rFonts w:ascii="Calibri" w:hAnsi="Calibri" w:cstheme="minorBidi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6A8C1F" w14:textId="7AD5655E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8E4E23" w14:textId="768C2E34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587C7E" w14:textId="438C4051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CB734" w14:textId="398BCEE0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7C1B" w:rsidRPr="008F1E48" w14:paraId="4FCD1220" w14:textId="77777777" w:rsidTr="00D514AB">
              <w:trPr>
                <w:trHeight w:val="193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C29A17" w14:textId="4EEB751E" w:rsidR="00947C1B" w:rsidRPr="009B7143" w:rsidRDefault="00947C1B" w:rsidP="00947C1B">
                  <w:pPr>
                    <w:rPr>
                      <w:color w:val="000000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</w:tcPr>
                <w:p w14:paraId="6E9E2D42" w14:textId="679EB750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3B3310" w14:textId="77777777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22D0D8" w14:textId="77777777" w:rsidR="00947C1B" w:rsidRPr="008F1E48" w:rsidRDefault="00947C1B" w:rsidP="00947C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B2B4C0" w14:textId="77777777" w:rsidR="00947C1B" w:rsidRPr="008F1E48" w:rsidRDefault="00947C1B" w:rsidP="00947C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7C1B" w:rsidRPr="008F1E48" w14:paraId="00EFAFF6" w14:textId="77777777" w:rsidTr="00D514AB">
              <w:trPr>
                <w:trHeight w:val="193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3D3071" w14:textId="1BAECEDC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</w:tcPr>
                <w:p w14:paraId="0B781839" w14:textId="39F8DFCF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19460CE4" w14:textId="77777777" w:rsidR="00947C1B" w:rsidRPr="00F50955" w:rsidRDefault="00947C1B" w:rsidP="00947C1B">
                  <w:pPr>
                    <w:rPr>
                      <w:rFonts w:ascii="Calibri" w:hAnsi="Calibri"/>
                      <w:color w:val="D9D9D9" w:themeColor="background1" w:themeShade="D9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693390" w14:textId="77777777" w:rsidR="00947C1B" w:rsidRPr="008F1E48" w:rsidRDefault="00947C1B" w:rsidP="00947C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EBDFA5" w14:textId="77777777" w:rsidR="00947C1B" w:rsidRPr="008F1E48" w:rsidRDefault="00947C1B" w:rsidP="00947C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7C1B" w:rsidRPr="008F1E48" w14:paraId="503B0939" w14:textId="77777777" w:rsidTr="00D514AB">
              <w:trPr>
                <w:trHeight w:val="193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3E1CF4" w14:textId="2C758067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E9730B" w14:textId="7B1D41E2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</w:tcPr>
                <w:p w14:paraId="71EF2705" w14:textId="401184B7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</w:tcPr>
                <w:p w14:paraId="7EB8EA52" w14:textId="1C428C6A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0259C8" w14:textId="77777777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7C1B" w:rsidRPr="008F1E48" w14:paraId="6B113373" w14:textId="77777777" w:rsidTr="00D514AB">
              <w:trPr>
                <w:trHeight w:val="193"/>
              </w:trPr>
              <w:tc>
                <w:tcPr>
                  <w:tcW w:w="30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DDB90F" w14:textId="14A34BCE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</w:tcPr>
                <w:p w14:paraId="6C1136C2" w14:textId="4A03F38D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</w:tcPr>
                <w:p w14:paraId="6B6EA729" w14:textId="32CBA84A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0FC54F" w14:textId="77777777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7C1B" w:rsidRPr="008F1E48" w14:paraId="547C004B" w14:textId="77777777" w:rsidTr="00D514AB">
              <w:trPr>
                <w:trHeight w:val="193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EFB51F" w14:textId="579FE0AC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0420EE" w14:textId="77777777" w:rsidR="00947C1B" w:rsidRPr="008F1E48" w:rsidRDefault="00947C1B" w:rsidP="00947C1B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79702CEA" w14:textId="77777777" w:rsidR="00947C1B" w:rsidRPr="008F1E48" w:rsidRDefault="00947C1B" w:rsidP="00947C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5F7800C5" w14:textId="77777777" w:rsidR="00947C1B" w:rsidRPr="008F1E48" w:rsidRDefault="00947C1B" w:rsidP="00947C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19C277D6" w14:textId="77777777" w:rsidR="00947C1B" w:rsidRPr="008F1E48" w:rsidRDefault="00947C1B" w:rsidP="00947C1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4089201E" w14:textId="698DDE30" w:rsidR="00947C1B" w:rsidRPr="008673B8" w:rsidRDefault="00947C1B" w:rsidP="00947C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F2BAC8" w14:textId="77777777" w:rsidR="002142B6" w:rsidRDefault="000B6F4E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lastRenderedPageBreak/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8408" w14:textId="77777777" w:rsidR="00197452" w:rsidRDefault="00197452" w:rsidP="0093273D">
      <w:r>
        <w:separator/>
      </w:r>
    </w:p>
  </w:endnote>
  <w:endnote w:type="continuationSeparator" w:id="0">
    <w:p w14:paraId="5244AC25" w14:textId="77777777" w:rsidR="00197452" w:rsidRDefault="00197452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5E72529F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DB53BC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60C22" w14:textId="77777777" w:rsidR="00197452" w:rsidRDefault="00197452" w:rsidP="0093273D">
      <w:r>
        <w:separator/>
      </w:r>
    </w:p>
  </w:footnote>
  <w:footnote w:type="continuationSeparator" w:id="0">
    <w:p w14:paraId="37AE580C" w14:textId="77777777" w:rsidR="00197452" w:rsidRDefault="00197452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7739"/>
    <w:multiLevelType w:val="hybridMultilevel"/>
    <w:tmpl w:val="6832B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35FDC"/>
    <w:rsid w:val="000522DA"/>
    <w:rsid w:val="000A12A3"/>
    <w:rsid w:val="000B6F4E"/>
    <w:rsid w:val="000B7654"/>
    <w:rsid w:val="00117500"/>
    <w:rsid w:val="00197452"/>
    <w:rsid w:val="001A484B"/>
    <w:rsid w:val="001E6EEE"/>
    <w:rsid w:val="001F3540"/>
    <w:rsid w:val="00207912"/>
    <w:rsid w:val="0025109A"/>
    <w:rsid w:val="00275ACC"/>
    <w:rsid w:val="00302174"/>
    <w:rsid w:val="003739C2"/>
    <w:rsid w:val="00376326"/>
    <w:rsid w:val="003F367E"/>
    <w:rsid w:val="004421B6"/>
    <w:rsid w:val="004D7F55"/>
    <w:rsid w:val="00547B2A"/>
    <w:rsid w:val="00571D40"/>
    <w:rsid w:val="00594CF3"/>
    <w:rsid w:val="00595E27"/>
    <w:rsid w:val="00614403"/>
    <w:rsid w:val="006166BF"/>
    <w:rsid w:val="00625689"/>
    <w:rsid w:val="0063131E"/>
    <w:rsid w:val="0064498A"/>
    <w:rsid w:val="0065437D"/>
    <w:rsid w:val="006D5E6D"/>
    <w:rsid w:val="00700245"/>
    <w:rsid w:val="00700246"/>
    <w:rsid w:val="00702039"/>
    <w:rsid w:val="0075257B"/>
    <w:rsid w:val="00752D64"/>
    <w:rsid w:val="007B4CCC"/>
    <w:rsid w:val="007F3F81"/>
    <w:rsid w:val="00846C32"/>
    <w:rsid w:val="008673B8"/>
    <w:rsid w:val="008B0CE2"/>
    <w:rsid w:val="00900D3C"/>
    <w:rsid w:val="00921A99"/>
    <w:rsid w:val="0093273D"/>
    <w:rsid w:val="00947C1B"/>
    <w:rsid w:val="00951300"/>
    <w:rsid w:val="00954A77"/>
    <w:rsid w:val="00975D94"/>
    <w:rsid w:val="00A14096"/>
    <w:rsid w:val="00A43734"/>
    <w:rsid w:val="00A674F0"/>
    <w:rsid w:val="00A726E3"/>
    <w:rsid w:val="00A73910"/>
    <w:rsid w:val="00AD6583"/>
    <w:rsid w:val="00AE4C4D"/>
    <w:rsid w:val="00AF586E"/>
    <w:rsid w:val="00B67A4E"/>
    <w:rsid w:val="00B845FF"/>
    <w:rsid w:val="00BA4CCE"/>
    <w:rsid w:val="00BC6980"/>
    <w:rsid w:val="00BE081C"/>
    <w:rsid w:val="00C367EC"/>
    <w:rsid w:val="00C52B0E"/>
    <w:rsid w:val="00CE13EE"/>
    <w:rsid w:val="00CF0F31"/>
    <w:rsid w:val="00D22262"/>
    <w:rsid w:val="00D47ECE"/>
    <w:rsid w:val="00D514AB"/>
    <w:rsid w:val="00D93D28"/>
    <w:rsid w:val="00DB53BC"/>
    <w:rsid w:val="00DD1484"/>
    <w:rsid w:val="00DF74F9"/>
    <w:rsid w:val="00E16A9C"/>
    <w:rsid w:val="00E32981"/>
    <w:rsid w:val="00EA7DD2"/>
    <w:rsid w:val="00FC5D50"/>
    <w:rsid w:val="00FD49BF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0578-E529-4DD9-B529-586BC911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8</cp:revision>
  <dcterms:created xsi:type="dcterms:W3CDTF">2019-05-14T14:30:00Z</dcterms:created>
  <dcterms:modified xsi:type="dcterms:W3CDTF">2019-05-20T12:19:00Z</dcterms:modified>
</cp:coreProperties>
</file>