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113D7">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113D7">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660AADC6" w:rsidR="0093273D" w:rsidRPr="008673B8" w:rsidRDefault="00B07EA7" w:rsidP="00C113D7">
            <w:pPr>
              <w:rPr>
                <w:rFonts w:asciiTheme="majorHAnsi" w:hAnsiTheme="majorHAnsi" w:cstheme="majorHAnsi"/>
                <w:sz w:val="22"/>
                <w:szCs w:val="22"/>
              </w:rPr>
            </w:pPr>
            <w:r>
              <w:rPr>
                <w:rFonts w:asciiTheme="majorHAnsi" w:hAnsiTheme="majorHAnsi" w:cstheme="majorHAnsi"/>
                <w:sz w:val="22"/>
                <w:szCs w:val="22"/>
              </w:rPr>
              <w:t>NT371</w:t>
            </w:r>
            <w:bookmarkStart w:id="0" w:name="_GoBack"/>
            <w:bookmarkEnd w:id="0"/>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113D7">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1F5ED4FC" w:rsidR="0093273D" w:rsidRPr="009447BA" w:rsidRDefault="00A07B2C" w:rsidP="00C113D7">
            <w:pPr>
              <w:rPr>
                <w:rFonts w:asciiTheme="majorHAnsi" w:hAnsiTheme="majorHAnsi" w:cstheme="majorHAnsi"/>
              </w:rPr>
            </w:pPr>
            <w:r>
              <w:rPr>
                <w:rFonts w:asciiTheme="majorHAnsi" w:hAnsiTheme="majorHAnsi" w:cstheme="majorHAnsi"/>
              </w:rPr>
              <w:t>1</w:t>
            </w:r>
            <w:r w:rsidR="00C15D78">
              <w:rPr>
                <w:rFonts w:asciiTheme="majorHAnsi" w:hAnsiTheme="majorHAnsi" w:cstheme="majorHAnsi"/>
              </w:rPr>
              <w:t>/</w:t>
            </w:r>
            <w:r>
              <w:rPr>
                <w:rFonts w:asciiTheme="majorHAnsi" w:hAnsiTheme="majorHAnsi" w:cstheme="majorHAnsi"/>
              </w:rPr>
              <w:t>10</w:t>
            </w:r>
            <w:r w:rsidR="00B66544" w:rsidRPr="009447BA">
              <w:rPr>
                <w:rFonts w:asciiTheme="majorHAnsi" w:hAnsiTheme="majorHAnsi" w:cstheme="majorHAnsi"/>
              </w:rPr>
              <w:t>/20</w:t>
            </w:r>
            <w:r>
              <w:rPr>
                <w:rFonts w:asciiTheme="majorHAnsi" w:hAnsiTheme="majorHAnsi" w:cstheme="majorHAnsi"/>
              </w:rPr>
              <w:t>20</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113D7">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554B47F6" w:rsidR="0093273D" w:rsidRPr="009447BA" w:rsidRDefault="00C113D7" w:rsidP="00C113D7">
            <w:pPr>
              <w:rPr>
                <w:rFonts w:asciiTheme="majorHAnsi" w:hAnsiTheme="majorHAnsi" w:cstheme="majorHAnsi"/>
              </w:rPr>
            </w:pPr>
            <w:r>
              <w:rPr>
                <w:rFonts w:asciiTheme="majorHAnsi" w:hAnsiTheme="majorHAnsi" w:cstheme="majorHAnsi"/>
              </w:rPr>
              <w:t xml:space="preserve">Placental Predicted Gene Expression </w:t>
            </w:r>
            <w:r w:rsidR="00A07B2C">
              <w:rPr>
                <w:rFonts w:asciiTheme="majorHAnsi" w:hAnsiTheme="majorHAnsi" w:cstheme="majorHAnsi"/>
              </w:rPr>
              <w:t>Phenome-Wide Analysis</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113D7">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070AE13B" w:rsidR="0093273D" w:rsidRPr="009447BA" w:rsidRDefault="00B746E8" w:rsidP="00C113D7">
            <w:pPr>
              <w:rPr>
                <w:rFonts w:asciiTheme="majorHAnsi" w:hAnsiTheme="majorHAnsi" w:cstheme="majorHAnsi"/>
              </w:rPr>
            </w:pPr>
            <w:r>
              <w:rPr>
                <w:rFonts w:asciiTheme="majorHAnsi" w:hAnsiTheme="majorHAnsi" w:cstheme="majorHAnsi"/>
              </w:rPr>
              <w:t>Todd Edwards</w:t>
            </w:r>
            <w:r w:rsidR="00A07B2C">
              <w:rPr>
                <w:rFonts w:asciiTheme="majorHAnsi" w:hAnsiTheme="majorHAnsi" w:cstheme="majorHAnsi"/>
              </w:rPr>
              <w:t xml:space="preserve"> and Jacklyn Hellwege</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113D7">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113D7">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6E53956E" w:rsidR="0093273D" w:rsidRPr="009447BA" w:rsidRDefault="009447BA" w:rsidP="00C113D7">
            <w:pPr>
              <w:rPr>
                <w:rFonts w:asciiTheme="majorHAnsi" w:hAnsiTheme="majorHAnsi" w:cstheme="majorHAnsi"/>
              </w:rPr>
            </w:pPr>
            <w:r w:rsidRPr="009447BA">
              <w:rPr>
                <w:rFonts w:asciiTheme="majorHAnsi" w:hAnsiTheme="majorHAnsi" w:cstheme="majorHAnsi"/>
              </w:rPr>
              <w:t>Digna Velez Edwards</w:t>
            </w:r>
          </w:p>
        </w:tc>
      </w:tr>
      <w:tr w:rsidR="00A75A46"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A75A46" w:rsidRPr="0074111E" w:rsidRDefault="00A75A46" w:rsidP="00A75A46">
            <w:pPr>
              <w:rPr>
                <w:rFonts w:ascii="Calibri Light" w:hAnsi="Calibri Light"/>
                <w:b/>
                <w:sz w:val="22"/>
              </w:rPr>
            </w:pPr>
            <w:r w:rsidRPr="0074111E">
              <w:rPr>
                <w:rFonts w:ascii="Calibri Light" w:hAnsi="Calibri Light"/>
                <w:b/>
                <w:sz w:val="22"/>
              </w:rPr>
              <w:t xml:space="preserve">All </w:t>
            </w:r>
            <w:r>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2E5A8488" w:rsidR="00646EE2" w:rsidRPr="009447BA" w:rsidRDefault="002B48A3" w:rsidP="00226B51">
            <w:pPr>
              <w:rPr>
                <w:rFonts w:asciiTheme="majorHAnsi" w:hAnsiTheme="majorHAnsi" w:cstheme="majorHAnsi"/>
              </w:rPr>
            </w:pPr>
            <w:r>
              <w:rPr>
                <w:rFonts w:asciiTheme="majorHAnsi" w:hAnsiTheme="majorHAnsi" w:cstheme="majorHAnsi"/>
              </w:rPr>
              <w:t>David Aronoff, J</w:t>
            </w:r>
            <w:r w:rsidR="00300DAB">
              <w:rPr>
                <w:rFonts w:asciiTheme="majorHAnsi" w:hAnsiTheme="majorHAnsi" w:cstheme="majorHAnsi"/>
              </w:rPr>
              <w:t xml:space="preserve">acob Keaton, </w:t>
            </w:r>
            <w:r>
              <w:rPr>
                <w:rFonts w:asciiTheme="majorHAnsi" w:hAnsiTheme="majorHAnsi" w:cstheme="majorHAnsi"/>
              </w:rPr>
              <w:t>Jacqueline Piekos</w:t>
            </w:r>
            <w:r w:rsidR="00A87C80">
              <w:rPr>
                <w:rFonts w:asciiTheme="majorHAnsi" w:hAnsiTheme="majorHAnsi" w:cstheme="majorHAnsi"/>
              </w:rPr>
              <w:t>, Jacklyn Hellwege</w:t>
            </w:r>
            <w:r>
              <w:rPr>
                <w:rFonts w:asciiTheme="majorHAnsi" w:hAnsiTheme="majorHAnsi" w:cstheme="majorHAnsi"/>
              </w:rPr>
              <w:t>, Elizabeth Jasper</w:t>
            </w:r>
          </w:p>
        </w:tc>
      </w:tr>
      <w:tr w:rsidR="00A75A46"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A75A46" w:rsidRPr="0074111E" w:rsidRDefault="00A75A46" w:rsidP="00A75A46">
            <w:pPr>
              <w:rPr>
                <w:rFonts w:ascii="Calibri Light" w:hAnsi="Calibri Light"/>
                <w:b/>
                <w:sz w:val="22"/>
              </w:rPr>
            </w:pPr>
            <w:r w:rsidRPr="0074111E">
              <w:rPr>
                <w:rFonts w:ascii="Calibri Light" w:hAnsi="Calibri Light"/>
                <w:b/>
                <w:sz w:val="22"/>
              </w:rPr>
              <w:t xml:space="preserve">Sites </w:t>
            </w:r>
            <w:r>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7479931" w14:textId="0E9DAFCD" w:rsidR="00F03052" w:rsidRPr="009447BA" w:rsidRDefault="00F03052" w:rsidP="00F03052">
            <w:pPr>
              <w:rPr>
                <w:rFonts w:asciiTheme="majorHAnsi" w:hAnsiTheme="majorHAnsi" w:cstheme="majorHAnsi"/>
              </w:rPr>
            </w:pPr>
            <w:r w:rsidRPr="009447BA">
              <w:rPr>
                <w:rFonts w:asciiTheme="majorHAnsi" w:hAnsiTheme="majorHAnsi" w:cstheme="majorHAnsi"/>
              </w:rPr>
              <w:t>Open to all sites</w:t>
            </w:r>
          </w:p>
          <w:p w14:paraId="620B343D" w14:textId="67BD6137" w:rsidR="00E85E30" w:rsidRPr="009447BA" w:rsidRDefault="00E85E30" w:rsidP="00F03052">
            <w:pPr>
              <w:rPr>
                <w:rFonts w:asciiTheme="majorHAnsi" w:hAnsiTheme="majorHAnsi" w:cstheme="majorHAnsi"/>
              </w:rPr>
            </w:pPr>
            <w:r w:rsidRPr="009447BA">
              <w:rPr>
                <w:rFonts w:asciiTheme="majorHAnsi" w:hAnsiTheme="majorHAnsi" w:cstheme="majorHAnsi"/>
              </w:rPr>
              <w:t>Current participants:</w:t>
            </w:r>
          </w:p>
          <w:p w14:paraId="5B239F82" w14:textId="302CB760" w:rsidR="00E85E30" w:rsidRPr="009447BA" w:rsidRDefault="00E85E30" w:rsidP="00F03052">
            <w:pPr>
              <w:rPr>
                <w:rFonts w:asciiTheme="majorHAnsi" w:hAnsiTheme="majorHAnsi" w:cstheme="majorHAnsi"/>
              </w:rPr>
            </w:pPr>
            <w:r w:rsidRPr="009447BA">
              <w:rPr>
                <w:rFonts w:asciiTheme="majorHAnsi" w:hAnsiTheme="majorHAnsi" w:cstheme="majorHAnsi"/>
              </w:rPr>
              <w:t xml:space="preserve">Vanderbilt </w:t>
            </w:r>
          </w:p>
          <w:p w14:paraId="07C5FDB2" w14:textId="13406094" w:rsidR="00A75A46" w:rsidRPr="009447BA" w:rsidRDefault="00A75A46" w:rsidP="00646EE2">
            <w:pPr>
              <w:rPr>
                <w:rFonts w:asciiTheme="majorHAnsi" w:hAnsiTheme="majorHAnsi" w:cstheme="majorHAnsi"/>
              </w:rPr>
            </w:pPr>
          </w:p>
        </w:tc>
      </w:tr>
      <w:tr w:rsidR="00A75A46"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A75A46" w:rsidRPr="0074111E" w:rsidRDefault="00A75A46" w:rsidP="00A75A4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4EF7BD8E" w:rsidR="005D6CDC" w:rsidRPr="002B48A3" w:rsidRDefault="002B48A3" w:rsidP="002B48A3">
            <w:pPr>
              <w:pStyle w:val="NoSpacing"/>
              <w:spacing w:after="120" w:line="240" w:lineRule="exact"/>
              <w:rPr>
                <w:rFonts w:ascii="Calibri Light" w:hAnsi="Calibri Light" w:cs="Calibri Light"/>
                <w:color w:val="000000"/>
              </w:rPr>
            </w:pPr>
            <w:r w:rsidRPr="002B48A3">
              <w:rPr>
                <w:rFonts w:ascii="Calibri Light" w:hAnsi="Calibri Light" w:cs="Calibri Light"/>
              </w:rPr>
              <w:t>This project</w:t>
            </w:r>
            <w:r w:rsidR="00233B3D">
              <w:rPr>
                <w:rFonts w:ascii="Calibri Light" w:hAnsi="Calibri Light" w:cs="Calibri Light"/>
              </w:rPr>
              <w:t>’s</w:t>
            </w:r>
            <w:r w:rsidRPr="002B48A3">
              <w:rPr>
                <w:rFonts w:ascii="Calibri Light" w:hAnsi="Calibri Light" w:cs="Calibri Light"/>
              </w:rPr>
              <w:t xml:space="preserve"> premise is rooted in knowledge that mother-to-child transmission of risk for adult disease is multifactorial and begins with conception </w:t>
            </w:r>
            <w:r w:rsidRPr="002B48A3">
              <w:rPr>
                <w:rFonts w:ascii="Calibri Light" w:hAnsi="Calibri Light" w:cs="Calibri Light"/>
                <w:i/>
              </w:rPr>
              <w:t>in utero</w:t>
            </w:r>
            <w:r w:rsidRPr="002B48A3">
              <w:rPr>
                <w:rFonts w:ascii="Calibri Light" w:hAnsi="Calibri Light" w:cs="Calibri Light"/>
              </w:rPr>
              <w:t xml:space="preserve"> and in the idea that the “developmental origins of health and disease” (DOHaD), shapes the future health during childhood and later adult life. The placenta is an important biological conduit to mediate the non-genomic transmission of risk for noncommunicable diseases. </w:t>
            </w:r>
            <w:bookmarkStart w:id="1" w:name="_Hlk1474597"/>
            <w:r w:rsidRPr="002B48A3">
              <w:rPr>
                <w:rFonts w:ascii="Calibri Light" w:hAnsi="Calibri Light" w:cs="Calibri Light"/>
              </w:rPr>
              <w:t xml:space="preserve">We propose using eMERGE </w:t>
            </w:r>
            <w:r w:rsidR="00A07B2C">
              <w:rPr>
                <w:rFonts w:ascii="Calibri Light" w:hAnsi="Calibri Light" w:cs="Calibri Light"/>
              </w:rPr>
              <w:t>genome-wide association study (</w:t>
            </w:r>
            <w:r w:rsidRPr="002B48A3">
              <w:rPr>
                <w:rFonts w:ascii="Calibri Light" w:hAnsi="Calibri Light" w:cs="Calibri Light"/>
              </w:rPr>
              <w:t>GWAS</w:t>
            </w:r>
            <w:r w:rsidR="00A07B2C">
              <w:rPr>
                <w:rFonts w:ascii="Calibri Light" w:hAnsi="Calibri Light" w:cs="Calibri Light"/>
              </w:rPr>
              <w:t>) and phecode</w:t>
            </w:r>
            <w:r w:rsidRPr="002B48A3">
              <w:rPr>
                <w:rFonts w:ascii="Calibri Light" w:hAnsi="Calibri Light" w:cs="Calibri Light"/>
              </w:rPr>
              <w:t xml:space="preserve"> data </w:t>
            </w:r>
            <w:bookmarkEnd w:id="1"/>
            <w:r w:rsidRPr="002B48A3">
              <w:rPr>
                <w:rFonts w:ascii="Calibri Light" w:hAnsi="Calibri Light" w:cs="Calibri Light"/>
              </w:rPr>
              <w:t xml:space="preserve">to </w:t>
            </w:r>
            <w:r w:rsidR="00A07B2C">
              <w:rPr>
                <w:rFonts w:ascii="Calibri Light" w:hAnsi="Calibri Light" w:cs="Calibri Light"/>
              </w:rPr>
              <w:t xml:space="preserve">validate associations from a </w:t>
            </w:r>
            <w:r w:rsidRPr="002B48A3">
              <w:rPr>
                <w:rFonts w:ascii="Calibri Light" w:hAnsi="Calibri Light" w:cs="Calibri Light"/>
              </w:rPr>
              <w:t xml:space="preserve">phenome-wide association study (PheWAS) </w:t>
            </w:r>
            <w:r w:rsidR="00A07B2C">
              <w:rPr>
                <w:rFonts w:ascii="Calibri Light" w:hAnsi="Calibri Light" w:cs="Calibri Light"/>
              </w:rPr>
              <w:t xml:space="preserve">of placental predicted gene expression conducted </w:t>
            </w:r>
            <w:r w:rsidRPr="002B48A3">
              <w:rPr>
                <w:rFonts w:ascii="Calibri Light" w:hAnsi="Calibri Light" w:cs="Calibri Light"/>
              </w:rPr>
              <w:t xml:space="preserve">within pediatric and adult subjects within </w:t>
            </w:r>
            <w:r w:rsidR="00A07B2C">
              <w:rPr>
                <w:rFonts w:ascii="Calibri Light" w:hAnsi="Calibri Light" w:cs="Calibri Light"/>
              </w:rPr>
              <w:t>BioVU at Vanderbilt University Medical Center</w:t>
            </w:r>
            <w:r w:rsidRPr="002B48A3">
              <w:rPr>
                <w:rFonts w:ascii="Calibri Light" w:hAnsi="Calibri Light" w:cs="Calibri Light"/>
              </w:rPr>
              <w:t>. The idea underlying this approach is that we can predict the gene expression of placental tissue</w:t>
            </w:r>
            <w:r w:rsidR="00A07B2C">
              <w:rPr>
                <w:rFonts w:ascii="Calibri Light" w:hAnsi="Calibri Light" w:cs="Calibri Light"/>
              </w:rPr>
              <w:t xml:space="preserve"> from an adult individual with GWAS data using</w:t>
            </w:r>
            <w:r w:rsidRPr="002B48A3">
              <w:rPr>
                <w:rFonts w:ascii="Calibri Light" w:hAnsi="Calibri Light" w:cs="Calibri Light"/>
              </w:rPr>
              <w:t xml:space="preserve"> with an appropriate eQTL-tissue atlas because their germline DNA is unvarying and their eQTLs can predict expression. </w:t>
            </w:r>
          </w:p>
        </w:tc>
      </w:tr>
      <w:tr w:rsidR="00A75A46"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A75A46" w:rsidRPr="0074111E" w:rsidRDefault="00A75A46" w:rsidP="00A75A4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0461DB7" w14:textId="100642C1" w:rsidR="00A75A46" w:rsidRPr="009447BA" w:rsidRDefault="00847B28" w:rsidP="00A75A46">
            <w:pPr>
              <w:rPr>
                <w:rFonts w:asciiTheme="majorHAnsi" w:hAnsiTheme="majorHAnsi" w:cstheme="majorHAnsi"/>
              </w:rPr>
            </w:pPr>
            <w:r>
              <w:rPr>
                <w:rFonts w:asciiTheme="majorHAnsi" w:hAnsiTheme="majorHAnsi" w:cstheme="majorHAnsi"/>
              </w:rPr>
              <w:t xml:space="preserve">Discovery PheWAS analyses are being conducted within BioVU, race-stratified, where we are </w:t>
            </w:r>
            <w:r w:rsidR="00587D4C">
              <w:rPr>
                <w:rFonts w:asciiTheme="majorHAnsi" w:hAnsiTheme="majorHAnsi" w:cstheme="majorHAnsi"/>
              </w:rPr>
              <w:t>evaluating the association between</w:t>
            </w:r>
            <w:r w:rsidR="00392D64">
              <w:rPr>
                <w:rFonts w:asciiTheme="majorHAnsi" w:hAnsiTheme="majorHAnsi" w:cstheme="majorHAnsi"/>
              </w:rPr>
              <w:t xml:space="preserve"> placental predicted gene expression </w:t>
            </w:r>
            <w:r w:rsidR="00587D4C">
              <w:rPr>
                <w:rFonts w:asciiTheme="majorHAnsi" w:hAnsiTheme="majorHAnsi" w:cstheme="majorHAnsi"/>
              </w:rPr>
              <w:t xml:space="preserve">and multiple phenotypes using </w:t>
            </w:r>
            <w:r>
              <w:rPr>
                <w:rFonts w:asciiTheme="majorHAnsi" w:hAnsiTheme="majorHAnsi" w:cstheme="majorHAnsi"/>
              </w:rPr>
              <w:t>summary statistics from phecode-based GWAS</w:t>
            </w:r>
            <w:r w:rsidR="00AD6954">
              <w:rPr>
                <w:rFonts w:asciiTheme="majorHAnsi" w:hAnsiTheme="majorHAnsi" w:cstheme="majorHAnsi"/>
              </w:rPr>
              <w:t xml:space="preserve"> and other published GWAS</w:t>
            </w:r>
            <w:r w:rsidR="00587D4C">
              <w:rPr>
                <w:rFonts w:asciiTheme="majorHAnsi" w:hAnsiTheme="majorHAnsi" w:cstheme="majorHAnsi"/>
              </w:rPr>
              <w:t xml:space="preserve">. </w:t>
            </w:r>
            <w:r>
              <w:rPr>
                <w:rFonts w:asciiTheme="majorHAnsi" w:hAnsiTheme="majorHAnsi" w:cstheme="majorHAnsi"/>
              </w:rPr>
              <w:t xml:space="preserve">MetaXcan </w:t>
            </w:r>
            <w:r w:rsidR="00EC26D3">
              <w:rPr>
                <w:rFonts w:asciiTheme="majorHAnsi" w:hAnsiTheme="majorHAnsi" w:cstheme="majorHAnsi"/>
              </w:rPr>
              <w:t xml:space="preserve">is being used for </w:t>
            </w:r>
            <w:r>
              <w:rPr>
                <w:rFonts w:asciiTheme="majorHAnsi" w:hAnsiTheme="majorHAnsi" w:cstheme="majorHAnsi"/>
              </w:rPr>
              <w:t xml:space="preserve">predicted gene expression </w:t>
            </w:r>
            <w:r w:rsidR="00EC26D3">
              <w:rPr>
                <w:rFonts w:asciiTheme="majorHAnsi" w:hAnsiTheme="majorHAnsi" w:cstheme="majorHAnsi"/>
              </w:rPr>
              <w:t>analyses</w:t>
            </w:r>
            <w:r>
              <w:rPr>
                <w:rFonts w:asciiTheme="majorHAnsi" w:hAnsiTheme="majorHAnsi" w:cstheme="majorHAnsi"/>
              </w:rPr>
              <w:t>.</w:t>
            </w:r>
            <w:r w:rsidR="002B48A3" w:rsidRPr="002B48A3">
              <w:rPr>
                <w:rFonts w:asciiTheme="majorHAnsi" w:hAnsiTheme="majorHAnsi" w:cstheme="majorHAnsi"/>
              </w:rPr>
              <w:t xml:space="preserve"> We </w:t>
            </w:r>
            <w:r>
              <w:rPr>
                <w:rFonts w:asciiTheme="majorHAnsi" w:hAnsiTheme="majorHAnsi" w:cstheme="majorHAnsi"/>
              </w:rPr>
              <w:t>are</w:t>
            </w:r>
            <w:r w:rsidRPr="002B48A3">
              <w:rPr>
                <w:rFonts w:asciiTheme="majorHAnsi" w:hAnsiTheme="majorHAnsi" w:cstheme="majorHAnsi"/>
              </w:rPr>
              <w:t xml:space="preserve"> </w:t>
            </w:r>
            <w:r w:rsidR="002B48A3" w:rsidRPr="002B48A3">
              <w:rPr>
                <w:rFonts w:asciiTheme="majorHAnsi" w:hAnsiTheme="majorHAnsi" w:cstheme="majorHAnsi"/>
              </w:rPr>
              <w:t>scan</w:t>
            </w:r>
            <w:r>
              <w:rPr>
                <w:rFonts w:asciiTheme="majorHAnsi" w:hAnsiTheme="majorHAnsi" w:cstheme="majorHAnsi"/>
              </w:rPr>
              <w:t>ning</w:t>
            </w:r>
            <w:r w:rsidR="002B48A3" w:rsidRPr="002B48A3">
              <w:rPr>
                <w:rFonts w:asciiTheme="majorHAnsi" w:hAnsiTheme="majorHAnsi" w:cstheme="majorHAnsi"/>
              </w:rPr>
              <w:t xml:space="preserve"> across all genes that are expressed in the placenta. </w:t>
            </w:r>
            <w:r>
              <w:rPr>
                <w:rFonts w:asciiTheme="majorHAnsi" w:hAnsiTheme="majorHAnsi" w:cstheme="majorHAnsi"/>
              </w:rPr>
              <w:t>Significant findings will be validated within eMERGE and results will be meta-analyzed</w:t>
            </w:r>
            <w:r w:rsidR="003E54E1">
              <w:rPr>
                <w:rFonts w:asciiTheme="majorHAnsi" w:hAnsiTheme="majorHAnsi" w:cstheme="majorHAnsi"/>
              </w:rPr>
              <w:t xml:space="preserve"> across discovery and validation</w:t>
            </w:r>
            <w:r>
              <w:rPr>
                <w:rFonts w:asciiTheme="majorHAnsi" w:hAnsiTheme="majorHAnsi" w:cstheme="majorHAnsi"/>
              </w:rPr>
              <w:t>.</w:t>
            </w:r>
          </w:p>
        </w:tc>
      </w:tr>
      <w:tr w:rsidR="00A75A46"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A75A46" w:rsidRPr="0074111E" w:rsidRDefault="00A75A46" w:rsidP="00A75A46">
            <w:pPr>
              <w:rPr>
                <w:rFonts w:ascii="Calibri Light" w:hAnsi="Calibri Light"/>
                <w:b/>
                <w:sz w:val="22"/>
              </w:rPr>
            </w:pPr>
            <w:r w:rsidRPr="0074111E">
              <w:rPr>
                <w:rFonts w:ascii="Calibri Light" w:hAnsi="Calibri Light"/>
                <w:b/>
                <w:sz w:val="22"/>
              </w:rPr>
              <w:t>Desired</w:t>
            </w:r>
            <w:r>
              <w:rPr>
                <w:rFonts w:ascii="Calibri Light" w:hAnsi="Calibri Light"/>
                <w:b/>
                <w:sz w:val="22"/>
              </w:rPr>
              <w:t xml:space="preserve"> Data - Common Variables* </w:t>
            </w:r>
          </w:p>
          <w:p w14:paraId="49315DDC" w14:textId="593972D6" w:rsidR="00A75A46" w:rsidRPr="000B7654" w:rsidRDefault="00A75A46" w:rsidP="00A75A4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1A48DB2C" w:rsidR="00A75A46" w:rsidRPr="00700246" w:rsidRDefault="00B07EA7" w:rsidP="00A75A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C34B33">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Demographics                               </w:t>
            </w:r>
          </w:p>
          <w:p w14:paraId="1611A790" w14:textId="64D879F4" w:rsidR="00A75A46" w:rsidRPr="00700246" w:rsidRDefault="00B07EA7" w:rsidP="00A75A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ICD9/10 codes</w:t>
            </w:r>
          </w:p>
          <w:p w14:paraId="3E560944" w14:textId="35AA1B95" w:rsidR="00A75A46" w:rsidRPr="00700246" w:rsidRDefault="00B07EA7" w:rsidP="00A75A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CPT codes</w:t>
            </w:r>
          </w:p>
          <w:p w14:paraId="05AE5A43" w14:textId="41F81E12" w:rsidR="00A75A46" w:rsidRPr="00700246" w:rsidRDefault="00B07EA7" w:rsidP="00A75A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F03052">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Phecodes</w:t>
            </w:r>
          </w:p>
          <w:p w14:paraId="3A9ACBE3" w14:textId="1B6A7A4F" w:rsidR="00A75A46" w:rsidRPr="00700246" w:rsidRDefault="00B07EA7" w:rsidP="00A75A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F03052">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BMI</w:t>
            </w:r>
          </w:p>
        </w:tc>
        <w:tc>
          <w:tcPr>
            <w:tcW w:w="4132" w:type="dxa"/>
          </w:tcPr>
          <w:p w14:paraId="2574C661" w14:textId="2DC722C4" w:rsidR="00A75A46" w:rsidRPr="00700246" w:rsidRDefault="00B07EA7" w:rsidP="00A75A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447BA">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Common Variable Labs</w:t>
            </w:r>
          </w:p>
          <w:p w14:paraId="0BEB2E50" w14:textId="2A7DDCD8" w:rsidR="00A75A46" w:rsidRPr="00700246" w:rsidRDefault="00B07EA7" w:rsidP="00A75A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447BA">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Common Variable Meds</w:t>
            </w:r>
          </w:p>
          <w:p w14:paraId="585C79F2" w14:textId="628D3450" w:rsidR="00A75A46" w:rsidRPr="00700246" w:rsidRDefault="00B07EA7" w:rsidP="00A75A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Other: 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Phase II phenotypes</w:t>
            </w:r>
          </w:p>
          <w:p w14:paraId="6EBF0C4F" w14:textId="49342840" w:rsidR="00A75A46" w:rsidRPr="00376326" w:rsidRDefault="00A75A46" w:rsidP="00A75A46">
            <w:pPr>
              <w:pStyle w:val="ListParagraph"/>
              <w:rPr>
                <w:rFonts w:asciiTheme="majorHAnsi" w:hAnsiTheme="majorHAnsi" w:cstheme="majorHAnsi"/>
                <w:sz w:val="22"/>
                <w:szCs w:val="22"/>
              </w:rPr>
            </w:pPr>
          </w:p>
        </w:tc>
      </w:tr>
      <w:tr w:rsidR="00A75A46" w:rsidRPr="005F7C97" w14:paraId="12AAA7B2" w14:textId="77777777" w:rsidTr="00C113D7">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A75A46" w:rsidRPr="0074111E" w:rsidRDefault="00A75A46" w:rsidP="00A75A46">
            <w:pPr>
              <w:rPr>
                <w:rFonts w:ascii="Calibri Light" w:hAnsi="Calibri Light"/>
                <w:b/>
                <w:sz w:val="22"/>
              </w:rPr>
            </w:pPr>
            <w:r>
              <w:rPr>
                <w:rFonts w:ascii="Calibri Light" w:hAnsi="Calibri Light"/>
                <w:b/>
                <w:sz w:val="22"/>
              </w:rPr>
              <w:lastRenderedPageBreak/>
              <w:t xml:space="preserve">Other Desired Data </w:t>
            </w:r>
            <w:r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6A4CA7" w:rsidR="00A75A46" w:rsidRPr="00A75A46" w:rsidRDefault="00A75A46" w:rsidP="00A75A46">
            <w:pPr>
              <w:rPr>
                <w:rFonts w:asciiTheme="majorHAnsi" w:hAnsiTheme="majorHAnsi" w:cstheme="majorHAnsi"/>
                <w:sz w:val="22"/>
                <w:szCs w:val="22"/>
              </w:rPr>
            </w:pPr>
          </w:p>
        </w:tc>
      </w:tr>
      <w:tr w:rsidR="00A75A46"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A75A46" w:rsidRPr="0074111E" w:rsidRDefault="00A75A46" w:rsidP="00A75A46">
            <w:pPr>
              <w:rPr>
                <w:rFonts w:ascii="Calibri Light" w:hAnsi="Calibri Light"/>
                <w:b/>
                <w:sz w:val="22"/>
              </w:rPr>
            </w:pPr>
            <w:r w:rsidRPr="0074111E">
              <w:rPr>
                <w:rFonts w:ascii="Calibri Light" w:hAnsi="Calibri Light"/>
                <w:b/>
                <w:sz w:val="22"/>
              </w:rPr>
              <w:t xml:space="preserve">Desired </w:t>
            </w:r>
            <w:r>
              <w:rPr>
                <w:rFonts w:ascii="Calibri Light" w:hAnsi="Calibri Light"/>
                <w:b/>
                <w:sz w:val="22"/>
              </w:rPr>
              <w:t>Genetic 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111BFFC2" w:rsidR="00A75A46" w:rsidRPr="00700246" w:rsidRDefault="00B07EA7" w:rsidP="00A75A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C34B33">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I-III Merged set (HRC imputed, GWAS)</w:t>
            </w:r>
          </w:p>
          <w:p w14:paraId="0175EB89" w14:textId="3D922147" w:rsidR="00A75A46" w:rsidRPr="00700246" w:rsidRDefault="00B07EA7" w:rsidP="00A75A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eMERGE PGx/PGRNseq data set </w:t>
            </w:r>
          </w:p>
          <w:p w14:paraId="23D993BB" w14:textId="304F4EDC" w:rsidR="00A75A46" w:rsidRPr="00700246" w:rsidRDefault="00B07EA7" w:rsidP="00A75A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eMERGEseq data set (Phase III)</w:t>
            </w:r>
          </w:p>
          <w:p w14:paraId="6D051FCF" w14:textId="5B52B32F" w:rsidR="00A75A46" w:rsidRPr="00700246" w:rsidRDefault="00B07EA7" w:rsidP="00A75A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Whole Genome sequencing data set</w:t>
            </w:r>
          </w:p>
          <w:p w14:paraId="78A23A59" w14:textId="2BEA73FA" w:rsidR="00A75A46" w:rsidRPr="00700246" w:rsidRDefault="00B07EA7" w:rsidP="00A75A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Exome chip data set</w:t>
            </w:r>
          </w:p>
          <w:p w14:paraId="4C7B91CA" w14:textId="066F231B" w:rsidR="00A75A46" w:rsidRPr="00700246" w:rsidRDefault="00B07EA7" w:rsidP="00A75A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Whole Exome sequencing data set</w:t>
            </w:r>
          </w:p>
          <w:p w14:paraId="02A57161" w14:textId="0DE38036" w:rsidR="00A75A46" w:rsidRPr="00700246" w:rsidRDefault="00B07EA7" w:rsidP="00A75A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Other (not listed above):</w:t>
            </w:r>
          </w:p>
        </w:tc>
      </w:tr>
      <w:tr w:rsidR="00A75A46"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A75A46" w:rsidRPr="0074111E" w:rsidRDefault="00A75A46" w:rsidP="00A75A46">
            <w:pPr>
              <w:rPr>
                <w:rFonts w:ascii="Calibri Light" w:hAnsi="Calibri Light"/>
                <w:b/>
                <w:sz w:val="22"/>
              </w:rPr>
            </w:pPr>
            <w:r>
              <w:rPr>
                <w:rFonts w:ascii="Calibri Light" w:hAnsi="Calibri Light"/>
                <w:b/>
                <w:sz w:val="22"/>
              </w:rPr>
              <w:t>Does project pertain to an existing eMERGE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10765B49" w:rsidR="00A75A46" w:rsidRPr="00700246" w:rsidRDefault="00B07EA7" w:rsidP="00A75A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646EE2">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Yes, if so please list                            </w:t>
            </w:r>
          </w:p>
          <w:p w14:paraId="2C71B567" w14:textId="7768F470" w:rsidR="00A75A46" w:rsidRPr="00700246" w:rsidRDefault="00B07EA7" w:rsidP="00A75A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sidR="00646EE2">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No</w:t>
            </w:r>
          </w:p>
        </w:tc>
      </w:tr>
      <w:tr w:rsidR="00A75A46"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A75A46" w:rsidRPr="0074111E" w:rsidRDefault="00A75A46" w:rsidP="00A75A4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A75A46" w:rsidRPr="009447BA" w:rsidRDefault="00A75A46" w:rsidP="00A75A46">
            <w:pPr>
              <w:rPr>
                <w:rFonts w:asciiTheme="majorHAnsi" w:hAnsiTheme="majorHAnsi" w:cstheme="majorHAnsi"/>
                <w:szCs w:val="22"/>
              </w:rPr>
            </w:pPr>
          </w:p>
          <w:p w14:paraId="18EFD397" w14:textId="0AD81D9C" w:rsidR="00A75A46" w:rsidRPr="009447BA" w:rsidRDefault="00533BE3" w:rsidP="00A75A46">
            <w:pPr>
              <w:rPr>
                <w:rFonts w:asciiTheme="majorHAnsi" w:hAnsiTheme="majorHAnsi" w:cstheme="majorHAnsi"/>
                <w:szCs w:val="22"/>
              </w:rPr>
            </w:pPr>
            <w:r w:rsidRPr="009447BA">
              <w:rPr>
                <w:rFonts w:asciiTheme="majorHAnsi" w:hAnsiTheme="majorHAnsi" w:cstheme="majorHAnsi"/>
                <w:szCs w:val="22"/>
              </w:rPr>
              <w:t>PheWAS</w:t>
            </w:r>
          </w:p>
          <w:p w14:paraId="13608534" w14:textId="77777777" w:rsidR="00A75A46" w:rsidRPr="009447BA" w:rsidRDefault="00A75A46" w:rsidP="00A75A46">
            <w:pPr>
              <w:rPr>
                <w:rFonts w:asciiTheme="majorHAnsi" w:hAnsiTheme="majorHAnsi" w:cstheme="majorHAnsi"/>
                <w:szCs w:val="22"/>
              </w:rPr>
            </w:pPr>
          </w:p>
          <w:p w14:paraId="43950299" w14:textId="77777777" w:rsidR="00A75A46" w:rsidRPr="009447BA" w:rsidRDefault="00A75A46" w:rsidP="00A75A46">
            <w:pPr>
              <w:rPr>
                <w:rFonts w:asciiTheme="majorHAnsi" w:hAnsiTheme="majorHAnsi" w:cstheme="majorHAnsi"/>
                <w:szCs w:val="22"/>
              </w:rPr>
            </w:pPr>
          </w:p>
        </w:tc>
      </w:tr>
      <w:tr w:rsidR="00A75A46"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A75A46" w:rsidRPr="0074111E" w:rsidRDefault="00A75A46" w:rsidP="00A75A46">
            <w:pPr>
              <w:rPr>
                <w:rFonts w:ascii="Calibri Light" w:hAnsi="Calibri Light"/>
                <w:b/>
                <w:sz w:val="22"/>
              </w:rPr>
            </w:pPr>
            <w:r w:rsidRPr="0074111E">
              <w:rPr>
                <w:rFonts w:ascii="Calibri Light" w:hAnsi="Calibri Light"/>
                <w:b/>
                <w:sz w:val="22"/>
              </w:rPr>
              <w:t xml:space="preserve">Ethical </w:t>
            </w:r>
            <w:r>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A75A46" w:rsidRPr="009447BA" w:rsidRDefault="00A75A46" w:rsidP="00A75A46">
            <w:pPr>
              <w:rPr>
                <w:rFonts w:asciiTheme="majorHAnsi" w:hAnsiTheme="majorHAnsi" w:cstheme="majorHAnsi"/>
                <w:szCs w:val="22"/>
              </w:rPr>
            </w:pPr>
          </w:p>
          <w:p w14:paraId="4E264CE2" w14:textId="3C8D82A1" w:rsidR="00A75A46" w:rsidRPr="009447BA" w:rsidRDefault="00A75A46" w:rsidP="00A75A46">
            <w:pPr>
              <w:rPr>
                <w:rFonts w:asciiTheme="majorHAnsi" w:hAnsiTheme="majorHAnsi" w:cstheme="majorHAnsi"/>
                <w:szCs w:val="22"/>
              </w:rPr>
            </w:pPr>
            <w:r w:rsidRPr="009447BA">
              <w:rPr>
                <w:rFonts w:asciiTheme="majorHAnsi" w:hAnsiTheme="majorHAnsi" w:cstheme="majorHAnsi"/>
                <w:szCs w:val="22"/>
              </w:rPr>
              <w:t>None</w:t>
            </w:r>
          </w:p>
        </w:tc>
      </w:tr>
      <w:tr w:rsidR="00A75A46"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A75A46" w:rsidRPr="0074111E" w:rsidRDefault="00A75A46" w:rsidP="00A75A4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06B6342A" w:rsidR="00A75A46" w:rsidRPr="009447BA" w:rsidRDefault="00E85E30" w:rsidP="00A75A46">
            <w:pPr>
              <w:rPr>
                <w:rFonts w:asciiTheme="majorHAnsi" w:hAnsiTheme="majorHAnsi" w:cstheme="majorHAnsi"/>
                <w:szCs w:val="22"/>
              </w:rPr>
            </w:pPr>
            <w:r w:rsidRPr="009447BA">
              <w:rPr>
                <w:rFonts w:asciiTheme="majorHAnsi" w:hAnsiTheme="majorHAnsi" w:cstheme="majorHAnsi"/>
                <w:szCs w:val="22"/>
              </w:rPr>
              <w:t>Depends on results, likely a genetics journal such as Human Molecular Genetics or a general journal such as elife, Nature Communications, or Scientific Reports</w:t>
            </w:r>
          </w:p>
        </w:tc>
      </w:tr>
      <w:tr w:rsidR="00A75A46"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A75A46" w:rsidRDefault="00A75A46" w:rsidP="00A75A46">
            <w:pPr>
              <w:rPr>
                <w:rFonts w:ascii="Calibri Light" w:hAnsi="Calibri Light"/>
                <w:b/>
                <w:sz w:val="22"/>
              </w:rPr>
            </w:pPr>
          </w:p>
          <w:p w14:paraId="5203358F" w14:textId="77777777" w:rsidR="00A75A46" w:rsidRDefault="00A75A46" w:rsidP="00A75A46">
            <w:pPr>
              <w:rPr>
                <w:rFonts w:ascii="Calibri Light" w:hAnsi="Calibri Light"/>
                <w:b/>
                <w:sz w:val="22"/>
              </w:rPr>
            </w:pPr>
            <w:r>
              <w:rPr>
                <w:rFonts w:ascii="Calibri Light" w:hAnsi="Calibri Light"/>
                <w:b/>
                <w:sz w:val="22"/>
              </w:rPr>
              <w:t>Milestones</w:t>
            </w:r>
          </w:p>
          <w:p w14:paraId="602A9DB1" w14:textId="1D6EFB4B" w:rsidR="00A75A46" w:rsidRPr="0093273D" w:rsidRDefault="00A75A46" w:rsidP="00A75A4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Pr>
                <w:rFonts w:asciiTheme="majorHAnsi" w:hAnsiTheme="majorHAnsi"/>
                <w:i/>
                <w:sz w:val="22"/>
              </w:rPr>
              <w:t xml:space="preserve"> should include the key dates for completion of project, </w:t>
            </w:r>
            <w:r w:rsidRPr="0093273D">
              <w:rPr>
                <w:rFonts w:asciiTheme="majorHAnsi" w:hAnsiTheme="majorHAnsi"/>
                <w:i/>
                <w:sz w:val="22"/>
              </w:rPr>
              <w:t>including approval, project duration, draft</w:t>
            </w:r>
            <w:r>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A75A46" w:rsidRPr="0074111E" w:rsidRDefault="00A75A46" w:rsidP="00A75A4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A75A46" w:rsidRPr="009447BA" w:rsidRDefault="00A75A46" w:rsidP="00A75A46">
            <w:pPr>
              <w:rPr>
                <w:rFonts w:asciiTheme="majorHAnsi" w:hAnsiTheme="majorHAnsi" w:cstheme="majorHAnsi"/>
                <w:sz w:val="22"/>
                <w:szCs w:val="22"/>
              </w:rPr>
            </w:pPr>
          </w:p>
          <w:p w14:paraId="284899A6" w14:textId="084CA5C7" w:rsidR="00A75A46" w:rsidRPr="009447BA" w:rsidRDefault="00E85E30" w:rsidP="00A75A46">
            <w:pPr>
              <w:rPr>
                <w:rFonts w:asciiTheme="majorHAnsi" w:hAnsiTheme="majorHAnsi" w:cstheme="majorHAnsi"/>
                <w:szCs w:val="22"/>
              </w:rPr>
            </w:pPr>
            <w:r w:rsidRPr="009447BA">
              <w:rPr>
                <w:rFonts w:asciiTheme="majorHAnsi" w:hAnsiTheme="majorHAnsi" w:cstheme="majorHAnsi"/>
                <w:szCs w:val="22"/>
              </w:rPr>
              <w:t xml:space="preserve">Gather data from coordinating center: </w:t>
            </w:r>
            <w:r w:rsidR="00DB1D01">
              <w:rPr>
                <w:rFonts w:asciiTheme="majorHAnsi" w:hAnsiTheme="majorHAnsi" w:cstheme="majorHAnsi"/>
                <w:szCs w:val="22"/>
              </w:rPr>
              <w:t>2/2020</w:t>
            </w:r>
          </w:p>
          <w:p w14:paraId="79FC387F" w14:textId="5F801285" w:rsidR="00E85E30" w:rsidRPr="009447BA" w:rsidRDefault="00E85E30" w:rsidP="00A75A46">
            <w:pPr>
              <w:rPr>
                <w:rFonts w:asciiTheme="majorHAnsi" w:hAnsiTheme="majorHAnsi" w:cstheme="majorHAnsi"/>
                <w:szCs w:val="22"/>
              </w:rPr>
            </w:pPr>
            <w:r w:rsidRPr="009447BA">
              <w:rPr>
                <w:rFonts w:asciiTheme="majorHAnsi" w:hAnsiTheme="majorHAnsi" w:cstheme="majorHAnsi"/>
                <w:szCs w:val="22"/>
              </w:rPr>
              <w:t xml:space="preserve">Conduct statistical analyses: </w:t>
            </w:r>
            <w:r w:rsidR="00DB1D01">
              <w:rPr>
                <w:rFonts w:asciiTheme="majorHAnsi" w:hAnsiTheme="majorHAnsi" w:cstheme="majorHAnsi"/>
                <w:szCs w:val="22"/>
              </w:rPr>
              <w:t>2-6</w:t>
            </w:r>
            <w:r w:rsidRPr="009447BA">
              <w:rPr>
                <w:rFonts w:asciiTheme="majorHAnsi" w:hAnsiTheme="majorHAnsi" w:cstheme="majorHAnsi"/>
                <w:szCs w:val="22"/>
              </w:rPr>
              <w:t>/20</w:t>
            </w:r>
            <w:r w:rsidR="00DB1D01">
              <w:rPr>
                <w:rFonts w:asciiTheme="majorHAnsi" w:hAnsiTheme="majorHAnsi" w:cstheme="majorHAnsi"/>
                <w:szCs w:val="22"/>
              </w:rPr>
              <w:t>20</w:t>
            </w:r>
          </w:p>
          <w:p w14:paraId="20F44304" w14:textId="5E4151FC" w:rsidR="00E85E30" w:rsidRPr="009447BA" w:rsidRDefault="00E85E30" w:rsidP="00A75A46">
            <w:pPr>
              <w:rPr>
                <w:rFonts w:asciiTheme="majorHAnsi" w:hAnsiTheme="majorHAnsi" w:cstheme="majorHAnsi"/>
                <w:szCs w:val="22"/>
              </w:rPr>
            </w:pPr>
            <w:r w:rsidRPr="009447BA">
              <w:rPr>
                <w:rFonts w:asciiTheme="majorHAnsi" w:hAnsiTheme="majorHAnsi" w:cstheme="majorHAnsi"/>
                <w:szCs w:val="22"/>
              </w:rPr>
              <w:t xml:space="preserve">Write manuscript: </w:t>
            </w:r>
            <w:r w:rsidR="00DB1D01">
              <w:rPr>
                <w:rFonts w:asciiTheme="majorHAnsi" w:hAnsiTheme="majorHAnsi" w:cstheme="majorHAnsi"/>
                <w:szCs w:val="22"/>
              </w:rPr>
              <w:t>6-8</w:t>
            </w:r>
            <w:r w:rsidRPr="009447BA">
              <w:rPr>
                <w:rFonts w:asciiTheme="majorHAnsi" w:hAnsiTheme="majorHAnsi" w:cstheme="majorHAnsi"/>
                <w:szCs w:val="22"/>
              </w:rPr>
              <w:t>/20</w:t>
            </w:r>
            <w:r w:rsidR="00DB1D01">
              <w:rPr>
                <w:rFonts w:asciiTheme="majorHAnsi" w:hAnsiTheme="majorHAnsi" w:cstheme="majorHAnsi"/>
                <w:szCs w:val="22"/>
              </w:rPr>
              <w:t>20</w:t>
            </w:r>
          </w:p>
          <w:p w14:paraId="4089201E" w14:textId="23099705" w:rsidR="00E85E30" w:rsidRPr="009447BA" w:rsidRDefault="00E85E30" w:rsidP="00A75A46">
            <w:pPr>
              <w:rPr>
                <w:rFonts w:asciiTheme="majorHAnsi" w:hAnsiTheme="majorHAnsi" w:cstheme="majorHAnsi"/>
                <w:sz w:val="22"/>
                <w:szCs w:val="22"/>
              </w:rPr>
            </w:pPr>
            <w:r w:rsidRPr="009447BA">
              <w:rPr>
                <w:rFonts w:asciiTheme="majorHAnsi" w:hAnsiTheme="majorHAnsi" w:cstheme="majorHAnsi"/>
                <w:szCs w:val="22"/>
              </w:rPr>
              <w:t xml:space="preserve">Circulate and submit manuscript: </w:t>
            </w:r>
            <w:r w:rsidR="00DB1D01">
              <w:rPr>
                <w:rFonts w:asciiTheme="majorHAnsi" w:hAnsiTheme="majorHAnsi" w:cstheme="majorHAnsi"/>
                <w:szCs w:val="22"/>
              </w:rPr>
              <w:t>9</w:t>
            </w:r>
            <w:r w:rsidRPr="009447BA">
              <w:rPr>
                <w:rFonts w:asciiTheme="majorHAnsi" w:hAnsiTheme="majorHAnsi" w:cstheme="majorHAnsi"/>
                <w:szCs w:val="22"/>
              </w:rPr>
              <w:t>/20</w:t>
            </w:r>
            <w:r w:rsidR="00B4575A">
              <w:rPr>
                <w:rFonts w:asciiTheme="majorHAnsi" w:hAnsiTheme="majorHAnsi" w:cstheme="majorHAnsi"/>
                <w:szCs w:val="22"/>
              </w:rPr>
              <w:t>20</w:t>
            </w:r>
          </w:p>
        </w:tc>
      </w:tr>
    </w:tbl>
    <w:p w14:paraId="0904A768" w14:textId="01459843"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79613" w14:textId="77777777" w:rsidR="00EB7732" w:rsidRDefault="00EB7732" w:rsidP="0093273D">
      <w:r>
        <w:separator/>
      </w:r>
    </w:p>
  </w:endnote>
  <w:endnote w:type="continuationSeparator" w:id="0">
    <w:p w14:paraId="044D9142" w14:textId="77777777" w:rsidR="00EB7732" w:rsidRDefault="00EB7732"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7572DB6" w:rsidR="00C113D7" w:rsidRPr="0093273D" w:rsidRDefault="00C113D7">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684C25">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C113D7" w:rsidRDefault="00C11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F8CBF" w14:textId="77777777" w:rsidR="00EB7732" w:rsidRDefault="00EB7732" w:rsidP="0093273D">
      <w:r>
        <w:separator/>
      </w:r>
    </w:p>
  </w:footnote>
  <w:footnote w:type="continuationSeparator" w:id="0">
    <w:p w14:paraId="6FCE32E4" w14:textId="77777777" w:rsidR="00EB7732" w:rsidRDefault="00EB7732"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C113D7" w:rsidRDefault="00C113D7">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54C9E"/>
    <w:rsid w:val="0009310B"/>
    <w:rsid w:val="000A12A3"/>
    <w:rsid w:val="000B7654"/>
    <w:rsid w:val="00117500"/>
    <w:rsid w:val="00176B5F"/>
    <w:rsid w:val="001F3540"/>
    <w:rsid w:val="00226B51"/>
    <w:rsid w:val="00233B3D"/>
    <w:rsid w:val="0025109A"/>
    <w:rsid w:val="002B48A3"/>
    <w:rsid w:val="00300DAB"/>
    <w:rsid w:val="00345D49"/>
    <w:rsid w:val="003619FF"/>
    <w:rsid w:val="0036354D"/>
    <w:rsid w:val="00376326"/>
    <w:rsid w:val="00392D64"/>
    <w:rsid w:val="003A70F5"/>
    <w:rsid w:val="003E54E1"/>
    <w:rsid w:val="003F367E"/>
    <w:rsid w:val="004D7F55"/>
    <w:rsid w:val="00502AF8"/>
    <w:rsid w:val="00533BE3"/>
    <w:rsid w:val="0054527F"/>
    <w:rsid w:val="00571D40"/>
    <w:rsid w:val="00587D4C"/>
    <w:rsid w:val="00594CF3"/>
    <w:rsid w:val="00595E27"/>
    <w:rsid w:val="005D6CDC"/>
    <w:rsid w:val="00614403"/>
    <w:rsid w:val="006166BF"/>
    <w:rsid w:val="00625689"/>
    <w:rsid w:val="0063131E"/>
    <w:rsid w:val="00646EE2"/>
    <w:rsid w:val="006651A0"/>
    <w:rsid w:val="00684C25"/>
    <w:rsid w:val="00700246"/>
    <w:rsid w:val="00702039"/>
    <w:rsid w:val="007B6956"/>
    <w:rsid w:val="007E7FEB"/>
    <w:rsid w:val="007F1205"/>
    <w:rsid w:val="007F3F81"/>
    <w:rsid w:val="007F756F"/>
    <w:rsid w:val="00847B28"/>
    <w:rsid w:val="008673B8"/>
    <w:rsid w:val="008B0CE2"/>
    <w:rsid w:val="00900D3C"/>
    <w:rsid w:val="0093273D"/>
    <w:rsid w:val="009447BA"/>
    <w:rsid w:val="00954A77"/>
    <w:rsid w:val="00A07B2C"/>
    <w:rsid w:val="00A14096"/>
    <w:rsid w:val="00A43734"/>
    <w:rsid w:val="00A674F0"/>
    <w:rsid w:val="00A726E3"/>
    <w:rsid w:val="00A75A46"/>
    <w:rsid w:val="00A813BF"/>
    <w:rsid w:val="00A87C80"/>
    <w:rsid w:val="00AD6954"/>
    <w:rsid w:val="00AF586E"/>
    <w:rsid w:val="00B07EA7"/>
    <w:rsid w:val="00B4575A"/>
    <w:rsid w:val="00B66544"/>
    <w:rsid w:val="00B67A4E"/>
    <w:rsid w:val="00B746E8"/>
    <w:rsid w:val="00B845FF"/>
    <w:rsid w:val="00BA541F"/>
    <w:rsid w:val="00C053B5"/>
    <w:rsid w:val="00C113D7"/>
    <w:rsid w:val="00C15D78"/>
    <w:rsid w:val="00C34B33"/>
    <w:rsid w:val="00C367EC"/>
    <w:rsid w:val="00CB1F7E"/>
    <w:rsid w:val="00CD5558"/>
    <w:rsid w:val="00CF3FC0"/>
    <w:rsid w:val="00D93D28"/>
    <w:rsid w:val="00D97561"/>
    <w:rsid w:val="00DB1D01"/>
    <w:rsid w:val="00DE04A1"/>
    <w:rsid w:val="00E85E30"/>
    <w:rsid w:val="00EB7732"/>
    <w:rsid w:val="00EC26D3"/>
    <w:rsid w:val="00EF4AF2"/>
    <w:rsid w:val="00F025A4"/>
    <w:rsid w:val="00F03052"/>
    <w:rsid w:val="00F22CEE"/>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paragraph" w:styleId="NoSpacing">
    <w:name w:val="No Spacing"/>
    <w:uiPriority w:val="99"/>
    <w:qFormat/>
    <w:rsid w:val="002B48A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EF3EC9835B2D47897A2C5ABB1FCDAF" ma:contentTypeVersion="10" ma:contentTypeDescription="Create a new document." ma:contentTypeScope="" ma:versionID="2565221be453fc1f51ad40ab210b1b9a">
  <xsd:schema xmlns:xsd="http://www.w3.org/2001/XMLSchema" xmlns:xs="http://www.w3.org/2001/XMLSchema" xmlns:p="http://schemas.microsoft.com/office/2006/metadata/properties" xmlns:ns3="a71acd76-aa7b-49aa-9eb8-93e455615a49" xmlns:ns4="131a95eb-453e-4325-bc9a-bc9a378723fd" targetNamespace="http://schemas.microsoft.com/office/2006/metadata/properties" ma:root="true" ma:fieldsID="4e20eb101bf28ef4cdd1851f3080422a" ns3:_="" ns4:_="">
    <xsd:import namespace="a71acd76-aa7b-49aa-9eb8-93e455615a49"/>
    <xsd:import namespace="131a95eb-453e-4325-bc9a-bc9a378723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acd76-aa7b-49aa-9eb8-93e455615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a95eb-453e-4325-bc9a-bc9a378723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48D44-A840-4A23-9F08-E0B72B03A838}">
  <ds:schemaRefs>
    <ds:schemaRef ds:uri="http://schemas.microsoft.com/sharepoint/v3/contenttype/forms"/>
  </ds:schemaRefs>
</ds:datastoreItem>
</file>

<file path=customXml/itemProps2.xml><?xml version="1.0" encoding="utf-8"?>
<ds:datastoreItem xmlns:ds="http://schemas.openxmlformats.org/officeDocument/2006/customXml" ds:itemID="{57A4660D-8045-47BC-AFCF-D2EC830F2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acd76-aa7b-49aa-9eb8-93e455615a49"/>
    <ds:schemaRef ds:uri="131a95eb-453e-4325-bc9a-bc9a37872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391A7-BEF3-4CD2-A367-0046221E0B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8428FC-578C-4715-BD8D-5957C4FB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12</cp:revision>
  <dcterms:created xsi:type="dcterms:W3CDTF">2020-01-10T17:59:00Z</dcterms:created>
  <dcterms:modified xsi:type="dcterms:W3CDTF">2020-01-14T13:59:00Z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0x0101004BEF3EC9835B2D47897A2C5ABB1FCDAF</vt:lpwstr>
  </property>
</Properties>
</file>