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10235B61"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 xml:space="preserve">eMERGE Network: </w:t>
            </w:r>
            <w:r w:rsidR="008C2527">
              <w:rPr>
                <w:rFonts w:asciiTheme="majorHAnsi" w:hAnsiTheme="majorHAnsi"/>
                <w:b/>
                <w:color w:val="FFFFFF" w:themeColor="background1"/>
                <w:sz w:val="28"/>
                <w:szCs w:val="28"/>
                <w:u w:val="single"/>
              </w:rPr>
              <w:t>External Collaborator</w:t>
            </w:r>
            <w:r w:rsidR="008C2527" w:rsidRPr="0007246C">
              <w:rPr>
                <w:rFonts w:asciiTheme="majorHAnsi" w:hAnsiTheme="majorHAnsi"/>
                <w:b/>
                <w:color w:val="FFFFFF" w:themeColor="background1"/>
                <w:sz w:val="28"/>
                <w:szCs w:val="28"/>
              </w:rPr>
              <w:t xml:space="preserve"> </w:t>
            </w:r>
            <w:r w:rsidRPr="00A726E3">
              <w:rPr>
                <w:rFonts w:asciiTheme="majorHAnsi" w:hAnsiTheme="majorHAnsi"/>
                <w:b/>
                <w:color w:val="FFFFFF" w:themeColor="background1"/>
                <w:sz w:val="28"/>
                <w:szCs w:val="28"/>
              </w:rPr>
              <w:t>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63346F">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63346F">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5093E0B8" w:rsidR="0093273D" w:rsidRPr="008673B8" w:rsidRDefault="00BD33C5" w:rsidP="0063346F">
            <w:pPr>
              <w:rPr>
                <w:rFonts w:asciiTheme="majorHAnsi" w:hAnsiTheme="majorHAnsi" w:cstheme="majorHAnsi"/>
                <w:sz w:val="22"/>
                <w:szCs w:val="22"/>
              </w:rPr>
            </w:pPr>
            <w:r>
              <w:rPr>
                <w:rFonts w:asciiTheme="majorHAnsi" w:hAnsiTheme="majorHAnsi" w:cstheme="majorHAnsi"/>
                <w:sz w:val="22"/>
                <w:szCs w:val="22"/>
              </w:rPr>
              <w:t>NT374</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63346F">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8344039" w:rsidR="0093273D" w:rsidRPr="008673B8" w:rsidRDefault="0022108B" w:rsidP="0063346F">
            <w:pPr>
              <w:rPr>
                <w:rFonts w:asciiTheme="majorHAnsi" w:hAnsiTheme="majorHAnsi" w:cstheme="majorHAnsi"/>
                <w:sz w:val="22"/>
                <w:szCs w:val="22"/>
              </w:rPr>
            </w:pPr>
            <w:r>
              <w:rPr>
                <w:rFonts w:asciiTheme="majorHAnsi" w:hAnsiTheme="majorHAnsi" w:cstheme="majorHAnsi"/>
                <w:sz w:val="22"/>
                <w:szCs w:val="22"/>
              </w:rPr>
              <w:t>01/23/2020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63346F">
            <w:pPr>
              <w:rPr>
                <w:rFonts w:ascii="Calibri Light" w:hAnsi="Calibri Light"/>
                <w:b/>
                <w:sz w:val="22"/>
              </w:rPr>
            </w:pPr>
            <w:bookmarkStart w:id="0" w:name="_GoBack" w:colFirst="1" w:colLast="1"/>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411DA05C" w:rsidR="0093273D" w:rsidRPr="008673B8" w:rsidRDefault="0022108B" w:rsidP="0063346F">
            <w:pPr>
              <w:rPr>
                <w:rFonts w:asciiTheme="majorHAnsi" w:hAnsiTheme="majorHAnsi" w:cstheme="majorHAnsi"/>
                <w:sz w:val="22"/>
                <w:szCs w:val="22"/>
              </w:rPr>
            </w:pPr>
            <w:r>
              <w:rPr>
                <w:rFonts w:asciiTheme="majorHAnsi" w:hAnsiTheme="majorHAnsi" w:cstheme="majorHAnsi"/>
                <w:sz w:val="22"/>
                <w:szCs w:val="22"/>
              </w:rPr>
              <w:t xml:space="preserve">Two-stage join analysis of top association for CAD in the Million Veteran Program </w:t>
            </w:r>
          </w:p>
        </w:tc>
      </w:tr>
      <w:bookmarkEnd w:id="0"/>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63346F">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3394B4B8" w:rsidR="0093273D" w:rsidRPr="008673B8" w:rsidRDefault="0022108B" w:rsidP="0063346F">
            <w:pPr>
              <w:rPr>
                <w:rFonts w:asciiTheme="majorHAnsi" w:hAnsiTheme="majorHAnsi" w:cstheme="majorHAnsi"/>
                <w:sz w:val="22"/>
                <w:szCs w:val="22"/>
              </w:rPr>
            </w:pPr>
            <w:r>
              <w:rPr>
                <w:rFonts w:asciiTheme="majorHAnsi" w:hAnsiTheme="majorHAnsi" w:cstheme="majorHAnsi"/>
                <w:sz w:val="22"/>
                <w:szCs w:val="22"/>
              </w:rPr>
              <w:t xml:space="preserve">Catherine </w:t>
            </w:r>
            <w:proofErr w:type="spellStart"/>
            <w:r>
              <w:rPr>
                <w:rFonts w:asciiTheme="majorHAnsi" w:hAnsiTheme="majorHAnsi" w:cstheme="majorHAnsi"/>
                <w:sz w:val="22"/>
                <w:szCs w:val="22"/>
              </w:rPr>
              <w:t>Tcheandjieu</w:t>
            </w:r>
            <w:proofErr w:type="spellEnd"/>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63346F">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63346F">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2E89A24D" w:rsidR="0093273D" w:rsidRPr="008673B8" w:rsidRDefault="0022108B" w:rsidP="0063346F">
            <w:pPr>
              <w:rPr>
                <w:rFonts w:asciiTheme="majorHAnsi" w:hAnsiTheme="majorHAnsi" w:cstheme="majorHAnsi"/>
                <w:sz w:val="22"/>
                <w:szCs w:val="22"/>
              </w:rPr>
            </w:pPr>
            <w:r>
              <w:rPr>
                <w:rFonts w:asciiTheme="majorHAnsi" w:hAnsiTheme="majorHAnsi" w:cstheme="majorHAnsi"/>
                <w:sz w:val="22"/>
                <w:szCs w:val="22"/>
              </w:rPr>
              <w:t>Themistocles (Tim) L. Assimes</w:t>
            </w:r>
          </w:p>
        </w:tc>
      </w:tr>
      <w:tr w:rsidR="008C2527" w:rsidRPr="005F7C97" w14:paraId="5431E49C"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2080BF2" w14:textId="4E691514" w:rsidR="008C2527" w:rsidRPr="0074111E" w:rsidRDefault="008C2527" w:rsidP="0063346F">
            <w:pPr>
              <w:rPr>
                <w:rFonts w:ascii="Calibri Light" w:hAnsi="Calibri Light"/>
                <w:b/>
                <w:sz w:val="22"/>
              </w:rPr>
            </w:pPr>
            <w:r>
              <w:rPr>
                <w:rFonts w:ascii="Calibri Light" w:hAnsi="Calibri Light"/>
                <w:b/>
                <w:sz w:val="22"/>
              </w:rPr>
              <w:t>eMERGE Site Sponsor &amp; Contact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F1FC1" w14:textId="227DC54F" w:rsidR="008C2527" w:rsidRPr="008673B8" w:rsidRDefault="0022108B" w:rsidP="0063346F">
            <w:pPr>
              <w:rPr>
                <w:rFonts w:asciiTheme="majorHAnsi" w:hAnsiTheme="majorHAnsi" w:cstheme="majorHAnsi"/>
                <w:sz w:val="22"/>
                <w:szCs w:val="22"/>
              </w:rPr>
            </w:pPr>
            <w:r>
              <w:rPr>
                <w:rFonts w:asciiTheme="majorHAnsi" w:hAnsiTheme="majorHAnsi" w:cstheme="majorHAnsi"/>
                <w:sz w:val="22"/>
                <w:szCs w:val="22"/>
              </w:rPr>
              <w:t>Iftikhar Kullo</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4C939A9B" w:rsidR="0093273D" w:rsidRPr="008673B8" w:rsidRDefault="0093273D" w:rsidP="0063346F">
            <w:pPr>
              <w:rPr>
                <w:rFonts w:asciiTheme="majorHAnsi" w:hAnsiTheme="majorHAnsi" w:cstheme="majorHAnsi"/>
                <w:sz w:val="22"/>
                <w:szCs w:val="22"/>
              </w:rPr>
            </w:pPr>
          </w:p>
          <w:p w14:paraId="7F89D4C0" w14:textId="763B0837" w:rsidR="007C0842" w:rsidRDefault="007C0842" w:rsidP="0063346F">
            <w:pPr>
              <w:rPr>
                <w:rFonts w:asciiTheme="majorHAnsi" w:hAnsiTheme="majorHAnsi" w:cstheme="majorHAnsi"/>
                <w:sz w:val="22"/>
                <w:szCs w:val="22"/>
              </w:rPr>
            </w:pPr>
            <w:r>
              <w:rPr>
                <w:rFonts w:asciiTheme="majorHAnsi" w:hAnsiTheme="majorHAnsi" w:cstheme="majorHAnsi"/>
                <w:sz w:val="22"/>
                <w:szCs w:val="22"/>
              </w:rPr>
              <w:t>Partial list of lead junior and senior authors</w:t>
            </w:r>
            <w:r w:rsidR="00376BF8">
              <w:rPr>
                <w:rFonts w:asciiTheme="majorHAnsi" w:hAnsiTheme="majorHAnsi" w:cstheme="majorHAnsi"/>
                <w:sz w:val="22"/>
                <w:szCs w:val="22"/>
              </w:rPr>
              <w:t xml:space="preserve"> </w:t>
            </w:r>
            <w:r w:rsidR="00E82DB2">
              <w:rPr>
                <w:rFonts w:asciiTheme="majorHAnsi" w:hAnsiTheme="majorHAnsi" w:cstheme="majorHAnsi"/>
                <w:sz w:val="22"/>
                <w:szCs w:val="22"/>
              </w:rPr>
              <w:t xml:space="preserve">from MVP </w:t>
            </w:r>
            <w:r w:rsidR="00376BF8">
              <w:rPr>
                <w:rFonts w:asciiTheme="majorHAnsi" w:hAnsiTheme="majorHAnsi" w:cstheme="majorHAnsi"/>
                <w:sz w:val="22"/>
                <w:szCs w:val="22"/>
              </w:rPr>
              <w:t>(there will be many others)</w:t>
            </w:r>
            <w:r>
              <w:rPr>
                <w:rFonts w:asciiTheme="majorHAnsi" w:hAnsiTheme="majorHAnsi" w:cstheme="majorHAnsi"/>
                <w:sz w:val="22"/>
                <w:szCs w:val="22"/>
              </w:rPr>
              <w:t>:</w:t>
            </w:r>
          </w:p>
          <w:p w14:paraId="280C3DC2" w14:textId="1973078C" w:rsidR="00376BF8" w:rsidRDefault="00E3081B" w:rsidP="0063346F">
            <w:pPr>
              <w:rPr>
                <w:rFonts w:asciiTheme="majorHAnsi" w:hAnsiTheme="majorHAnsi" w:cstheme="majorHAnsi"/>
                <w:sz w:val="22"/>
                <w:szCs w:val="22"/>
              </w:rPr>
            </w:pPr>
            <w:r>
              <w:rPr>
                <w:rFonts w:asciiTheme="majorHAnsi" w:hAnsiTheme="majorHAnsi" w:cstheme="majorHAnsi"/>
                <w:sz w:val="22"/>
                <w:szCs w:val="22"/>
              </w:rPr>
              <w:t xml:space="preserve">Junior: </w:t>
            </w:r>
            <w:r w:rsidR="007C0842">
              <w:rPr>
                <w:rFonts w:asciiTheme="majorHAnsi" w:hAnsiTheme="majorHAnsi" w:cstheme="majorHAnsi"/>
                <w:sz w:val="22"/>
                <w:szCs w:val="22"/>
              </w:rPr>
              <w:t xml:space="preserve">Austin Hilliard, Xiang Zhu, </w:t>
            </w:r>
            <w:proofErr w:type="spellStart"/>
            <w:r w:rsidR="007C0842">
              <w:rPr>
                <w:rFonts w:asciiTheme="majorHAnsi" w:hAnsiTheme="majorHAnsi" w:cstheme="majorHAnsi"/>
                <w:sz w:val="22"/>
                <w:szCs w:val="22"/>
              </w:rPr>
              <w:t>Shoa</w:t>
            </w:r>
            <w:proofErr w:type="spellEnd"/>
            <w:r w:rsidR="007C0842">
              <w:rPr>
                <w:rFonts w:asciiTheme="majorHAnsi" w:hAnsiTheme="majorHAnsi" w:cstheme="majorHAnsi"/>
                <w:sz w:val="22"/>
                <w:szCs w:val="22"/>
              </w:rPr>
              <w:t xml:space="preserve"> Clarke, Shining Ma, Valerio </w:t>
            </w:r>
            <w:r w:rsidR="00376BF8">
              <w:rPr>
                <w:rFonts w:asciiTheme="majorHAnsi" w:hAnsiTheme="majorHAnsi" w:cstheme="majorHAnsi"/>
                <w:sz w:val="22"/>
                <w:szCs w:val="22"/>
              </w:rPr>
              <w:t>Napoli</w:t>
            </w:r>
            <w:r>
              <w:rPr>
                <w:rFonts w:asciiTheme="majorHAnsi" w:hAnsiTheme="majorHAnsi" w:cstheme="majorHAnsi"/>
                <w:sz w:val="22"/>
                <w:szCs w:val="22"/>
              </w:rPr>
              <w:t>oni</w:t>
            </w:r>
          </w:p>
          <w:p w14:paraId="3E71A2C7" w14:textId="51B70C8E" w:rsidR="00376BF8" w:rsidRDefault="00E3081B" w:rsidP="0063346F">
            <w:pPr>
              <w:rPr>
                <w:rFonts w:asciiTheme="majorHAnsi" w:hAnsiTheme="majorHAnsi" w:cstheme="majorHAnsi"/>
                <w:sz w:val="22"/>
                <w:szCs w:val="22"/>
              </w:rPr>
            </w:pPr>
            <w:r>
              <w:rPr>
                <w:rFonts w:asciiTheme="majorHAnsi" w:hAnsiTheme="majorHAnsi" w:cstheme="majorHAnsi"/>
                <w:sz w:val="22"/>
                <w:szCs w:val="22"/>
              </w:rPr>
              <w:t xml:space="preserve">Senior: </w:t>
            </w:r>
            <w:r w:rsidR="00376BF8">
              <w:rPr>
                <w:rFonts w:asciiTheme="majorHAnsi" w:hAnsiTheme="majorHAnsi" w:cstheme="majorHAnsi"/>
                <w:sz w:val="22"/>
                <w:szCs w:val="22"/>
              </w:rPr>
              <w:t>KM Chang, Kelly Cho, Peter Wilson, Phil Tsao,</w:t>
            </w:r>
            <w:r w:rsidR="007C0842">
              <w:rPr>
                <w:rFonts w:asciiTheme="majorHAnsi" w:hAnsiTheme="majorHAnsi" w:cstheme="majorHAnsi"/>
                <w:sz w:val="22"/>
                <w:szCs w:val="22"/>
              </w:rPr>
              <w:t xml:space="preserve"> </w:t>
            </w:r>
            <w:r w:rsidR="00376BF8">
              <w:rPr>
                <w:rFonts w:asciiTheme="majorHAnsi" w:hAnsiTheme="majorHAnsi" w:cstheme="majorHAnsi"/>
                <w:sz w:val="22"/>
                <w:szCs w:val="22"/>
              </w:rPr>
              <w:t>Chris O’Donnell</w:t>
            </w:r>
          </w:p>
          <w:p w14:paraId="7669970C" w14:textId="4BD4A40A" w:rsidR="00E82DB2" w:rsidRDefault="00E82DB2" w:rsidP="0063346F">
            <w:pPr>
              <w:rPr>
                <w:rFonts w:asciiTheme="majorHAnsi" w:hAnsiTheme="majorHAnsi" w:cstheme="majorHAnsi"/>
                <w:sz w:val="22"/>
                <w:szCs w:val="22"/>
              </w:rPr>
            </w:pPr>
          </w:p>
          <w:p w14:paraId="37A5F710" w14:textId="5FFDC9CE" w:rsidR="00E82DB2" w:rsidRDefault="00E82DB2" w:rsidP="0063346F">
            <w:pPr>
              <w:rPr>
                <w:rFonts w:asciiTheme="majorHAnsi" w:hAnsiTheme="majorHAnsi" w:cstheme="majorHAnsi"/>
                <w:sz w:val="22"/>
                <w:szCs w:val="22"/>
              </w:rPr>
            </w:pPr>
            <w:r>
              <w:rPr>
                <w:rFonts w:asciiTheme="majorHAnsi" w:hAnsiTheme="majorHAnsi" w:cstheme="majorHAnsi"/>
                <w:sz w:val="22"/>
                <w:szCs w:val="22"/>
              </w:rPr>
              <w:t xml:space="preserve">eMERGE authors: </w:t>
            </w:r>
            <w:r w:rsidR="00D17743">
              <w:rPr>
                <w:rFonts w:asciiTheme="majorHAnsi" w:hAnsiTheme="majorHAnsi" w:cstheme="majorHAnsi"/>
                <w:sz w:val="22"/>
                <w:szCs w:val="22"/>
              </w:rPr>
              <w:t>Ozan Dikilitas, Daniel Schaid, Iftikhar Kullo</w:t>
            </w:r>
          </w:p>
          <w:p w14:paraId="34927CA1" w14:textId="77777777" w:rsidR="007C0842" w:rsidRDefault="007C0842" w:rsidP="0063346F">
            <w:pPr>
              <w:rPr>
                <w:rFonts w:asciiTheme="majorHAnsi" w:hAnsiTheme="majorHAnsi" w:cstheme="majorHAnsi"/>
                <w:sz w:val="22"/>
                <w:szCs w:val="22"/>
              </w:rPr>
            </w:pPr>
          </w:p>
          <w:p w14:paraId="6DB36893" w14:textId="19DDD9B6" w:rsidR="007C0842" w:rsidRPr="008673B8" w:rsidRDefault="007C0842" w:rsidP="0063346F">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7A56141C" w:rsidR="0093273D" w:rsidRPr="0074111E" w:rsidRDefault="0093273D" w:rsidP="0063346F">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431F12B5" w:rsidR="0093273D" w:rsidRPr="008673B8" w:rsidRDefault="0022108B" w:rsidP="0063346F">
            <w:pPr>
              <w:rPr>
                <w:rFonts w:asciiTheme="majorHAnsi" w:hAnsiTheme="majorHAnsi" w:cstheme="majorHAnsi"/>
                <w:sz w:val="22"/>
                <w:szCs w:val="22"/>
              </w:rPr>
            </w:pPr>
            <w:r>
              <w:rPr>
                <w:rFonts w:asciiTheme="majorHAnsi" w:hAnsiTheme="majorHAnsi" w:cstheme="majorHAnsi"/>
                <w:sz w:val="22"/>
                <w:szCs w:val="22"/>
              </w:rPr>
              <w:t>All</w:t>
            </w:r>
          </w:p>
          <w:p w14:paraId="07C5FDB2" w14:textId="77777777" w:rsidR="0093273D" w:rsidRPr="008673B8" w:rsidRDefault="0093273D" w:rsidP="0063346F">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63346F">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1AE1D73" w14:textId="77777777" w:rsidR="0093273D" w:rsidRDefault="0022108B" w:rsidP="0063346F">
            <w:pPr>
              <w:rPr>
                <w:rFonts w:asciiTheme="majorHAnsi" w:hAnsiTheme="majorHAnsi" w:cstheme="majorHAnsi"/>
                <w:color w:val="000000"/>
                <w:sz w:val="22"/>
                <w:szCs w:val="22"/>
              </w:rPr>
            </w:pPr>
            <w:r>
              <w:rPr>
                <w:rFonts w:asciiTheme="majorHAnsi" w:hAnsiTheme="majorHAnsi" w:cstheme="majorHAnsi"/>
                <w:color w:val="000000"/>
                <w:sz w:val="22"/>
                <w:szCs w:val="22"/>
              </w:rPr>
              <w:t xml:space="preserve">Coronary artery disease (CAD) is a heritable condition with ~160 loci having been identified to date through GWAS </w:t>
            </w:r>
            <w:r w:rsidR="007C0842">
              <w:rPr>
                <w:rFonts w:asciiTheme="majorHAnsi" w:hAnsiTheme="majorHAnsi" w:cstheme="majorHAnsi"/>
                <w:color w:val="000000"/>
                <w:sz w:val="22"/>
                <w:szCs w:val="22"/>
              </w:rPr>
              <w:t xml:space="preserve">involving </w:t>
            </w:r>
            <w:r>
              <w:rPr>
                <w:rFonts w:asciiTheme="majorHAnsi" w:hAnsiTheme="majorHAnsi" w:cstheme="majorHAnsi"/>
                <w:color w:val="000000"/>
                <w:sz w:val="22"/>
                <w:szCs w:val="22"/>
              </w:rPr>
              <w:t>predominantly white/European</w:t>
            </w:r>
            <w:r w:rsidR="007C0842">
              <w:rPr>
                <w:rFonts w:asciiTheme="majorHAnsi" w:hAnsiTheme="majorHAnsi" w:cstheme="majorHAnsi"/>
                <w:color w:val="000000"/>
                <w:sz w:val="22"/>
                <w:szCs w:val="22"/>
              </w:rPr>
              <w:t>, South Asian, and East Asians populations</w:t>
            </w:r>
            <w:r>
              <w:rPr>
                <w:rFonts w:asciiTheme="majorHAnsi" w:hAnsiTheme="majorHAnsi" w:cstheme="majorHAnsi"/>
                <w:color w:val="000000"/>
                <w:sz w:val="22"/>
                <w:szCs w:val="22"/>
              </w:rPr>
              <w:t>. No locus has been identified to date among African Americans</w:t>
            </w:r>
            <w:r w:rsidR="000C0E05">
              <w:rPr>
                <w:rFonts w:asciiTheme="majorHAnsi" w:hAnsiTheme="majorHAnsi" w:cstheme="majorHAnsi"/>
                <w:color w:val="000000"/>
                <w:sz w:val="22"/>
                <w:szCs w:val="22"/>
              </w:rPr>
              <w:t xml:space="preserve"> (AA)</w:t>
            </w:r>
            <w:r>
              <w:rPr>
                <w:rFonts w:asciiTheme="majorHAnsi" w:hAnsiTheme="majorHAnsi" w:cstheme="majorHAnsi"/>
                <w:color w:val="000000"/>
                <w:sz w:val="22"/>
                <w:szCs w:val="22"/>
              </w:rPr>
              <w:t xml:space="preserve"> and Hispanics</w:t>
            </w:r>
            <w:r w:rsidR="000C0E05">
              <w:rPr>
                <w:rFonts w:asciiTheme="majorHAnsi" w:hAnsiTheme="majorHAnsi" w:cstheme="majorHAnsi"/>
                <w:color w:val="000000"/>
                <w:sz w:val="22"/>
                <w:szCs w:val="22"/>
              </w:rPr>
              <w:t xml:space="preserve"> (HISP)</w:t>
            </w:r>
            <w:r>
              <w:rPr>
                <w:rFonts w:asciiTheme="majorHAnsi" w:hAnsiTheme="majorHAnsi" w:cstheme="majorHAnsi"/>
                <w:color w:val="000000"/>
                <w:sz w:val="22"/>
                <w:szCs w:val="22"/>
              </w:rPr>
              <w:t>.</w:t>
            </w:r>
          </w:p>
          <w:p w14:paraId="3CD7DE62" w14:textId="6750CBFA" w:rsidR="000C0E05" w:rsidRPr="008673B8" w:rsidRDefault="000C0E05" w:rsidP="0063346F">
            <w:pPr>
              <w:rPr>
                <w:rFonts w:asciiTheme="majorHAnsi" w:hAnsiTheme="majorHAnsi" w:cstheme="majorHAnsi"/>
                <w:color w:val="000000"/>
                <w:sz w:val="22"/>
                <w:szCs w:val="22"/>
              </w:rPr>
            </w:pP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63346F">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765EA73E" w:rsidR="0093273D" w:rsidRDefault="00A807EE" w:rsidP="0063346F">
            <w:pPr>
              <w:rPr>
                <w:rFonts w:asciiTheme="majorHAnsi" w:hAnsiTheme="majorHAnsi" w:cstheme="majorHAnsi"/>
                <w:sz w:val="22"/>
                <w:szCs w:val="22"/>
              </w:rPr>
            </w:pPr>
            <w:r>
              <w:rPr>
                <w:rFonts w:asciiTheme="majorHAnsi" w:hAnsiTheme="majorHAnsi" w:cstheme="majorHAnsi"/>
                <w:sz w:val="22"/>
                <w:szCs w:val="22"/>
              </w:rPr>
              <w:t>Investigators have</w:t>
            </w:r>
            <w:r w:rsidR="0022108B">
              <w:rPr>
                <w:rFonts w:asciiTheme="majorHAnsi" w:hAnsiTheme="majorHAnsi" w:cstheme="majorHAnsi"/>
                <w:sz w:val="22"/>
                <w:szCs w:val="22"/>
              </w:rPr>
              <w:t xml:space="preserve"> conducted a </w:t>
            </w:r>
            <w:r w:rsidR="001F606F">
              <w:rPr>
                <w:rFonts w:asciiTheme="majorHAnsi" w:hAnsiTheme="majorHAnsi" w:cstheme="majorHAnsi"/>
                <w:sz w:val="22"/>
                <w:szCs w:val="22"/>
              </w:rPr>
              <w:t xml:space="preserve">large scale </w:t>
            </w:r>
            <w:r w:rsidR="0022108B">
              <w:rPr>
                <w:rFonts w:asciiTheme="majorHAnsi" w:hAnsiTheme="majorHAnsi" w:cstheme="majorHAnsi"/>
                <w:sz w:val="22"/>
                <w:szCs w:val="22"/>
              </w:rPr>
              <w:t xml:space="preserve">multi-ethnic GWAS of CAD in the Million Veteran Program </w:t>
            </w:r>
            <w:r w:rsidR="001F606F">
              <w:rPr>
                <w:rFonts w:asciiTheme="majorHAnsi" w:hAnsiTheme="majorHAnsi" w:cstheme="majorHAnsi"/>
                <w:sz w:val="22"/>
                <w:szCs w:val="22"/>
              </w:rPr>
              <w:t xml:space="preserve">involving up to </w:t>
            </w:r>
            <w:r>
              <w:rPr>
                <w:rFonts w:asciiTheme="majorHAnsi" w:hAnsiTheme="majorHAnsi" w:cstheme="majorHAnsi"/>
                <w:sz w:val="22"/>
                <w:szCs w:val="22"/>
              </w:rPr>
              <w:t>118</w:t>
            </w:r>
            <w:r w:rsidR="001F606F" w:rsidRPr="001F606F">
              <w:rPr>
                <w:rFonts w:asciiTheme="majorHAnsi" w:hAnsiTheme="majorHAnsi" w:cstheme="majorHAnsi"/>
                <w:sz w:val="22"/>
                <w:szCs w:val="22"/>
              </w:rPr>
              <w:t>,</w:t>
            </w:r>
            <w:r>
              <w:rPr>
                <w:rFonts w:asciiTheme="majorHAnsi" w:hAnsiTheme="majorHAnsi" w:cstheme="majorHAnsi"/>
                <w:sz w:val="22"/>
                <w:szCs w:val="22"/>
              </w:rPr>
              <w:t>731</w:t>
            </w:r>
            <w:r w:rsidR="001F606F" w:rsidRPr="001F606F">
              <w:rPr>
                <w:rFonts w:asciiTheme="majorHAnsi" w:hAnsiTheme="majorHAnsi" w:cstheme="majorHAnsi"/>
                <w:sz w:val="22"/>
                <w:szCs w:val="22"/>
              </w:rPr>
              <w:t xml:space="preserve"> cases and </w:t>
            </w:r>
            <w:r>
              <w:rPr>
                <w:rFonts w:asciiTheme="majorHAnsi" w:hAnsiTheme="majorHAnsi" w:cstheme="majorHAnsi"/>
                <w:sz w:val="22"/>
                <w:szCs w:val="22"/>
              </w:rPr>
              <w:t xml:space="preserve">281,064 </w:t>
            </w:r>
            <w:r w:rsidR="001F606F">
              <w:rPr>
                <w:rFonts w:asciiTheme="majorHAnsi" w:hAnsiTheme="majorHAnsi" w:cstheme="majorHAnsi"/>
                <w:sz w:val="22"/>
                <w:szCs w:val="22"/>
              </w:rPr>
              <w:t xml:space="preserve">controls </w:t>
            </w:r>
            <w:r w:rsidR="0022108B">
              <w:rPr>
                <w:rFonts w:asciiTheme="majorHAnsi" w:hAnsiTheme="majorHAnsi" w:cstheme="majorHAnsi"/>
                <w:sz w:val="22"/>
                <w:szCs w:val="22"/>
              </w:rPr>
              <w:t xml:space="preserve">and have identified &gt;70 novel loci through meta-analysis with existing datasets (e.g. Cardiogram+C4D and UK Biobank).  However, a </w:t>
            </w:r>
            <w:r w:rsidR="001F606F">
              <w:rPr>
                <w:rFonts w:asciiTheme="majorHAnsi" w:hAnsiTheme="majorHAnsi" w:cstheme="majorHAnsi"/>
                <w:sz w:val="22"/>
                <w:szCs w:val="22"/>
              </w:rPr>
              <w:t xml:space="preserve">large </w:t>
            </w:r>
            <w:r w:rsidR="0022108B">
              <w:rPr>
                <w:rFonts w:asciiTheme="majorHAnsi" w:hAnsiTheme="majorHAnsi" w:cstheme="majorHAnsi"/>
                <w:sz w:val="22"/>
                <w:szCs w:val="22"/>
              </w:rPr>
              <w:t xml:space="preserve">majority of loci have reached genome wide significance only in whites or in </w:t>
            </w:r>
            <w:r w:rsidR="007C0842">
              <w:rPr>
                <w:rFonts w:asciiTheme="majorHAnsi" w:hAnsiTheme="majorHAnsi" w:cstheme="majorHAnsi"/>
                <w:sz w:val="22"/>
                <w:szCs w:val="22"/>
              </w:rPr>
              <w:t xml:space="preserve">our </w:t>
            </w:r>
            <w:r w:rsidR="0022108B">
              <w:rPr>
                <w:rFonts w:asciiTheme="majorHAnsi" w:hAnsiTheme="majorHAnsi" w:cstheme="majorHAnsi"/>
                <w:sz w:val="22"/>
                <w:szCs w:val="22"/>
              </w:rPr>
              <w:t xml:space="preserve">trans-ethnic meta-analysis. </w:t>
            </w:r>
            <w:r>
              <w:rPr>
                <w:rFonts w:asciiTheme="majorHAnsi" w:hAnsiTheme="majorHAnsi" w:cstheme="majorHAnsi"/>
                <w:sz w:val="22"/>
                <w:szCs w:val="22"/>
              </w:rPr>
              <w:t xml:space="preserve"> MVP investigators</w:t>
            </w:r>
            <w:r w:rsidR="001F606F">
              <w:rPr>
                <w:rFonts w:asciiTheme="majorHAnsi" w:hAnsiTheme="majorHAnsi" w:cstheme="majorHAnsi"/>
                <w:sz w:val="22"/>
                <w:szCs w:val="22"/>
              </w:rPr>
              <w:t xml:space="preserve"> are seeking ‘replication</w:t>
            </w:r>
            <w:r w:rsidR="000C0E05">
              <w:rPr>
                <w:rFonts w:asciiTheme="majorHAnsi" w:hAnsiTheme="majorHAnsi" w:cstheme="majorHAnsi"/>
                <w:sz w:val="22"/>
                <w:szCs w:val="22"/>
              </w:rPr>
              <w:t>’</w:t>
            </w:r>
            <w:r w:rsidR="001F606F">
              <w:rPr>
                <w:rFonts w:asciiTheme="majorHAnsi" w:hAnsiTheme="majorHAnsi" w:cstheme="majorHAnsi"/>
                <w:sz w:val="22"/>
                <w:szCs w:val="22"/>
              </w:rPr>
              <w:t xml:space="preserve"> of</w:t>
            </w:r>
            <w:r>
              <w:rPr>
                <w:rFonts w:asciiTheme="majorHAnsi" w:hAnsiTheme="majorHAnsi" w:cstheme="majorHAnsi"/>
                <w:sz w:val="22"/>
                <w:szCs w:val="22"/>
              </w:rPr>
              <w:t xml:space="preserve"> their</w:t>
            </w:r>
            <w:r w:rsidR="001F606F">
              <w:rPr>
                <w:rFonts w:asciiTheme="majorHAnsi" w:hAnsiTheme="majorHAnsi" w:cstheme="majorHAnsi"/>
                <w:sz w:val="22"/>
                <w:szCs w:val="22"/>
              </w:rPr>
              <w:t xml:space="preserve"> most promising findings in </w:t>
            </w:r>
            <w:r>
              <w:rPr>
                <w:rFonts w:asciiTheme="majorHAnsi" w:hAnsiTheme="majorHAnsi" w:cstheme="majorHAnsi"/>
                <w:sz w:val="22"/>
                <w:szCs w:val="22"/>
              </w:rPr>
              <w:t xml:space="preserve">their </w:t>
            </w:r>
            <w:r w:rsidR="001F606F">
              <w:rPr>
                <w:rFonts w:asciiTheme="majorHAnsi" w:hAnsiTheme="majorHAnsi" w:cstheme="majorHAnsi"/>
                <w:sz w:val="22"/>
                <w:szCs w:val="22"/>
              </w:rPr>
              <w:t xml:space="preserve">GWAS of African Americans </w:t>
            </w:r>
            <w:r>
              <w:rPr>
                <w:rFonts w:asciiTheme="majorHAnsi" w:hAnsiTheme="majorHAnsi" w:cstheme="majorHAnsi"/>
                <w:sz w:val="22"/>
                <w:szCs w:val="22"/>
              </w:rPr>
              <w:t>(</w:t>
            </w:r>
            <w:r w:rsidRPr="00A807EE">
              <w:rPr>
                <w:rFonts w:asciiTheme="majorHAnsi" w:hAnsiTheme="majorHAnsi" w:cstheme="majorHAnsi"/>
                <w:sz w:val="22"/>
                <w:szCs w:val="22"/>
              </w:rPr>
              <w:t>17,202 cases</w:t>
            </w:r>
            <w:r>
              <w:rPr>
                <w:rFonts w:asciiTheme="majorHAnsi" w:hAnsiTheme="majorHAnsi" w:cstheme="majorHAnsi"/>
                <w:sz w:val="22"/>
                <w:szCs w:val="22"/>
              </w:rPr>
              <w:t>,</w:t>
            </w:r>
            <w:r w:rsidRPr="00A807EE">
              <w:rPr>
                <w:rFonts w:asciiTheme="majorHAnsi" w:hAnsiTheme="majorHAnsi" w:cstheme="majorHAnsi"/>
                <w:sz w:val="22"/>
                <w:szCs w:val="22"/>
              </w:rPr>
              <w:t xml:space="preserve"> 59,507 controls</w:t>
            </w:r>
            <w:r>
              <w:rPr>
                <w:rFonts w:asciiTheme="majorHAnsi" w:hAnsiTheme="majorHAnsi" w:cstheme="majorHAnsi"/>
                <w:sz w:val="22"/>
                <w:szCs w:val="22"/>
              </w:rPr>
              <w:t>)</w:t>
            </w:r>
            <w:r w:rsidRPr="00A807EE">
              <w:rPr>
                <w:rFonts w:asciiTheme="majorHAnsi" w:hAnsiTheme="majorHAnsi" w:cstheme="majorHAnsi"/>
                <w:sz w:val="22"/>
                <w:szCs w:val="22"/>
              </w:rPr>
              <w:t xml:space="preserve"> </w:t>
            </w:r>
            <w:r w:rsidR="001F606F">
              <w:rPr>
                <w:rFonts w:asciiTheme="majorHAnsi" w:hAnsiTheme="majorHAnsi" w:cstheme="majorHAnsi"/>
                <w:sz w:val="22"/>
                <w:szCs w:val="22"/>
              </w:rPr>
              <w:t>and Hispanics</w:t>
            </w:r>
            <w:r>
              <w:rPr>
                <w:rFonts w:asciiTheme="majorHAnsi" w:hAnsiTheme="majorHAnsi" w:cstheme="majorHAnsi"/>
                <w:sz w:val="22"/>
                <w:szCs w:val="22"/>
              </w:rPr>
              <w:t xml:space="preserve"> (</w:t>
            </w:r>
            <w:r w:rsidRPr="00A807EE">
              <w:rPr>
                <w:rFonts w:asciiTheme="majorHAnsi" w:hAnsiTheme="majorHAnsi" w:cstheme="majorHAnsi"/>
                <w:sz w:val="22"/>
                <w:szCs w:val="22"/>
              </w:rPr>
              <w:t>6,378</w:t>
            </w:r>
            <w:r>
              <w:rPr>
                <w:rFonts w:asciiTheme="majorHAnsi" w:hAnsiTheme="majorHAnsi" w:cstheme="majorHAnsi"/>
                <w:sz w:val="22"/>
                <w:szCs w:val="22"/>
              </w:rPr>
              <w:t xml:space="preserve"> cases, </w:t>
            </w:r>
            <w:r w:rsidRPr="00A807EE">
              <w:rPr>
                <w:rFonts w:asciiTheme="majorHAnsi" w:hAnsiTheme="majorHAnsi" w:cstheme="majorHAnsi"/>
                <w:sz w:val="22"/>
                <w:szCs w:val="22"/>
              </w:rPr>
              <w:t xml:space="preserve">24,270 </w:t>
            </w:r>
            <w:r>
              <w:rPr>
                <w:rFonts w:asciiTheme="majorHAnsi" w:hAnsiTheme="majorHAnsi" w:cstheme="majorHAnsi"/>
                <w:sz w:val="22"/>
                <w:szCs w:val="22"/>
              </w:rPr>
              <w:t>controls)</w:t>
            </w:r>
            <w:r w:rsidR="001F606F">
              <w:rPr>
                <w:rFonts w:asciiTheme="majorHAnsi" w:hAnsiTheme="majorHAnsi" w:cstheme="majorHAnsi"/>
                <w:sz w:val="22"/>
                <w:szCs w:val="22"/>
              </w:rPr>
              <w:t xml:space="preserve"> in external datasets. </w:t>
            </w:r>
          </w:p>
          <w:p w14:paraId="40461DB7" w14:textId="43A5FD7D" w:rsidR="000A12A3" w:rsidRPr="008673B8" w:rsidRDefault="000A12A3" w:rsidP="0063346F">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63346F">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63346F">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3DD776E" w:rsidR="00C367EC"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136341255"/>
                <w14:checkbox>
                  <w14:checked w14:val="1"/>
                  <w14:checkedState w14:val="2612" w14:font="MS Gothic"/>
                  <w14:uncheckedState w14:val="2610" w14:font="MS Gothic"/>
                </w14:checkbox>
              </w:sdtPr>
              <w:sdtContent>
                <w:r w:rsidR="001F606F">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 xml:space="preserve">Demographics                               </w:t>
            </w:r>
          </w:p>
          <w:p w14:paraId="1611A790" w14:textId="0A74813F" w:rsidR="00C367EC"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1242643903"/>
                <w14:checkbox>
                  <w14:checked w14:val="1"/>
                  <w14:checkedState w14:val="2612" w14:font="MS Gothic"/>
                  <w14:uncheckedState w14:val="2610" w14:font="MS Gothic"/>
                </w14:checkbox>
              </w:sdtPr>
              <w:sdtContent>
                <w:r w:rsidR="001F606F">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ICD</w:t>
            </w:r>
            <w:r w:rsidR="001F3540" w:rsidRPr="00D5597C">
              <w:rPr>
                <w:rFonts w:asciiTheme="majorHAnsi" w:hAnsiTheme="majorHAnsi" w:cstheme="majorHAnsi"/>
                <w:sz w:val="22"/>
                <w:szCs w:val="22"/>
              </w:rPr>
              <w:t>9/10</w:t>
            </w:r>
            <w:r w:rsidR="00C367EC" w:rsidRPr="00D5597C">
              <w:rPr>
                <w:rFonts w:asciiTheme="majorHAnsi" w:hAnsiTheme="majorHAnsi" w:cstheme="majorHAnsi"/>
                <w:sz w:val="22"/>
                <w:szCs w:val="22"/>
              </w:rPr>
              <w:t xml:space="preserve"> codes</w:t>
            </w:r>
          </w:p>
          <w:p w14:paraId="3E560944" w14:textId="35B241BF" w:rsidR="00C367EC"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1267894178"/>
                <w14:checkbox>
                  <w14:checked w14:val="1"/>
                  <w14:checkedState w14:val="2612" w14:font="MS Gothic"/>
                  <w14:uncheckedState w14:val="2610" w14:font="MS Gothic"/>
                </w14:checkbox>
              </w:sdtPr>
              <w:sdtContent>
                <w:r w:rsidR="001F606F">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CPT codes</w:t>
            </w:r>
          </w:p>
          <w:p w14:paraId="05AE5A43" w14:textId="7F1A9014" w:rsidR="00C367EC"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1413849811"/>
                <w14:checkbox>
                  <w14:checked w14:val="0"/>
                  <w14:checkedState w14:val="2612" w14:font="MS Gothic"/>
                  <w14:uncheckedState w14:val="2610" w14:font="MS Gothic"/>
                </w14:checkbox>
              </w:sdtPr>
              <w:sdtContent>
                <w:r w:rsidR="001F606F">
                  <w:rPr>
                    <w:rFonts w:ascii="MS Gothic" w:eastAsia="MS Gothic" w:hAnsi="MS Gothic" w:cstheme="majorHAnsi" w:hint="eastAsia"/>
                    <w:sz w:val="22"/>
                    <w:szCs w:val="22"/>
                  </w:rPr>
                  <w:t>☐</w:t>
                </w:r>
              </w:sdtContent>
            </w:sdt>
            <w:proofErr w:type="spellStart"/>
            <w:r w:rsidR="00C367EC" w:rsidRPr="00D5597C">
              <w:rPr>
                <w:rFonts w:asciiTheme="majorHAnsi" w:hAnsiTheme="majorHAnsi" w:cstheme="majorHAnsi"/>
                <w:sz w:val="22"/>
                <w:szCs w:val="22"/>
              </w:rPr>
              <w:t>Phecodes</w:t>
            </w:r>
            <w:proofErr w:type="spellEnd"/>
          </w:p>
          <w:p w14:paraId="3A9ACBE3" w14:textId="79960691" w:rsidR="00B845FF"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1411115537"/>
                <w14:checkbox>
                  <w14:checked w14:val="0"/>
                  <w14:checkedState w14:val="2612" w14:font="MS Gothic"/>
                  <w14:uncheckedState w14:val="2610" w14:font="MS Gothic"/>
                </w14:checkbox>
              </w:sdtPr>
              <w:sdtContent>
                <w:r w:rsidR="00D5597C">
                  <w:rPr>
                    <w:rFonts w:ascii="MS Gothic" w:eastAsia="MS Gothic" w:hAnsi="MS Gothic" w:cstheme="majorHAnsi" w:hint="eastAsia"/>
                    <w:sz w:val="22"/>
                    <w:szCs w:val="22"/>
                  </w:rPr>
                  <w:t>☐</w:t>
                </w:r>
              </w:sdtContent>
            </w:sdt>
            <w:r w:rsidR="00C367EC" w:rsidRPr="00D5597C">
              <w:rPr>
                <w:rFonts w:asciiTheme="majorHAnsi" w:hAnsiTheme="majorHAnsi" w:cstheme="majorHAnsi"/>
                <w:sz w:val="22"/>
                <w:szCs w:val="22"/>
              </w:rPr>
              <w:t>BMI</w:t>
            </w:r>
          </w:p>
        </w:tc>
        <w:tc>
          <w:tcPr>
            <w:tcW w:w="4132" w:type="dxa"/>
          </w:tcPr>
          <w:p w14:paraId="2574C661" w14:textId="1A686375" w:rsidR="00C367EC"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351961600"/>
                <w14:checkbox>
                  <w14:checked w14:val="0"/>
                  <w14:checkedState w14:val="2612" w14:font="MS Gothic"/>
                  <w14:uncheckedState w14:val="2610" w14:font="MS Gothic"/>
                </w14:checkbox>
              </w:sdtPr>
              <w:sdtContent>
                <w:r w:rsidR="00D5597C">
                  <w:rPr>
                    <w:rFonts w:ascii="MS Gothic" w:eastAsia="MS Gothic" w:hAnsi="MS Gothic" w:cstheme="majorHAnsi" w:hint="eastAsia"/>
                    <w:sz w:val="22"/>
                    <w:szCs w:val="22"/>
                  </w:rPr>
                  <w:t>☐</w:t>
                </w:r>
              </w:sdtContent>
            </w:sdt>
            <w:r w:rsidR="008B0CE2" w:rsidRPr="00D5597C">
              <w:rPr>
                <w:rFonts w:asciiTheme="majorHAnsi" w:hAnsiTheme="majorHAnsi" w:cstheme="majorHAnsi"/>
                <w:sz w:val="22"/>
                <w:szCs w:val="22"/>
              </w:rPr>
              <w:t>Common Variable</w:t>
            </w:r>
            <w:r w:rsidR="00702039" w:rsidRPr="00D5597C">
              <w:rPr>
                <w:rFonts w:asciiTheme="majorHAnsi" w:hAnsiTheme="majorHAnsi" w:cstheme="majorHAnsi"/>
                <w:sz w:val="22"/>
                <w:szCs w:val="22"/>
              </w:rPr>
              <w:t xml:space="preserve"> </w:t>
            </w:r>
            <w:r w:rsidR="00C367EC" w:rsidRPr="00D5597C">
              <w:rPr>
                <w:rFonts w:asciiTheme="majorHAnsi" w:hAnsiTheme="majorHAnsi" w:cstheme="majorHAnsi"/>
                <w:sz w:val="22"/>
                <w:szCs w:val="22"/>
              </w:rPr>
              <w:t>Labs</w:t>
            </w:r>
          </w:p>
          <w:p w14:paraId="0BEB2E50" w14:textId="61598D17" w:rsidR="00C367EC"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975362202"/>
                <w14:checkbox>
                  <w14:checked w14:val="0"/>
                  <w14:checkedState w14:val="2612" w14:font="MS Gothic"/>
                  <w14:uncheckedState w14:val="2610" w14:font="MS Gothic"/>
                </w14:checkbox>
              </w:sdtPr>
              <w:sdtContent>
                <w:r w:rsidR="00D5597C">
                  <w:rPr>
                    <w:rFonts w:ascii="MS Gothic" w:eastAsia="MS Gothic" w:hAnsi="MS Gothic" w:cstheme="majorHAnsi" w:hint="eastAsia"/>
                    <w:sz w:val="22"/>
                    <w:szCs w:val="22"/>
                  </w:rPr>
                  <w:t>☐</w:t>
                </w:r>
              </w:sdtContent>
            </w:sdt>
            <w:r w:rsidR="00702039" w:rsidRPr="00D5597C">
              <w:rPr>
                <w:rFonts w:asciiTheme="majorHAnsi" w:hAnsiTheme="majorHAnsi" w:cstheme="majorHAnsi"/>
                <w:sz w:val="22"/>
                <w:szCs w:val="22"/>
              </w:rPr>
              <w:t>Common Variable Meds</w:t>
            </w:r>
          </w:p>
          <w:p w14:paraId="585C79F2" w14:textId="475C0911" w:rsidR="00C367EC"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278918832"/>
                <w14:checkbox>
                  <w14:checked w14:val="0"/>
                  <w14:checkedState w14:val="2612" w14:font="MS Gothic"/>
                  <w14:uncheckedState w14:val="2610" w14:font="MS Gothic"/>
                </w14:checkbox>
              </w:sdtPr>
              <w:sdtContent>
                <w:r w:rsidR="00D5597C">
                  <w:rPr>
                    <w:rFonts w:ascii="MS Gothic" w:eastAsia="MS Gothic" w:hAnsi="MS Gothic" w:cstheme="majorHAnsi" w:hint="eastAsia"/>
                    <w:sz w:val="22"/>
                    <w:szCs w:val="22"/>
                  </w:rPr>
                  <w:t>☐</w:t>
                </w:r>
              </w:sdtContent>
            </w:sdt>
            <w:r w:rsidR="00B845FF" w:rsidRPr="00D5597C">
              <w:rPr>
                <w:rFonts w:asciiTheme="majorHAnsi" w:hAnsiTheme="majorHAnsi" w:cstheme="majorHAnsi"/>
                <w:sz w:val="22"/>
                <w:szCs w:val="22"/>
              </w:rPr>
              <w:t xml:space="preserve">Other: </w:t>
            </w:r>
            <w:r w:rsidR="00C367EC" w:rsidRPr="00D5597C">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63346F">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63346F">
            <w:pPr>
              <w:rPr>
                <w:rFonts w:ascii="Calibri Light" w:hAnsi="Calibri Light"/>
                <w:b/>
                <w:sz w:val="22"/>
              </w:rPr>
            </w:pPr>
            <w:r>
              <w:rPr>
                <w:rFonts w:ascii="Calibri Light" w:hAnsi="Calibri Light"/>
                <w:b/>
                <w:sz w:val="22"/>
              </w:rPr>
              <w:lastRenderedPageBreak/>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31E0FD93" w:rsidR="0025109A" w:rsidRPr="000B7654"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71DB9C3A" w:rsidR="0093273D"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2094039862"/>
                <w14:checkbox>
                  <w14:checked w14:val="1"/>
                  <w14:checkedState w14:val="2612" w14:font="MS Gothic"/>
                  <w14:uncheckedState w14:val="2610" w14:font="MS Gothic"/>
                </w14:checkbox>
              </w:sdtPr>
              <w:sdtContent>
                <w:r w:rsidR="00A807EE">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I-III Merged set (HRC imputed, GWAS)</w:t>
            </w:r>
          </w:p>
          <w:p w14:paraId="0175EB89" w14:textId="3FD8BEC1" w:rsidR="00376326"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1401327958"/>
                <w14:checkbox>
                  <w14:checked w14:val="0"/>
                  <w14:checkedState w14:val="2612" w14:font="MS Gothic"/>
                  <w14:uncheckedState w14:val="2610" w14:font="MS Gothic"/>
                </w14:checkbox>
              </w:sdtPr>
              <w:sdtContent>
                <w:r w:rsidR="00D5597C">
                  <w:rPr>
                    <w:rFonts w:ascii="MS Gothic" w:eastAsia="MS Gothic" w:hAnsi="MS Gothic" w:cstheme="majorHAnsi" w:hint="eastAsia"/>
                    <w:sz w:val="22"/>
                    <w:szCs w:val="22"/>
                  </w:rPr>
                  <w:t>☐</w:t>
                </w:r>
              </w:sdtContent>
            </w:sdt>
            <w:r w:rsidR="00A14096" w:rsidRPr="00D5597C">
              <w:rPr>
                <w:rFonts w:asciiTheme="majorHAnsi" w:hAnsiTheme="majorHAnsi" w:cstheme="majorHAnsi"/>
                <w:sz w:val="22"/>
                <w:szCs w:val="22"/>
              </w:rPr>
              <w:t xml:space="preserve">eMERGE PGx/PGRNseq data set </w:t>
            </w:r>
          </w:p>
          <w:p w14:paraId="23D993BB" w14:textId="3BB2D79B" w:rsidR="00376326"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655230486"/>
                <w14:checkbox>
                  <w14:checked w14:val="0"/>
                  <w14:checkedState w14:val="2612" w14:font="MS Gothic"/>
                  <w14:uncheckedState w14:val="2610" w14:font="MS Gothic"/>
                </w14:checkbox>
              </w:sdt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eMERGEseq data set (Phase III)</w:t>
            </w:r>
          </w:p>
          <w:p w14:paraId="6D051FCF" w14:textId="585D3A7F" w:rsidR="00376326"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786173120"/>
                <w14:checkbox>
                  <w14:checked w14:val="0"/>
                  <w14:checkedState w14:val="2612" w14:font="MS Gothic"/>
                  <w14:uncheckedState w14:val="2610" w14:font="MS Gothic"/>
                </w14:checkbox>
              </w:sdt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w:t>
            </w:r>
            <w:r w:rsidR="0025109A" w:rsidRPr="00D5597C">
              <w:rPr>
                <w:rFonts w:asciiTheme="majorHAnsi" w:hAnsiTheme="majorHAnsi" w:cstheme="majorHAnsi"/>
                <w:sz w:val="22"/>
                <w:szCs w:val="22"/>
              </w:rPr>
              <w:t>o</w:t>
            </w:r>
            <w:r w:rsidR="00376326" w:rsidRPr="00D5597C">
              <w:rPr>
                <w:rFonts w:asciiTheme="majorHAnsi" w:hAnsiTheme="majorHAnsi" w:cstheme="majorHAnsi"/>
                <w:sz w:val="22"/>
                <w:szCs w:val="22"/>
              </w:rPr>
              <w:t>le Genome sequencing data set</w:t>
            </w:r>
          </w:p>
          <w:p w14:paraId="78A23A59" w14:textId="20C0BEBD" w:rsidR="00376326"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420958939"/>
                <w14:checkbox>
                  <w14:checked w14:val="0"/>
                  <w14:checkedState w14:val="2612" w14:font="MS Gothic"/>
                  <w14:uncheckedState w14:val="2610" w14:font="MS Gothic"/>
                </w14:checkbox>
              </w:sdt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Exome chip data set</w:t>
            </w:r>
          </w:p>
          <w:p w14:paraId="4C7B91CA" w14:textId="4C87E3D0" w:rsidR="00376326"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1271391077"/>
                <w14:checkbox>
                  <w14:checked w14:val="0"/>
                  <w14:checkedState w14:val="2612" w14:font="MS Gothic"/>
                  <w14:uncheckedState w14:val="2610" w14:font="MS Gothic"/>
                </w14:checkbox>
              </w:sdtPr>
              <w:sdtContent>
                <w:r w:rsidR="00D5597C">
                  <w:rPr>
                    <w:rFonts w:ascii="MS Gothic" w:eastAsia="MS Gothic" w:hAnsi="MS Gothic" w:cstheme="majorHAnsi" w:hint="eastAsia"/>
                    <w:sz w:val="22"/>
                    <w:szCs w:val="22"/>
                  </w:rPr>
                  <w:t>☐</w:t>
                </w:r>
              </w:sdtContent>
            </w:sdt>
            <w:r w:rsidR="00376326" w:rsidRPr="00D5597C">
              <w:rPr>
                <w:rFonts w:asciiTheme="majorHAnsi" w:hAnsiTheme="majorHAnsi" w:cstheme="majorHAnsi"/>
                <w:sz w:val="22"/>
                <w:szCs w:val="22"/>
              </w:rPr>
              <w:t>eMERGE Whole Exome sequencing data set</w:t>
            </w:r>
          </w:p>
          <w:p w14:paraId="02A57161" w14:textId="54718A1A" w:rsidR="00571D40"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836731540"/>
                <w14:checkbox>
                  <w14:checked w14:val="0"/>
                  <w14:checkedState w14:val="2612" w14:font="MS Gothic"/>
                  <w14:uncheckedState w14:val="2610" w14:font="MS Gothic"/>
                </w14:checkbox>
              </w:sdtPr>
              <w:sdtContent>
                <w:r w:rsidR="00D5597C">
                  <w:rPr>
                    <w:rFonts w:ascii="MS Gothic" w:eastAsia="MS Gothic" w:hAnsi="MS Gothic" w:cstheme="majorHAnsi" w:hint="eastAsia"/>
                    <w:sz w:val="22"/>
                    <w:szCs w:val="22"/>
                  </w:rPr>
                  <w:t>☐</w:t>
                </w:r>
              </w:sdtContent>
            </w:sdt>
            <w:r w:rsidR="00571D40" w:rsidRPr="00D5597C">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AAA062B" w14:textId="77777777" w:rsidR="0063131E" w:rsidRDefault="0063131E" w:rsidP="0063346F">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p w14:paraId="4312346B" w14:textId="1D0096E8" w:rsidR="00E82DB2" w:rsidRPr="0074111E" w:rsidRDefault="00E82DB2" w:rsidP="0063346F">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41D1784" w14:textId="77777777" w:rsidR="00F724E2" w:rsidRDefault="00F724E2" w:rsidP="00D5597C">
            <w:pPr>
              <w:rPr>
                <w:rFonts w:asciiTheme="majorHAnsi" w:hAnsiTheme="majorHAnsi" w:cstheme="majorHAnsi"/>
                <w:sz w:val="22"/>
                <w:szCs w:val="22"/>
              </w:rPr>
            </w:pPr>
          </w:p>
          <w:p w14:paraId="2522D4C8" w14:textId="432B02F4" w:rsidR="00E82DB2" w:rsidRDefault="0063346F" w:rsidP="00D5597C">
            <w:pPr>
              <w:rPr>
                <w:rFonts w:asciiTheme="majorHAnsi" w:hAnsiTheme="majorHAnsi" w:cstheme="majorHAnsi"/>
                <w:sz w:val="22"/>
                <w:szCs w:val="22"/>
              </w:rPr>
            </w:pPr>
            <w:sdt>
              <w:sdtPr>
                <w:rPr>
                  <w:rFonts w:asciiTheme="majorHAnsi" w:hAnsiTheme="majorHAnsi" w:cstheme="majorHAnsi"/>
                  <w:sz w:val="22"/>
                  <w:szCs w:val="22"/>
                </w:rPr>
                <w:id w:val="-656303456"/>
                <w14:checkbox>
                  <w14:checked w14:val="1"/>
                  <w14:checkedState w14:val="2612" w14:font="MS Gothic"/>
                  <w14:uncheckedState w14:val="2610" w14:font="MS Gothic"/>
                </w14:checkbox>
              </w:sdtPr>
              <w:sdtContent>
                <w:r w:rsidR="00F724E2">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 xml:space="preserve">Yes, if so please list        </w:t>
            </w:r>
          </w:p>
          <w:p w14:paraId="18AEFE62" w14:textId="25D2DADB" w:rsidR="00CC14D0" w:rsidRDefault="0063131E" w:rsidP="00D5597C">
            <w:pPr>
              <w:rPr>
                <w:rFonts w:asciiTheme="majorHAnsi" w:hAnsiTheme="majorHAnsi" w:cstheme="majorHAnsi"/>
                <w:sz w:val="22"/>
                <w:szCs w:val="22"/>
              </w:rPr>
            </w:pPr>
            <w:r w:rsidRPr="00D5597C">
              <w:rPr>
                <w:rFonts w:asciiTheme="majorHAnsi" w:hAnsiTheme="majorHAnsi" w:cstheme="majorHAnsi"/>
                <w:sz w:val="22"/>
                <w:szCs w:val="22"/>
              </w:rPr>
              <w:t xml:space="preserve">      </w:t>
            </w:r>
          </w:p>
          <w:p w14:paraId="281FFFB7" w14:textId="77777777" w:rsidR="00E82DB2" w:rsidRDefault="001F606F" w:rsidP="00D5597C">
            <w:pPr>
              <w:rPr>
                <w:rFonts w:asciiTheme="majorHAnsi" w:hAnsiTheme="majorHAnsi" w:cstheme="majorHAnsi"/>
                <w:sz w:val="22"/>
                <w:szCs w:val="22"/>
              </w:rPr>
            </w:pPr>
            <w:r>
              <w:rPr>
                <w:rFonts w:asciiTheme="majorHAnsi" w:hAnsiTheme="majorHAnsi" w:cstheme="majorHAnsi"/>
                <w:sz w:val="22"/>
                <w:szCs w:val="22"/>
              </w:rPr>
              <w:t xml:space="preserve">Coronary heart disease as defined by the presence of either </w:t>
            </w:r>
          </w:p>
          <w:p w14:paraId="0EAB3599" w14:textId="77777777" w:rsidR="00E82DB2" w:rsidRDefault="001F606F" w:rsidP="00E82DB2">
            <w:pPr>
              <w:pStyle w:val="ListParagraph"/>
              <w:numPr>
                <w:ilvl w:val="0"/>
                <w:numId w:val="6"/>
              </w:numPr>
              <w:rPr>
                <w:rFonts w:asciiTheme="majorHAnsi" w:hAnsiTheme="majorHAnsi" w:cstheme="majorHAnsi"/>
                <w:sz w:val="22"/>
                <w:szCs w:val="22"/>
              </w:rPr>
            </w:pPr>
            <w:r w:rsidRPr="00E82DB2">
              <w:rPr>
                <w:rFonts w:asciiTheme="majorHAnsi" w:hAnsiTheme="majorHAnsi" w:cstheme="majorHAnsi"/>
                <w:sz w:val="22"/>
                <w:szCs w:val="22"/>
              </w:rPr>
              <w:t>a revascularization or</w:t>
            </w:r>
          </w:p>
          <w:p w14:paraId="21C0F735" w14:textId="32784C5C" w:rsidR="00E82DB2" w:rsidRDefault="001F606F" w:rsidP="00E82DB2">
            <w:pPr>
              <w:pStyle w:val="ListParagraph"/>
              <w:numPr>
                <w:ilvl w:val="0"/>
                <w:numId w:val="6"/>
              </w:numPr>
              <w:rPr>
                <w:rFonts w:asciiTheme="majorHAnsi" w:hAnsiTheme="majorHAnsi" w:cstheme="majorHAnsi"/>
                <w:sz w:val="22"/>
                <w:szCs w:val="22"/>
              </w:rPr>
            </w:pPr>
            <w:r w:rsidRPr="00E82DB2">
              <w:rPr>
                <w:rFonts w:asciiTheme="majorHAnsi" w:hAnsiTheme="majorHAnsi" w:cstheme="majorHAnsi"/>
                <w:sz w:val="22"/>
                <w:szCs w:val="22"/>
              </w:rPr>
              <w:t>a myocardial infarction</w:t>
            </w:r>
            <w:r w:rsidR="00264C2B">
              <w:rPr>
                <w:rFonts w:asciiTheme="majorHAnsi" w:hAnsiTheme="majorHAnsi" w:cstheme="majorHAnsi"/>
                <w:sz w:val="22"/>
                <w:szCs w:val="22"/>
              </w:rPr>
              <w:t xml:space="preserve"> (MI)</w:t>
            </w:r>
          </w:p>
          <w:p w14:paraId="31477281" w14:textId="31B6DD51" w:rsidR="00E82DB2" w:rsidRDefault="00A807EE" w:rsidP="00D5597C">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s</w:t>
            </w:r>
            <w:r w:rsidR="00E82DB2" w:rsidRPr="00E82DB2">
              <w:rPr>
                <w:rFonts w:asciiTheme="majorHAnsi" w:hAnsiTheme="majorHAnsi" w:cstheme="majorHAnsi"/>
                <w:sz w:val="22"/>
                <w:szCs w:val="22"/>
              </w:rPr>
              <w:t>ofter CAD outcome</w:t>
            </w:r>
            <w:r w:rsidR="0063131E" w:rsidRPr="00E82DB2">
              <w:rPr>
                <w:rFonts w:asciiTheme="majorHAnsi" w:hAnsiTheme="majorHAnsi" w:cstheme="majorHAnsi"/>
                <w:sz w:val="22"/>
                <w:szCs w:val="22"/>
              </w:rPr>
              <w:t xml:space="preserve"> </w:t>
            </w:r>
            <w:r w:rsidR="00E82DB2" w:rsidRPr="00E82DB2">
              <w:rPr>
                <w:rFonts w:asciiTheme="majorHAnsi" w:hAnsiTheme="majorHAnsi" w:cstheme="majorHAnsi"/>
                <w:sz w:val="22"/>
                <w:szCs w:val="22"/>
              </w:rPr>
              <w:t>as per eMERGE</w:t>
            </w:r>
            <w:r w:rsidR="00E82DB2">
              <w:rPr>
                <w:rFonts w:asciiTheme="majorHAnsi" w:hAnsiTheme="majorHAnsi" w:cstheme="majorHAnsi"/>
                <w:sz w:val="22"/>
                <w:szCs w:val="22"/>
              </w:rPr>
              <w:t xml:space="preserve"> if available</w:t>
            </w:r>
            <w:r>
              <w:rPr>
                <w:rFonts w:asciiTheme="majorHAnsi" w:hAnsiTheme="majorHAnsi" w:cstheme="majorHAnsi"/>
                <w:sz w:val="22"/>
                <w:szCs w:val="22"/>
              </w:rPr>
              <w:t xml:space="preserve"> (see MVP definition below)</w:t>
            </w:r>
          </w:p>
          <w:p w14:paraId="514AFEA4" w14:textId="4621227B" w:rsidR="00E82DB2" w:rsidRDefault="00E82DB2" w:rsidP="00E82DB2">
            <w:pPr>
              <w:rPr>
                <w:rFonts w:asciiTheme="majorHAnsi" w:hAnsiTheme="majorHAnsi" w:cstheme="majorHAnsi"/>
                <w:sz w:val="22"/>
                <w:szCs w:val="22"/>
              </w:rPr>
            </w:pPr>
          </w:p>
          <w:p w14:paraId="6B283B39" w14:textId="65CEA600" w:rsidR="00E82DB2" w:rsidRDefault="00E82DB2" w:rsidP="00E82DB2">
            <w:pPr>
              <w:rPr>
                <w:rFonts w:asciiTheme="majorHAnsi" w:hAnsiTheme="majorHAnsi" w:cstheme="majorHAnsi"/>
                <w:sz w:val="22"/>
                <w:szCs w:val="22"/>
              </w:rPr>
            </w:pPr>
            <w:r>
              <w:rPr>
                <w:rFonts w:asciiTheme="majorHAnsi" w:hAnsiTheme="majorHAnsi" w:cstheme="majorHAnsi"/>
                <w:sz w:val="22"/>
                <w:szCs w:val="22"/>
              </w:rPr>
              <w:t>In MVP, a</w:t>
            </w:r>
            <w:r w:rsidRPr="00E82DB2">
              <w:rPr>
                <w:rFonts w:asciiTheme="majorHAnsi" w:hAnsiTheme="majorHAnsi" w:cstheme="majorHAnsi"/>
                <w:sz w:val="22"/>
                <w:szCs w:val="22"/>
              </w:rPr>
              <w:t xml:space="preserve">n individual was classified as a case if he or she had ≥1 admission to a VA hospital with </w:t>
            </w:r>
            <w:r w:rsidR="00F724E2">
              <w:rPr>
                <w:rFonts w:asciiTheme="majorHAnsi" w:hAnsiTheme="majorHAnsi" w:cstheme="majorHAnsi"/>
                <w:sz w:val="22"/>
                <w:szCs w:val="22"/>
              </w:rPr>
              <w:t xml:space="preserve">primary or secondary </w:t>
            </w:r>
            <w:r w:rsidRPr="00E82DB2">
              <w:rPr>
                <w:rFonts w:asciiTheme="majorHAnsi" w:hAnsiTheme="majorHAnsi" w:cstheme="majorHAnsi"/>
                <w:sz w:val="22"/>
                <w:szCs w:val="22"/>
              </w:rPr>
              <w:t>discharge diagnosis of acute myocardial infarction (AMI</w:t>
            </w:r>
            <w:r w:rsidR="00F724E2">
              <w:rPr>
                <w:rFonts w:asciiTheme="majorHAnsi" w:hAnsiTheme="majorHAnsi" w:cstheme="majorHAnsi"/>
                <w:sz w:val="22"/>
                <w:szCs w:val="22"/>
              </w:rPr>
              <w:t xml:space="preserve"> ICD 9 410, ICD-10: I21, I22)</w:t>
            </w:r>
            <w:r w:rsidRPr="00E82DB2">
              <w:rPr>
                <w:rFonts w:asciiTheme="majorHAnsi" w:hAnsiTheme="majorHAnsi" w:cstheme="majorHAnsi"/>
                <w:sz w:val="22"/>
                <w:szCs w:val="22"/>
              </w:rPr>
              <w:t>) OR ≥1 procedure code for revascularization of the coronary arteries OR ≥ 2 ICD</w:t>
            </w:r>
            <w:r w:rsidR="00F724E2">
              <w:rPr>
                <w:rFonts w:asciiTheme="majorHAnsi" w:hAnsiTheme="majorHAnsi" w:cstheme="majorHAnsi"/>
                <w:sz w:val="22"/>
                <w:szCs w:val="22"/>
              </w:rPr>
              <w:t xml:space="preserve"> outpatient </w:t>
            </w:r>
            <w:r w:rsidRPr="00E82DB2">
              <w:rPr>
                <w:rFonts w:asciiTheme="majorHAnsi" w:hAnsiTheme="majorHAnsi" w:cstheme="majorHAnsi"/>
                <w:sz w:val="22"/>
                <w:szCs w:val="22"/>
              </w:rPr>
              <w:t>codes for CAD on ≥ 2 dates</w:t>
            </w:r>
            <w:r w:rsidR="00F724E2">
              <w:rPr>
                <w:rFonts w:asciiTheme="majorHAnsi" w:hAnsiTheme="majorHAnsi" w:cstheme="majorHAnsi"/>
                <w:sz w:val="22"/>
                <w:szCs w:val="22"/>
              </w:rPr>
              <w:t xml:space="preserve"> (see list below)</w:t>
            </w:r>
            <w:r w:rsidRPr="00E82DB2">
              <w:rPr>
                <w:rFonts w:asciiTheme="majorHAnsi" w:hAnsiTheme="majorHAnsi" w:cstheme="majorHAnsi"/>
                <w:sz w:val="22"/>
                <w:szCs w:val="22"/>
              </w:rPr>
              <w:t xml:space="preserve">.  Individuals with only 1 ICD code for CAD on 1 </w:t>
            </w:r>
            <w:r w:rsidR="00F724E2">
              <w:rPr>
                <w:rFonts w:asciiTheme="majorHAnsi" w:hAnsiTheme="majorHAnsi" w:cstheme="majorHAnsi"/>
                <w:sz w:val="22"/>
                <w:szCs w:val="22"/>
              </w:rPr>
              <w:t xml:space="preserve">outpatient encounter </w:t>
            </w:r>
            <w:r w:rsidRPr="00E82DB2">
              <w:rPr>
                <w:rFonts w:asciiTheme="majorHAnsi" w:hAnsiTheme="majorHAnsi" w:cstheme="majorHAnsi"/>
                <w:sz w:val="22"/>
                <w:szCs w:val="22"/>
              </w:rPr>
              <w:t xml:space="preserve">and no discharge diagnoses for AMI or revascularization procedures were excluded from the analyses.  The remaining subjects were classified as controls.  </w:t>
            </w:r>
          </w:p>
          <w:p w14:paraId="157D17A8" w14:textId="7B01374F" w:rsidR="00F724E2" w:rsidRDefault="00F724E2" w:rsidP="00E82DB2">
            <w:pPr>
              <w:rPr>
                <w:rFonts w:asciiTheme="majorHAnsi" w:hAnsiTheme="majorHAnsi" w:cstheme="majorHAnsi"/>
                <w:sz w:val="22"/>
                <w:szCs w:val="22"/>
              </w:rPr>
            </w:pPr>
          </w:p>
          <w:p w14:paraId="690577B1"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ICD9</w:t>
            </w:r>
            <w:r w:rsidRPr="00F724E2">
              <w:rPr>
                <w:rFonts w:asciiTheme="majorHAnsi" w:hAnsiTheme="majorHAnsi" w:cstheme="majorHAnsi"/>
                <w:sz w:val="22"/>
                <w:szCs w:val="22"/>
              </w:rPr>
              <w:tab/>
              <w:t>ICD10</w:t>
            </w:r>
          </w:p>
          <w:p w14:paraId="11CDAD80"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410</w:t>
            </w:r>
            <w:r w:rsidRPr="00F724E2">
              <w:rPr>
                <w:rFonts w:asciiTheme="majorHAnsi" w:hAnsiTheme="majorHAnsi" w:cstheme="majorHAnsi"/>
                <w:sz w:val="22"/>
                <w:szCs w:val="22"/>
              </w:rPr>
              <w:tab/>
              <w:t>I21</w:t>
            </w:r>
          </w:p>
          <w:p w14:paraId="1A85C611"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411.0</w:t>
            </w:r>
            <w:r w:rsidRPr="00F724E2">
              <w:rPr>
                <w:rFonts w:asciiTheme="majorHAnsi" w:hAnsiTheme="majorHAnsi" w:cstheme="majorHAnsi"/>
                <w:sz w:val="22"/>
                <w:szCs w:val="22"/>
              </w:rPr>
              <w:tab/>
              <w:t>I22</w:t>
            </w:r>
          </w:p>
          <w:p w14:paraId="190C475B"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411.1</w:t>
            </w:r>
            <w:r w:rsidRPr="00F724E2">
              <w:rPr>
                <w:rFonts w:asciiTheme="majorHAnsi" w:hAnsiTheme="majorHAnsi" w:cstheme="majorHAnsi"/>
                <w:sz w:val="22"/>
                <w:szCs w:val="22"/>
              </w:rPr>
              <w:tab/>
              <w:t>I23</w:t>
            </w:r>
          </w:p>
          <w:p w14:paraId="071A24FC"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411.81</w:t>
            </w:r>
            <w:r w:rsidRPr="00F724E2">
              <w:rPr>
                <w:rFonts w:asciiTheme="majorHAnsi" w:hAnsiTheme="majorHAnsi" w:cstheme="majorHAnsi"/>
                <w:sz w:val="22"/>
                <w:szCs w:val="22"/>
              </w:rPr>
              <w:tab/>
              <w:t>I24</w:t>
            </w:r>
          </w:p>
          <w:p w14:paraId="1109907F"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411.89</w:t>
            </w:r>
            <w:r w:rsidRPr="00F724E2">
              <w:rPr>
                <w:rFonts w:asciiTheme="majorHAnsi" w:hAnsiTheme="majorHAnsi" w:cstheme="majorHAnsi"/>
                <w:sz w:val="22"/>
                <w:szCs w:val="22"/>
              </w:rPr>
              <w:tab/>
              <w:t>I25.1</w:t>
            </w:r>
          </w:p>
          <w:p w14:paraId="36F90D69"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412</w:t>
            </w:r>
            <w:r w:rsidRPr="00F724E2">
              <w:rPr>
                <w:rFonts w:asciiTheme="majorHAnsi" w:hAnsiTheme="majorHAnsi" w:cstheme="majorHAnsi"/>
                <w:sz w:val="22"/>
                <w:szCs w:val="22"/>
              </w:rPr>
              <w:tab/>
              <w:t>I25.2</w:t>
            </w:r>
          </w:p>
          <w:p w14:paraId="0B84549B"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414.00</w:t>
            </w:r>
            <w:r w:rsidRPr="00F724E2">
              <w:rPr>
                <w:rFonts w:asciiTheme="majorHAnsi" w:hAnsiTheme="majorHAnsi" w:cstheme="majorHAnsi"/>
                <w:sz w:val="22"/>
                <w:szCs w:val="22"/>
              </w:rPr>
              <w:tab/>
              <w:t>I25.5</w:t>
            </w:r>
          </w:p>
          <w:p w14:paraId="6EAE8184"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414.01</w:t>
            </w:r>
            <w:r w:rsidRPr="00F724E2">
              <w:rPr>
                <w:rFonts w:asciiTheme="majorHAnsi" w:hAnsiTheme="majorHAnsi" w:cstheme="majorHAnsi"/>
                <w:sz w:val="22"/>
                <w:szCs w:val="22"/>
              </w:rPr>
              <w:tab/>
              <w:t>I25.6</w:t>
            </w:r>
          </w:p>
          <w:p w14:paraId="37ABA289"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414.02</w:t>
            </w:r>
            <w:r w:rsidRPr="00F724E2">
              <w:rPr>
                <w:rFonts w:asciiTheme="majorHAnsi" w:hAnsiTheme="majorHAnsi" w:cstheme="majorHAnsi"/>
                <w:sz w:val="22"/>
                <w:szCs w:val="22"/>
              </w:rPr>
              <w:tab/>
              <w:t>I25.70</w:t>
            </w:r>
          </w:p>
          <w:p w14:paraId="4E8725BB"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414.03</w:t>
            </w:r>
            <w:r w:rsidRPr="00F724E2">
              <w:rPr>
                <w:rFonts w:asciiTheme="majorHAnsi" w:hAnsiTheme="majorHAnsi" w:cstheme="majorHAnsi"/>
                <w:sz w:val="22"/>
                <w:szCs w:val="22"/>
              </w:rPr>
              <w:tab/>
              <w:t>I25.71</w:t>
            </w:r>
          </w:p>
          <w:p w14:paraId="31BF471C"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414.04</w:t>
            </w:r>
            <w:r w:rsidRPr="00F724E2">
              <w:rPr>
                <w:rFonts w:asciiTheme="majorHAnsi" w:hAnsiTheme="majorHAnsi" w:cstheme="majorHAnsi"/>
                <w:sz w:val="22"/>
                <w:szCs w:val="22"/>
              </w:rPr>
              <w:tab/>
              <w:t>I25.72</w:t>
            </w:r>
          </w:p>
          <w:p w14:paraId="1217BE4A"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414.05</w:t>
            </w:r>
            <w:r w:rsidRPr="00F724E2">
              <w:rPr>
                <w:rFonts w:asciiTheme="majorHAnsi" w:hAnsiTheme="majorHAnsi" w:cstheme="majorHAnsi"/>
                <w:sz w:val="22"/>
                <w:szCs w:val="22"/>
              </w:rPr>
              <w:tab/>
              <w:t>I25.73</w:t>
            </w:r>
          </w:p>
          <w:p w14:paraId="33EBCA71"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414.2</w:t>
            </w:r>
            <w:r w:rsidRPr="00F724E2">
              <w:rPr>
                <w:rFonts w:asciiTheme="majorHAnsi" w:hAnsiTheme="majorHAnsi" w:cstheme="majorHAnsi"/>
                <w:sz w:val="22"/>
                <w:szCs w:val="22"/>
              </w:rPr>
              <w:tab/>
              <w:t>I25.79</w:t>
            </w:r>
          </w:p>
          <w:p w14:paraId="77C2154F"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414.3</w:t>
            </w:r>
            <w:r w:rsidRPr="00F724E2">
              <w:rPr>
                <w:rFonts w:asciiTheme="majorHAnsi" w:hAnsiTheme="majorHAnsi" w:cstheme="majorHAnsi"/>
                <w:sz w:val="22"/>
                <w:szCs w:val="22"/>
              </w:rPr>
              <w:tab/>
              <w:t>I25.810</w:t>
            </w:r>
          </w:p>
          <w:p w14:paraId="6BB863BE"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414.4</w:t>
            </w:r>
            <w:r w:rsidRPr="00F724E2">
              <w:rPr>
                <w:rFonts w:asciiTheme="majorHAnsi" w:hAnsiTheme="majorHAnsi" w:cstheme="majorHAnsi"/>
                <w:sz w:val="22"/>
                <w:szCs w:val="22"/>
              </w:rPr>
              <w:tab/>
              <w:t>I25.82</w:t>
            </w:r>
          </w:p>
          <w:p w14:paraId="1BD76D88"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414.8</w:t>
            </w:r>
            <w:r w:rsidRPr="00F724E2">
              <w:rPr>
                <w:rFonts w:asciiTheme="majorHAnsi" w:hAnsiTheme="majorHAnsi" w:cstheme="majorHAnsi"/>
                <w:sz w:val="22"/>
                <w:szCs w:val="22"/>
              </w:rPr>
              <w:tab/>
              <w:t>I25.83</w:t>
            </w:r>
          </w:p>
          <w:p w14:paraId="3291B779"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414.9</w:t>
            </w:r>
            <w:r w:rsidRPr="00F724E2">
              <w:rPr>
                <w:rFonts w:asciiTheme="majorHAnsi" w:hAnsiTheme="majorHAnsi" w:cstheme="majorHAnsi"/>
                <w:sz w:val="22"/>
                <w:szCs w:val="22"/>
              </w:rPr>
              <w:tab/>
              <w:t>I25.84</w:t>
            </w:r>
          </w:p>
          <w:p w14:paraId="1B387839"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V45.81</w:t>
            </w:r>
            <w:r w:rsidRPr="00F724E2">
              <w:rPr>
                <w:rFonts w:asciiTheme="majorHAnsi" w:hAnsiTheme="majorHAnsi" w:cstheme="majorHAnsi"/>
                <w:sz w:val="22"/>
                <w:szCs w:val="22"/>
              </w:rPr>
              <w:tab/>
              <w:t>I25.89</w:t>
            </w:r>
          </w:p>
          <w:p w14:paraId="6068DF53"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V45.82</w:t>
            </w:r>
            <w:r w:rsidRPr="00F724E2">
              <w:rPr>
                <w:rFonts w:asciiTheme="majorHAnsi" w:hAnsiTheme="majorHAnsi" w:cstheme="majorHAnsi"/>
                <w:sz w:val="22"/>
                <w:szCs w:val="22"/>
              </w:rPr>
              <w:tab/>
              <w:t>I25.9</w:t>
            </w:r>
          </w:p>
          <w:p w14:paraId="324C4AF8" w14:textId="77777777" w:rsidR="00F724E2" w:rsidRPr="00F724E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ab/>
              <w:t>Z95.1</w:t>
            </w:r>
          </w:p>
          <w:p w14:paraId="78B3C323" w14:textId="33E4E170" w:rsidR="00F724E2" w:rsidRPr="00E82DB2" w:rsidRDefault="00F724E2" w:rsidP="00F724E2">
            <w:pPr>
              <w:rPr>
                <w:rFonts w:asciiTheme="majorHAnsi" w:hAnsiTheme="majorHAnsi" w:cstheme="majorHAnsi"/>
                <w:sz w:val="22"/>
                <w:szCs w:val="22"/>
              </w:rPr>
            </w:pPr>
            <w:r w:rsidRPr="00F724E2">
              <w:rPr>
                <w:rFonts w:asciiTheme="majorHAnsi" w:hAnsiTheme="majorHAnsi" w:cstheme="majorHAnsi"/>
                <w:sz w:val="22"/>
                <w:szCs w:val="22"/>
              </w:rPr>
              <w:tab/>
              <w:t>Z98.61</w:t>
            </w:r>
          </w:p>
          <w:p w14:paraId="3DC2A592" w14:textId="1BE7C73B" w:rsidR="0063131E" w:rsidRPr="00D5597C" w:rsidRDefault="0063131E" w:rsidP="00D5597C">
            <w:pPr>
              <w:rPr>
                <w:rFonts w:asciiTheme="majorHAnsi" w:hAnsiTheme="majorHAnsi" w:cstheme="majorHAnsi"/>
                <w:sz w:val="22"/>
                <w:szCs w:val="22"/>
              </w:rPr>
            </w:pPr>
            <w:r w:rsidRPr="00D5597C">
              <w:rPr>
                <w:rFonts w:asciiTheme="majorHAnsi" w:hAnsiTheme="majorHAnsi" w:cstheme="majorHAnsi"/>
                <w:sz w:val="22"/>
                <w:szCs w:val="22"/>
              </w:rPr>
              <w:t xml:space="preserve">             </w:t>
            </w:r>
          </w:p>
          <w:p w14:paraId="2C71B567" w14:textId="1B18A345" w:rsidR="0063131E" w:rsidRPr="00D5597C" w:rsidRDefault="0063346F" w:rsidP="00D5597C">
            <w:pPr>
              <w:rPr>
                <w:rFonts w:asciiTheme="majorHAnsi" w:hAnsiTheme="majorHAnsi" w:cstheme="majorHAnsi"/>
                <w:sz w:val="22"/>
                <w:szCs w:val="22"/>
              </w:rPr>
            </w:pPr>
            <w:sdt>
              <w:sdtPr>
                <w:rPr>
                  <w:rFonts w:asciiTheme="majorHAnsi" w:hAnsiTheme="majorHAnsi" w:cstheme="majorHAnsi"/>
                  <w:sz w:val="22"/>
                  <w:szCs w:val="22"/>
                </w:rPr>
                <w:id w:val="20982688"/>
                <w14:checkbox>
                  <w14:checked w14:val="0"/>
                  <w14:checkedState w14:val="2612" w14:font="MS Gothic"/>
                  <w14:uncheckedState w14:val="2610" w14:font="MS Gothic"/>
                </w14:checkbox>
              </w:sdtPr>
              <w:sdtContent>
                <w:r w:rsidR="00D5597C">
                  <w:rPr>
                    <w:rFonts w:ascii="MS Gothic" w:eastAsia="MS Gothic" w:hAnsi="MS Gothic" w:cstheme="majorHAnsi" w:hint="eastAsia"/>
                    <w:sz w:val="22"/>
                    <w:szCs w:val="22"/>
                  </w:rPr>
                  <w:t>☐</w:t>
                </w:r>
              </w:sdtContent>
            </w:sdt>
            <w:r w:rsidR="0063131E" w:rsidRPr="00D5597C">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63346F">
            <w:pPr>
              <w:rPr>
                <w:rFonts w:ascii="Calibri Light" w:hAnsi="Calibri Light"/>
                <w:b/>
                <w:sz w:val="22"/>
              </w:rPr>
            </w:pPr>
            <w:r w:rsidRPr="0074111E">
              <w:rPr>
                <w:rFonts w:ascii="Calibri Light" w:hAnsi="Calibri Light"/>
                <w:b/>
                <w:sz w:val="22"/>
              </w:rPr>
              <w:lastRenderedPageBreak/>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4852773" w14:textId="20C516B3" w:rsidR="00E82DB2" w:rsidRDefault="004C2320" w:rsidP="004C2320">
            <w:pPr>
              <w:rPr>
                <w:rFonts w:asciiTheme="majorHAnsi" w:hAnsiTheme="majorHAnsi" w:cstheme="majorHAnsi"/>
                <w:sz w:val="22"/>
                <w:szCs w:val="22"/>
              </w:rPr>
            </w:pPr>
            <w:r>
              <w:rPr>
                <w:rFonts w:asciiTheme="majorHAnsi" w:hAnsiTheme="majorHAnsi" w:cstheme="majorHAnsi"/>
                <w:sz w:val="22"/>
                <w:szCs w:val="22"/>
              </w:rPr>
              <w:t xml:space="preserve">MVP investigators identified SNPs for replication in </w:t>
            </w:r>
            <w:r w:rsidR="00E82DB2">
              <w:rPr>
                <w:rFonts w:asciiTheme="majorHAnsi" w:hAnsiTheme="majorHAnsi" w:cstheme="majorHAnsi"/>
                <w:sz w:val="22"/>
                <w:szCs w:val="22"/>
              </w:rPr>
              <w:t xml:space="preserve">external cohorts like </w:t>
            </w:r>
            <w:r>
              <w:rPr>
                <w:rFonts w:asciiTheme="majorHAnsi" w:hAnsiTheme="majorHAnsi" w:cstheme="majorHAnsi"/>
                <w:sz w:val="22"/>
                <w:szCs w:val="22"/>
              </w:rPr>
              <w:t xml:space="preserve">eMERGE </w:t>
            </w:r>
            <w:r w:rsidR="000C0E05">
              <w:rPr>
                <w:rFonts w:asciiTheme="majorHAnsi" w:hAnsiTheme="majorHAnsi" w:cstheme="majorHAnsi"/>
                <w:sz w:val="22"/>
                <w:szCs w:val="22"/>
              </w:rPr>
              <w:t>through the application of</w:t>
            </w:r>
            <w:r w:rsidR="00E82DB2">
              <w:rPr>
                <w:rFonts w:asciiTheme="majorHAnsi" w:hAnsiTheme="majorHAnsi" w:cstheme="majorHAnsi"/>
                <w:sz w:val="22"/>
                <w:szCs w:val="22"/>
              </w:rPr>
              <w:t xml:space="preserve"> 2 analytic </w:t>
            </w:r>
            <w:r>
              <w:rPr>
                <w:rFonts w:asciiTheme="majorHAnsi" w:hAnsiTheme="majorHAnsi" w:cstheme="majorHAnsi"/>
                <w:sz w:val="22"/>
                <w:szCs w:val="22"/>
              </w:rPr>
              <w:t>methods</w:t>
            </w:r>
            <w:r w:rsidR="000C0E05">
              <w:rPr>
                <w:rFonts w:asciiTheme="majorHAnsi" w:hAnsiTheme="majorHAnsi" w:cstheme="majorHAnsi"/>
                <w:sz w:val="22"/>
                <w:szCs w:val="22"/>
              </w:rPr>
              <w:t xml:space="preserve"> to their genetic data in AA and Hispanics</w:t>
            </w:r>
            <w:r>
              <w:rPr>
                <w:rFonts w:asciiTheme="majorHAnsi" w:hAnsiTheme="majorHAnsi" w:cstheme="majorHAnsi"/>
                <w:sz w:val="22"/>
                <w:szCs w:val="22"/>
              </w:rPr>
              <w:t xml:space="preserve">:  </w:t>
            </w:r>
          </w:p>
          <w:p w14:paraId="10B4917F" w14:textId="77777777" w:rsidR="00E82DB2" w:rsidRDefault="00E82DB2" w:rsidP="004C2320">
            <w:pPr>
              <w:rPr>
                <w:rFonts w:asciiTheme="majorHAnsi" w:hAnsiTheme="majorHAnsi" w:cstheme="majorHAnsi"/>
                <w:sz w:val="22"/>
                <w:szCs w:val="22"/>
              </w:rPr>
            </w:pPr>
          </w:p>
          <w:p w14:paraId="4596B3D9" w14:textId="66B48505" w:rsidR="00E82DB2" w:rsidRDefault="004C2320" w:rsidP="004C2320">
            <w:pPr>
              <w:rPr>
                <w:rFonts w:asciiTheme="majorHAnsi" w:hAnsiTheme="majorHAnsi" w:cstheme="majorHAnsi"/>
                <w:sz w:val="22"/>
                <w:szCs w:val="22"/>
              </w:rPr>
            </w:pPr>
            <w:r w:rsidRPr="004C2320">
              <w:rPr>
                <w:rFonts w:asciiTheme="majorHAnsi" w:hAnsiTheme="majorHAnsi" w:cstheme="majorHAnsi"/>
                <w:sz w:val="22"/>
                <w:szCs w:val="22"/>
              </w:rPr>
              <w:t xml:space="preserve">1) </w:t>
            </w:r>
            <w:r>
              <w:rPr>
                <w:rFonts w:asciiTheme="majorHAnsi" w:hAnsiTheme="majorHAnsi" w:cstheme="majorHAnsi"/>
                <w:sz w:val="22"/>
                <w:szCs w:val="22"/>
              </w:rPr>
              <w:t xml:space="preserve">classical </w:t>
            </w:r>
            <w:r w:rsidRPr="004C2320">
              <w:rPr>
                <w:rFonts w:asciiTheme="majorHAnsi" w:hAnsiTheme="majorHAnsi" w:cstheme="majorHAnsi"/>
                <w:sz w:val="22"/>
                <w:szCs w:val="22"/>
              </w:rPr>
              <w:t>GWAS</w:t>
            </w:r>
            <w:r>
              <w:rPr>
                <w:rFonts w:asciiTheme="majorHAnsi" w:hAnsiTheme="majorHAnsi" w:cstheme="majorHAnsi"/>
                <w:sz w:val="22"/>
                <w:szCs w:val="22"/>
              </w:rPr>
              <w:t xml:space="preserve"> analysis where</w:t>
            </w:r>
            <w:r w:rsidRPr="004C2320">
              <w:rPr>
                <w:rFonts w:asciiTheme="majorHAnsi" w:hAnsiTheme="majorHAnsi" w:cstheme="majorHAnsi"/>
                <w:sz w:val="22"/>
                <w:szCs w:val="22"/>
              </w:rPr>
              <w:t xml:space="preserve"> all </w:t>
            </w:r>
            <w:r>
              <w:rPr>
                <w:rFonts w:asciiTheme="majorHAnsi" w:hAnsiTheme="majorHAnsi" w:cstheme="majorHAnsi"/>
                <w:sz w:val="22"/>
                <w:szCs w:val="22"/>
              </w:rPr>
              <w:t xml:space="preserve">independent lead </w:t>
            </w:r>
            <w:r w:rsidRPr="004C2320">
              <w:rPr>
                <w:rFonts w:asciiTheme="majorHAnsi" w:hAnsiTheme="majorHAnsi" w:cstheme="majorHAnsi"/>
                <w:sz w:val="22"/>
                <w:szCs w:val="22"/>
              </w:rPr>
              <w:t>SNPs with p&lt;1x 10</w:t>
            </w:r>
            <w:r w:rsidRPr="00F9727E">
              <w:rPr>
                <w:rFonts w:asciiTheme="majorHAnsi" w:hAnsiTheme="majorHAnsi" w:cstheme="majorHAnsi"/>
                <w:sz w:val="22"/>
                <w:szCs w:val="22"/>
                <w:vertAlign w:val="superscript"/>
              </w:rPr>
              <w:t>-5</w:t>
            </w:r>
            <w:r>
              <w:rPr>
                <w:rFonts w:asciiTheme="majorHAnsi" w:hAnsiTheme="majorHAnsi" w:cstheme="majorHAnsi"/>
                <w:sz w:val="22"/>
                <w:szCs w:val="22"/>
              </w:rPr>
              <w:t xml:space="preserve"> are carried forward along with ‘</w:t>
            </w:r>
            <w:r w:rsidR="00E82DB2">
              <w:rPr>
                <w:rFonts w:asciiTheme="majorHAnsi" w:hAnsiTheme="majorHAnsi" w:cstheme="majorHAnsi"/>
                <w:sz w:val="22"/>
                <w:szCs w:val="22"/>
              </w:rPr>
              <w:t>candidate</w:t>
            </w:r>
            <w:r>
              <w:rPr>
                <w:rFonts w:asciiTheme="majorHAnsi" w:hAnsiTheme="majorHAnsi" w:cstheme="majorHAnsi"/>
                <w:sz w:val="22"/>
                <w:szCs w:val="22"/>
              </w:rPr>
              <w:t xml:space="preserve">’ causal </w:t>
            </w:r>
            <w:r w:rsidRPr="004C2320">
              <w:rPr>
                <w:rFonts w:asciiTheme="majorHAnsi" w:hAnsiTheme="majorHAnsi" w:cstheme="majorHAnsi"/>
                <w:sz w:val="22"/>
                <w:szCs w:val="22"/>
              </w:rPr>
              <w:t xml:space="preserve">SNPs that are in </w:t>
            </w:r>
            <w:r w:rsidR="00E82DB2">
              <w:rPr>
                <w:rFonts w:asciiTheme="majorHAnsi" w:hAnsiTheme="majorHAnsi" w:cstheme="majorHAnsi"/>
                <w:sz w:val="22"/>
                <w:szCs w:val="22"/>
              </w:rPr>
              <w:t>moderate-high</w:t>
            </w:r>
            <w:r>
              <w:rPr>
                <w:rFonts w:asciiTheme="majorHAnsi" w:hAnsiTheme="majorHAnsi" w:cstheme="majorHAnsi"/>
                <w:sz w:val="22"/>
                <w:szCs w:val="22"/>
              </w:rPr>
              <w:t xml:space="preserve"> </w:t>
            </w:r>
            <w:r w:rsidRPr="004C2320">
              <w:rPr>
                <w:rFonts w:asciiTheme="majorHAnsi" w:hAnsiTheme="majorHAnsi" w:cstheme="majorHAnsi"/>
                <w:sz w:val="22"/>
                <w:szCs w:val="22"/>
              </w:rPr>
              <w:t>LD</w:t>
            </w:r>
            <w:r>
              <w:rPr>
                <w:rFonts w:asciiTheme="majorHAnsi" w:hAnsiTheme="majorHAnsi" w:cstheme="majorHAnsi"/>
                <w:sz w:val="22"/>
                <w:szCs w:val="22"/>
              </w:rPr>
              <w:t xml:space="preserve"> </w:t>
            </w:r>
            <w:r w:rsidRPr="004C2320">
              <w:rPr>
                <w:rFonts w:asciiTheme="majorHAnsi" w:hAnsiTheme="majorHAnsi" w:cstheme="majorHAnsi"/>
                <w:sz w:val="22"/>
                <w:szCs w:val="22"/>
              </w:rPr>
              <w:t>(r</w:t>
            </w:r>
            <w:r w:rsidRPr="00E82DB2">
              <w:rPr>
                <w:rFonts w:asciiTheme="majorHAnsi" w:hAnsiTheme="majorHAnsi" w:cstheme="majorHAnsi"/>
                <w:sz w:val="22"/>
                <w:szCs w:val="22"/>
                <w:vertAlign w:val="superscript"/>
              </w:rPr>
              <w:t>2</w:t>
            </w:r>
            <w:r w:rsidRPr="004C2320">
              <w:rPr>
                <w:rFonts w:asciiTheme="majorHAnsi" w:hAnsiTheme="majorHAnsi" w:cstheme="majorHAnsi"/>
                <w:sz w:val="22"/>
                <w:szCs w:val="22"/>
              </w:rPr>
              <w:t xml:space="preserve"> &gt;0.6) with lead SNPs even if </w:t>
            </w:r>
            <w:r>
              <w:rPr>
                <w:rFonts w:asciiTheme="majorHAnsi" w:hAnsiTheme="majorHAnsi" w:cstheme="majorHAnsi"/>
                <w:sz w:val="22"/>
                <w:szCs w:val="22"/>
              </w:rPr>
              <w:t xml:space="preserve">their </w:t>
            </w:r>
            <w:r w:rsidRPr="004C2320">
              <w:rPr>
                <w:rFonts w:asciiTheme="majorHAnsi" w:hAnsiTheme="majorHAnsi" w:cstheme="majorHAnsi"/>
                <w:sz w:val="22"/>
                <w:szCs w:val="22"/>
              </w:rPr>
              <w:t xml:space="preserve">p value </w:t>
            </w:r>
            <w:r>
              <w:rPr>
                <w:rFonts w:asciiTheme="majorHAnsi" w:hAnsiTheme="majorHAnsi" w:cstheme="majorHAnsi"/>
                <w:sz w:val="22"/>
                <w:szCs w:val="22"/>
              </w:rPr>
              <w:t>of</w:t>
            </w:r>
            <w:r w:rsidRPr="004C2320">
              <w:rPr>
                <w:rFonts w:asciiTheme="majorHAnsi" w:hAnsiTheme="majorHAnsi" w:cstheme="majorHAnsi"/>
                <w:sz w:val="22"/>
                <w:szCs w:val="22"/>
              </w:rPr>
              <w:t xml:space="preserve"> some of these </w:t>
            </w:r>
            <w:r w:rsidR="00E82DB2">
              <w:rPr>
                <w:rFonts w:asciiTheme="majorHAnsi" w:hAnsiTheme="majorHAnsi" w:cstheme="majorHAnsi"/>
                <w:sz w:val="22"/>
                <w:szCs w:val="22"/>
              </w:rPr>
              <w:t xml:space="preserve">candidate </w:t>
            </w:r>
            <w:r w:rsidRPr="004C2320">
              <w:rPr>
                <w:rFonts w:asciiTheme="majorHAnsi" w:hAnsiTheme="majorHAnsi" w:cstheme="majorHAnsi"/>
                <w:sz w:val="22"/>
                <w:szCs w:val="22"/>
              </w:rPr>
              <w:t xml:space="preserve">SNPs </w:t>
            </w:r>
            <w:r w:rsidR="00E82DB2">
              <w:rPr>
                <w:rFonts w:asciiTheme="majorHAnsi" w:hAnsiTheme="majorHAnsi" w:cstheme="majorHAnsi"/>
                <w:sz w:val="22"/>
                <w:szCs w:val="22"/>
              </w:rPr>
              <w:t xml:space="preserve">in LD </w:t>
            </w:r>
            <w:r w:rsidRPr="004C2320">
              <w:rPr>
                <w:rFonts w:asciiTheme="majorHAnsi" w:hAnsiTheme="majorHAnsi" w:cstheme="majorHAnsi"/>
                <w:sz w:val="22"/>
                <w:szCs w:val="22"/>
              </w:rPr>
              <w:t>fall below &lt;1x10</w:t>
            </w:r>
            <w:r w:rsidRPr="00F9727E">
              <w:rPr>
                <w:rFonts w:asciiTheme="majorHAnsi" w:hAnsiTheme="majorHAnsi" w:cstheme="majorHAnsi"/>
                <w:sz w:val="22"/>
                <w:szCs w:val="22"/>
                <w:vertAlign w:val="superscript"/>
              </w:rPr>
              <w:t>-</w:t>
            </w:r>
            <w:r w:rsidR="00F9727E" w:rsidRPr="00F9727E">
              <w:rPr>
                <w:rFonts w:asciiTheme="majorHAnsi" w:hAnsiTheme="majorHAnsi" w:cstheme="majorHAnsi"/>
                <w:sz w:val="22"/>
                <w:szCs w:val="22"/>
                <w:vertAlign w:val="superscript"/>
              </w:rPr>
              <w:t>5</w:t>
            </w:r>
            <w:r>
              <w:rPr>
                <w:rFonts w:asciiTheme="majorHAnsi" w:hAnsiTheme="majorHAnsi" w:cstheme="majorHAnsi"/>
                <w:sz w:val="22"/>
                <w:szCs w:val="22"/>
              </w:rPr>
              <w:t xml:space="preserve"> </w:t>
            </w:r>
          </w:p>
          <w:p w14:paraId="286E5066" w14:textId="77777777" w:rsidR="00E82DB2" w:rsidRDefault="00E82DB2" w:rsidP="004C2320">
            <w:pPr>
              <w:rPr>
                <w:rFonts w:asciiTheme="majorHAnsi" w:hAnsiTheme="majorHAnsi" w:cstheme="majorHAnsi"/>
                <w:sz w:val="22"/>
                <w:szCs w:val="22"/>
              </w:rPr>
            </w:pPr>
          </w:p>
          <w:p w14:paraId="1ACD647B" w14:textId="551DF3C2" w:rsidR="004C2320" w:rsidRDefault="004C2320" w:rsidP="004C2320">
            <w:pPr>
              <w:rPr>
                <w:rFonts w:asciiTheme="majorHAnsi" w:hAnsiTheme="majorHAnsi" w:cstheme="majorHAnsi"/>
                <w:sz w:val="22"/>
                <w:szCs w:val="22"/>
              </w:rPr>
            </w:pPr>
            <w:r w:rsidRPr="004C2320">
              <w:rPr>
                <w:rFonts w:asciiTheme="majorHAnsi" w:hAnsiTheme="majorHAnsi" w:cstheme="majorHAnsi"/>
                <w:sz w:val="22"/>
                <w:szCs w:val="22"/>
              </w:rPr>
              <w:t>2)</w:t>
            </w:r>
            <w:r w:rsidR="00A807EE">
              <w:rPr>
                <w:rFonts w:asciiTheme="majorHAnsi" w:hAnsiTheme="majorHAnsi" w:cstheme="majorHAnsi"/>
                <w:sz w:val="22"/>
                <w:szCs w:val="22"/>
              </w:rPr>
              <w:t xml:space="preserve"> </w:t>
            </w:r>
            <w:r w:rsidR="00E82DB2">
              <w:rPr>
                <w:rFonts w:asciiTheme="majorHAnsi" w:hAnsiTheme="majorHAnsi" w:cstheme="majorHAnsi"/>
                <w:sz w:val="22"/>
                <w:szCs w:val="22"/>
              </w:rPr>
              <w:t xml:space="preserve">using </w:t>
            </w:r>
            <w:r w:rsidR="00F9727E">
              <w:rPr>
                <w:rFonts w:asciiTheme="majorHAnsi" w:hAnsiTheme="majorHAnsi" w:cstheme="majorHAnsi"/>
                <w:sz w:val="22"/>
                <w:szCs w:val="22"/>
              </w:rPr>
              <w:t>X</w:t>
            </w:r>
            <w:r w:rsidRPr="004C2320">
              <w:rPr>
                <w:rFonts w:asciiTheme="majorHAnsi" w:hAnsiTheme="majorHAnsi" w:cstheme="majorHAnsi"/>
                <w:sz w:val="22"/>
                <w:szCs w:val="22"/>
              </w:rPr>
              <w:t>BEP</w:t>
            </w:r>
            <w:r w:rsidR="00F9727E">
              <w:rPr>
                <w:rFonts w:asciiTheme="majorHAnsi" w:hAnsiTheme="majorHAnsi" w:cstheme="majorHAnsi"/>
                <w:sz w:val="22"/>
                <w:szCs w:val="22"/>
              </w:rPr>
              <w:t>.</w:t>
            </w:r>
            <w:r w:rsidR="00E82DB2">
              <w:rPr>
                <w:rFonts w:asciiTheme="majorHAnsi" w:hAnsiTheme="majorHAnsi" w:cstheme="majorHAnsi"/>
                <w:sz w:val="22"/>
                <w:szCs w:val="22"/>
              </w:rPr>
              <w:t xml:space="preserve">  </w:t>
            </w:r>
            <w:r w:rsidR="00E82DB2" w:rsidRPr="00E82DB2">
              <w:rPr>
                <w:rFonts w:asciiTheme="majorHAnsi" w:hAnsiTheme="majorHAnsi" w:cstheme="majorHAnsi"/>
                <w:sz w:val="22"/>
                <w:szCs w:val="22"/>
              </w:rPr>
              <w:t>XPEB takes as input P-value summary statistics from two GWAS, a target-GWAS typically a smaller minority population of primary interest and a base-GWAS typically a much larger GWAS of Europeans and reprioritizes variants in the target population to compute local false discovery rates</w:t>
            </w:r>
            <w:r w:rsidR="00E82DB2">
              <w:rPr>
                <w:rFonts w:asciiTheme="majorHAnsi" w:hAnsiTheme="majorHAnsi" w:cstheme="majorHAnsi"/>
                <w:sz w:val="22"/>
                <w:szCs w:val="22"/>
              </w:rPr>
              <w:t xml:space="preserve"> (for details of methods see </w:t>
            </w:r>
            <w:r w:rsidR="00E82DB2" w:rsidRPr="004C2320">
              <w:rPr>
                <w:rFonts w:asciiTheme="majorHAnsi" w:hAnsiTheme="majorHAnsi" w:cstheme="majorHAnsi"/>
                <w:sz w:val="22"/>
                <w:szCs w:val="22"/>
              </w:rPr>
              <w:t>Coram MA et al.  Am J Hum Genet. 2015</w:t>
            </w:r>
            <w:r w:rsidR="00E82DB2">
              <w:rPr>
                <w:rFonts w:asciiTheme="majorHAnsi" w:hAnsiTheme="majorHAnsi" w:cstheme="majorHAnsi"/>
                <w:sz w:val="22"/>
                <w:szCs w:val="22"/>
              </w:rPr>
              <w:t>)</w:t>
            </w:r>
            <w:r w:rsidR="00E82DB2" w:rsidRPr="00E82DB2">
              <w:rPr>
                <w:rFonts w:asciiTheme="majorHAnsi" w:hAnsiTheme="majorHAnsi" w:cstheme="majorHAnsi"/>
                <w:sz w:val="22"/>
                <w:szCs w:val="22"/>
              </w:rPr>
              <w:t>.</w:t>
            </w:r>
          </w:p>
          <w:p w14:paraId="26DDF0C8" w14:textId="063FEF44" w:rsidR="00F9727E" w:rsidRDefault="00F9727E" w:rsidP="004C2320">
            <w:pPr>
              <w:rPr>
                <w:rFonts w:asciiTheme="majorHAnsi" w:hAnsiTheme="majorHAnsi" w:cstheme="majorHAnsi"/>
                <w:sz w:val="22"/>
                <w:szCs w:val="22"/>
              </w:rPr>
            </w:pPr>
          </w:p>
          <w:p w14:paraId="5DCAC8A3" w14:textId="22DB85A7" w:rsidR="00F9727E" w:rsidRDefault="00F9727E" w:rsidP="004C2320">
            <w:pPr>
              <w:rPr>
                <w:rFonts w:asciiTheme="majorHAnsi" w:hAnsiTheme="majorHAnsi" w:cstheme="majorHAnsi"/>
                <w:sz w:val="22"/>
                <w:szCs w:val="22"/>
              </w:rPr>
            </w:pPr>
            <w:r>
              <w:rPr>
                <w:rFonts w:asciiTheme="majorHAnsi" w:hAnsiTheme="majorHAnsi" w:cstheme="majorHAnsi"/>
                <w:sz w:val="22"/>
                <w:szCs w:val="22"/>
              </w:rPr>
              <w:t xml:space="preserve">The number of SNPs </w:t>
            </w:r>
            <w:r w:rsidR="00277863">
              <w:rPr>
                <w:rFonts w:asciiTheme="majorHAnsi" w:hAnsiTheme="majorHAnsi" w:cstheme="majorHAnsi"/>
                <w:sz w:val="22"/>
                <w:szCs w:val="22"/>
              </w:rPr>
              <w:t xml:space="preserve">identified </w:t>
            </w:r>
            <w:r>
              <w:rPr>
                <w:rFonts w:asciiTheme="majorHAnsi" w:hAnsiTheme="majorHAnsi" w:cstheme="majorHAnsi"/>
                <w:sz w:val="22"/>
                <w:szCs w:val="22"/>
              </w:rPr>
              <w:t>for replication in African Americans is ~430 SNPs while for Hispanics it is ~2750</w:t>
            </w:r>
            <w:r w:rsidR="00277863">
              <w:rPr>
                <w:rFonts w:asciiTheme="majorHAnsi" w:hAnsiTheme="majorHAnsi" w:cstheme="majorHAnsi"/>
                <w:sz w:val="22"/>
                <w:szCs w:val="22"/>
              </w:rPr>
              <w:t xml:space="preserve">. </w:t>
            </w:r>
          </w:p>
          <w:p w14:paraId="25E3DF86" w14:textId="77777777" w:rsidR="00F9727E" w:rsidRPr="004C2320" w:rsidRDefault="00F9727E" w:rsidP="004C2320">
            <w:pPr>
              <w:rPr>
                <w:rFonts w:asciiTheme="majorHAnsi" w:hAnsiTheme="majorHAnsi" w:cstheme="majorHAnsi"/>
                <w:sz w:val="22"/>
                <w:szCs w:val="22"/>
              </w:rPr>
            </w:pPr>
          </w:p>
          <w:p w14:paraId="4962679D" w14:textId="0A7777A8" w:rsidR="00690938" w:rsidRDefault="00277863" w:rsidP="004C2320">
            <w:pPr>
              <w:rPr>
                <w:rFonts w:asciiTheme="majorHAnsi" w:hAnsiTheme="majorHAnsi" w:cstheme="majorHAnsi"/>
                <w:sz w:val="22"/>
                <w:szCs w:val="22"/>
              </w:rPr>
            </w:pPr>
            <w:r>
              <w:rPr>
                <w:rFonts w:asciiTheme="majorHAnsi" w:hAnsiTheme="majorHAnsi" w:cstheme="majorHAnsi"/>
                <w:sz w:val="22"/>
                <w:szCs w:val="22"/>
              </w:rPr>
              <w:t>As a starting point, w</w:t>
            </w:r>
            <w:r w:rsidR="00782203">
              <w:rPr>
                <w:rFonts w:asciiTheme="majorHAnsi" w:hAnsiTheme="majorHAnsi" w:cstheme="majorHAnsi"/>
                <w:sz w:val="22"/>
                <w:szCs w:val="22"/>
              </w:rPr>
              <w:t>e will leverage existing</w:t>
            </w:r>
            <w:r w:rsidR="00264C2B">
              <w:rPr>
                <w:rFonts w:asciiTheme="majorHAnsi" w:hAnsiTheme="majorHAnsi" w:cstheme="majorHAnsi"/>
                <w:sz w:val="22"/>
                <w:szCs w:val="22"/>
              </w:rPr>
              <w:t xml:space="preserve"> harmonized phenotyping for CHD involving subjects with MI and revascularization procedures in</w:t>
            </w:r>
            <w:r>
              <w:rPr>
                <w:rFonts w:asciiTheme="majorHAnsi" w:hAnsiTheme="majorHAnsi" w:cstheme="majorHAnsi"/>
                <w:sz w:val="22"/>
                <w:szCs w:val="22"/>
              </w:rPr>
              <w:t xml:space="preserve"> eMERGE </w:t>
            </w:r>
            <w:r w:rsidR="00782203">
              <w:rPr>
                <w:rFonts w:asciiTheme="majorHAnsi" w:hAnsiTheme="majorHAnsi" w:cstheme="majorHAnsi"/>
                <w:sz w:val="22"/>
                <w:szCs w:val="22"/>
              </w:rPr>
              <w:t xml:space="preserve">for </w:t>
            </w:r>
            <w:r w:rsidR="00CC14D0">
              <w:rPr>
                <w:rFonts w:asciiTheme="majorHAnsi" w:hAnsiTheme="majorHAnsi" w:cstheme="majorHAnsi"/>
                <w:sz w:val="22"/>
                <w:szCs w:val="22"/>
              </w:rPr>
              <w:t xml:space="preserve">the </w:t>
            </w:r>
            <w:r w:rsidR="00264C2B">
              <w:rPr>
                <w:rFonts w:asciiTheme="majorHAnsi" w:hAnsiTheme="majorHAnsi" w:cstheme="majorHAnsi"/>
                <w:sz w:val="22"/>
                <w:szCs w:val="22"/>
              </w:rPr>
              <w:t>multi-</w:t>
            </w:r>
            <w:proofErr w:type="spellStart"/>
            <w:r w:rsidR="00264C2B">
              <w:rPr>
                <w:rFonts w:asciiTheme="majorHAnsi" w:hAnsiTheme="majorHAnsi" w:cstheme="majorHAnsi"/>
                <w:sz w:val="22"/>
                <w:szCs w:val="22"/>
              </w:rPr>
              <w:t>ethinc</w:t>
            </w:r>
            <w:proofErr w:type="spellEnd"/>
            <w:r w:rsidR="00264C2B">
              <w:rPr>
                <w:rFonts w:asciiTheme="majorHAnsi" w:hAnsiTheme="majorHAnsi" w:cstheme="majorHAnsi"/>
                <w:sz w:val="22"/>
                <w:szCs w:val="22"/>
              </w:rPr>
              <w:t xml:space="preserve"> </w:t>
            </w:r>
            <w:r w:rsidR="00782203">
              <w:rPr>
                <w:rFonts w:asciiTheme="majorHAnsi" w:hAnsiTheme="majorHAnsi" w:cstheme="majorHAnsi"/>
                <w:sz w:val="22"/>
                <w:szCs w:val="22"/>
              </w:rPr>
              <w:t xml:space="preserve">polygenic risk score analyses to </w:t>
            </w:r>
            <w:r w:rsidR="00C22F48">
              <w:rPr>
                <w:rFonts w:asciiTheme="majorHAnsi" w:hAnsiTheme="majorHAnsi" w:cstheme="majorHAnsi"/>
                <w:sz w:val="22"/>
                <w:szCs w:val="22"/>
              </w:rPr>
              <w:t>generate</w:t>
            </w:r>
            <w:r w:rsidR="00782203">
              <w:rPr>
                <w:rFonts w:asciiTheme="majorHAnsi" w:hAnsiTheme="majorHAnsi" w:cstheme="majorHAnsi"/>
                <w:sz w:val="22"/>
                <w:szCs w:val="22"/>
              </w:rPr>
              <w:t xml:space="preserve"> </w:t>
            </w:r>
            <w:r w:rsidR="00CC14D0">
              <w:rPr>
                <w:rFonts w:asciiTheme="majorHAnsi" w:hAnsiTheme="majorHAnsi" w:cstheme="majorHAnsi"/>
                <w:sz w:val="22"/>
                <w:szCs w:val="22"/>
              </w:rPr>
              <w:t>genetic association results for the</w:t>
            </w:r>
            <w:r w:rsidR="00F9727E">
              <w:rPr>
                <w:rFonts w:asciiTheme="majorHAnsi" w:hAnsiTheme="majorHAnsi" w:cstheme="majorHAnsi"/>
                <w:sz w:val="22"/>
                <w:szCs w:val="22"/>
              </w:rPr>
              <w:t>se</w:t>
            </w:r>
            <w:r w:rsidR="00CC14D0">
              <w:rPr>
                <w:rFonts w:asciiTheme="majorHAnsi" w:hAnsiTheme="majorHAnsi" w:cstheme="majorHAnsi"/>
                <w:sz w:val="22"/>
                <w:szCs w:val="22"/>
              </w:rPr>
              <w:t xml:space="preserve"> </w:t>
            </w:r>
            <w:r w:rsidR="00C22F48">
              <w:rPr>
                <w:rFonts w:asciiTheme="majorHAnsi" w:hAnsiTheme="majorHAnsi" w:cstheme="majorHAnsi"/>
                <w:sz w:val="22"/>
                <w:szCs w:val="22"/>
              </w:rPr>
              <w:t>SNPs</w:t>
            </w:r>
            <w:r w:rsidR="00CC14D0">
              <w:rPr>
                <w:rFonts w:asciiTheme="majorHAnsi" w:hAnsiTheme="majorHAnsi" w:cstheme="majorHAnsi"/>
                <w:sz w:val="22"/>
                <w:szCs w:val="22"/>
              </w:rPr>
              <w:t xml:space="preserve"> </w:t>
            </w:r>
            <w:r w:rsidR="00264C2B">
              <w:rPr>
                <w:rFonts w:asciiTheme="majorHAnsi" w:hAnsiTheme="majorHAnsi" w:cstheme="majorHAnsi"/>
                <w:sz w:val="22"/>
                <w:szCs w:val="22"/>
              </w:rPr>
              <w:t>of</w:t>
            </w:r>
            <w:r w:rsidR="00CC14D0">
              <w:rPr>
                <w:rFonts w:asciiTheme="majorHAnsi" w:hAnsiTheme="majorHAnsi" w:cstheme="majorHAnsi"/>
                <w:sz w:val="22"/>
                <w:szCs w:val="22"/>
              </w:rPr>
              <w:t xml:space="preserve"> the</w:t>
            </w:r>
            <w:r w:rsidR="00264C2B">
              <w:rPr>
                <w:rFonts w:asciiTheme="majorHAnsi" w:hAnsiTheme="majorHAnsi" w:cstheme="majorHAnsi"/>
                <w:sz w:val="22"/>
                <w:szCs w:val="22"/>
              </w:rPr>
              <w:t xml:space="preserve"> top SNPs from</w:t>
            </w:r>
            <w:r w:rsidR="00CC14D0">
              <w:rPr>
                <w:rFonts w:asciiTheme="majorHAnsi" w:hAnsiTheme="majorHAnsi" w:cstheme="majorHAnsi"/>
                <w:sz w:val="22"/>
                <w:szCs w:val="22"/>
              </w:rPr>
              <w:t xml:space="preserve"> Million Veteran Prog</w:t>
            </w:r>
            <w:r w:rsidR="00C22F48">
              <w:rPr>
                <w:rFonts w:asciiTheme="majorHAnsi" w:hAnsiTheme="majorHAnsi" w:cstheme="majorHAnsi"/>
                <w:sz w:val="22"/>
                <w:szCs w:val="22"/>
              </w:rPr>
              <w:t xml:space="preserve">ram GWAS of African Americans and Hispanics, respectively. </w:t>
            </w:r>
            <w:r w:rsidR="00F9727E">
              <w:rPr>
                <w:rFonts w:asciiTheme="majorHAnsi" w:hAnsiTheme="majorHAnsi" w:cstheme="majorHAnsi"/>
                <w:sz w:val="22"/>
                <w:szCs w:val="22"/>
              </w:rPr>
              <w:t xml:space="preserve"> Both prevalent and incident cases will be included in the analyses</w:t>
            </w:r>
            <w:r w:rsidR="00264C2B">
              <w:rPr>
                <w:rFonts w:asciiTheme="majorHAnsi" w:hAnsiTheme="majorHAnsi" w:cstheme="majorHAnsi"/>
                <w:sz w:val="22"/>
                <w:szCs w:val="22"/>
              </w:rPr>
              <w:t xml:space="preserve">. </w:t>
            </w:r>
            <w:r w:rsidR="000C0E05">
              <w:rPr>
                <w:rFonts w:asciiTheme="majorHAnsi" w:hAnsiTheme="majorHAnsi" w:cstheme="majorHAnsi"/>
                <w:sz w:val="22"/>
                <w:szCs w:val="22"/>
              </w:rPr>
              <w:t xml:space="preserve">We will then proceed with a second analyses that will include additional “soft” cases of CAD with definitions similar to those used in MVP.  </w:t>
            </w:r>
            <w:r w:rsidR="00264C2B">
              <w:rPr>
                <w:rFonts w:asciiTheme="majorHAnsi" w:hAnsiTheme="majorHAnsi" w:cstheme="majorHAnsi"/>
                <w:sz w:val="22"/>
                <w:szCs w:val="22"/>
              </w:rPr>
              <w:t>Logistic regression analyses will be conducted</w:t>
            </w:r>
            <w:r w:rsidR="00F9727E">
              <w:rPr>
                <w:rFonts w:asciiTheme="majorHAnsi" w:hAnsiTheme="majorHAnsi" w:cstheme="majorHAnsi"/>
                <w:sz w:val="22"/>
                <w:szCs w:val="22"/>
              </w:rPr>
              <w:t xml:space="preserve"> </w:t>
            </w:r>
            <w:r w:rsidR="00264C2B">
              <w:rPr>
                <w:rFonts w:asciiTheme="majorHAnsi" w:hAnsiTheme="majorHAnsi" w:cstheme="majorHAnsi"/>
                <w:sz w:val="22"/>
                <w:szCs w:val="22"/>
              </w:rPr>
              <w:t xml:space="preserve">for each SNP on the CHD outcome </w:t>
            </w:r>
            <w:r w:rsidR="00F9727E">
              <w:rPr>
                <w:rFonts w:asciiTheme="majorHAnsi" w:hAnsiTheme="majorHAnsi" w:cstheme="majorHAnsi"/>
                <w:sz w:val="22"/>
                <w:szCs w:val="22"/>
              </w:rPr>
              <w:t>adjust</w:t>
            </w:r>
            <w:r w:rsidR="00264C2B">
              <w:rPr>
                <w:rFonts w:asciiTheme="majorHAnsi" w:hAnsiTheme="majorHAnsi" w:cstheme="majorHAnsi"/>
                <w:sz w:val="22"/>
                <w:szCs w:val="22"/>
              </w:rPr>
              <w:t xml:space="preserve">ing </w:t>
            </w:r>
            <w:r w:rsidR="00F9727E">
              <w:rPr>
                <w:rFonts w:asciiTheme="majorHAnsi" w:hAnsiTheme="majorHAnsi" w:cstheme="majorHAnsi"/>
                <w:sz w:val="22"/>
                <w:szCs w:val="22"/>
              </w:rPr>
              <w:t>for sex</w:t>
            </w:r>
            <w:r>
              <w:rPr>
                <w:rFonts w:asciiTheme="majorHAnsi" w:hAnsiTheme="majorHAnsi" w:cstheme="majorHAnsi"/>
                <w:sz w:val="22"/>
                <w:szCs w:val="22"/>
              </w:rPr>
              <w:t xml:space="preserve"> and the first 10 PCs for the respective race/ethnic group.</w:t>
            </w:r>
            <w:r w:rsidR="00264C2B">
              <w:rPr>
                <w:rFonts w:asciiTheme="majorHAnsi" w:hAnsiTheme="majorHAnsi" w:cstheme="majorHAnsi"/>
                <w:sz w:val="22"/>
                <w:szCs w:val="22"/>
              </w:rPr>
              <w:t xml:space="preserve"> </w:t>
            </w:r>
            <w:r w:rsidR="000C0E05">
              <w:rPr>
                <w:rFonts w:asciiTheme="majorHAnsi" w:hAnsiTheme="majorHAnsi" w:cstheme="majorHAnsi"/>
                <w:sz w:val="22"/>
                <w:szCs w:val="22"/>
              </w:rPr>
              <w:t>Age adjustment is optional and if included in analyses should represent the age at the first ever ICD diagnostic or procedure code for CAD in the EHR for cases and age at the last EHR clinical encounter for controls. T</w:t>
            </w:r>
            <w:r w:rsidR="00690938">
              <w:rPr>
                <w:rFonts w:asciiTheme="majorHAnsi" w:hAnsiTheme="majorHAnsi" w:cstheme="majorHAnsi"/>
                <w:sz w:val="22"/>
                <w:szCs w:val="22"/>
              </w:rPr>
              <w:t>he</w:t>
            </w:r>
            <w:r w:rsidR="000C0E05">
              <w:rPr>
                <w:rFonts w:asciiTheme="majorHAnsi" w:hAnsiTheme="majorHAnsi" w:cstheme="majorHAnsi"/>
                <w:sz w:val="22"/>
                <w:szCs w:val="22"/>
              </w:rPr>
              <w:t xml:space="preserve"> minimum</w:t>
            </w:r>
            <w:r w:rsidR="00690938">
              <w:rPr>
                <w:rFonts w:asciiTheme="majorHAnsi" w:hAnsiTheme="majorHAnsi" w:cstheme="majorHAnsi"/>
                <w:sz w:val="22"/>
                <w:szCs w:val="22"/>
              </w:rPr>
              <w:t xml:space="preserve"> s</w:t>
            </w:r>
            <w:r w:rsidR="00264C2B">
              <w:rPr>
                <w:rFonts w:asciiTheme="majorHAnsi" w:hAnsiTheme="majorHAnsi" w:cstheme="majorHAnsi"/>
                <w:sz w:val="22"/>
                <w:szCs w:val="22"/>
              </w:rPr>
              <w:t>ummary statistics for each SNP that will be provided to MVP investigators will include</w:t>
            </w:r>
            <w:r w:rsidR="000C0E05">
              <w:rPr>
                <w:rFonts w:asciiTheme="majorHAnsi" w:hAnsiTheme="majorHAnsi" w:cstheme="majorHAnsi"/>
                <w:sz w:val="22"/>
                <w:szCs w:val="22"/>
              </w:rPr>
              <w:t xml:space="preserve"> (minimum)</w:t>
            </w:r>
            <w:r w:rsidR="00264C2B">
              <w:rPr>
                <w:rFonts w:asciiTheme="majorHAnsi" w:hAnsiTheme="majorHAnsi" w:cstheme="majorHAnsi"/>
                <w:sz w:val="22"/>
                <w:szCs w:val="22"/>
              </w:rPr>
              <w:t xml:space="preserve">: </w:t>
            </w:r>
            <w:r w:rsidR="00376BF8">
              <w:rPr>
                <w:rFonts w:asciiTheme="majorHAnsi" w:hAnsiTheme="majorHAnsi" w:cstheme="majorHAnsi"/>
                <w:sz w:val="22"/>
                <w:szCs w:val="22"/>
              </w:rPr>
              <w:t xml:space="preserve"> </w:t>
            </w:r>
            <w:r w:rsidR="00C22F48">
              <w:rPr>
                <w:rFonts w:asciiTheme="majorHAnsi" w:hAnsiTheme="majorHAnsi" w:cstheme="majorHAnsi"/>
                <w:sz w:val="22"/>
                <w:szCs w:val="22"/>
              </w:rPr>
              <w:t xml:space="preserve"> </w:t>
            </w:r>
          </w:p>
          <w:p w14:paraId="7DECDFC6" w14:textId="03519CC7" w:rsidR="00690938" w:rsidRDefault="00690938" w:rsidP="004C2320">
            <w:pPr>
              <w:rPr>
                <w:rFonts w:asciiTheme="majorHAnsi" w:hAnsiTheme="majorHAnsi" w:cstheme="majorHAnsi"/>
                <w:sz w:val="22"/>
                <w:szCs w:val="22"/>
              </w:rPr>
            </w:pPr>
          </w:p>
          <w:p w14:paraId="6FF8810E" w14:textId="298ADC69" w:rsidR="00690938" w:rsidRPr="00690938" w:rsidRDefault="00690938" w:rsidP="00690938">
            <w:pPr>
              <w:rPr>
                <w:rFonts w:asciiTheme="majorHAnsi" w:hAnsiTheme="majorHAnsi" w:cstheme="majorHAnsi"/>
                <w:sz w:val="22"/>
                <w:szCs w:val="22"/>
              </w:rPr>
            </w:pPr>
            <w:r w:rsidRPr="00690938">
              <w:rPr>
                <w:rFonts w:asciiTheme="majorHAnsi" w:hAnsiTheme="majorHAnsi" w:cstheme="majorHAnsi"/>
                <w:sz w:val="22"/>
                <w:szCs w:val="22"/>
              </w:rPr>
              <w:t>ID</w:t>
            </w:r>
          </w:p>
          <w:p w14:paraId="2B7BF218" w14:textId="4DF13DD9" w:rsidR="00690938" w:rsidRPr="00690938" w:rsidRDefault="00690938" w:rsidP="00690938">
            <w:pPr>
              <w:rPr>
                <w:rFonts w:asciiTheme="majorHAnsi" w:hAnsiTheme="majorHAnsi" w:cstheme="majorHAnsi"/>
                <w:sz w:val="22"/>
                <w:szCs w:val="22"/>
              </w:rPr>
            </w:pPr>
            <w:r w:rsidRPr="00690938">
              <w:rPr>
                <w:rFonts w:asciiTheme="majorHAnsi" w:hAnsiTheme="majorHAnsi" w:cstheme="majorHAnsi"/>
                <w:sz w:val="22"/>
                <w:szCs w:val="22"/>
              </w:rPr>
              <w:t>CHROM</w:t>
            </w:r>
            <w:r w:rsidR="000C0E05">
              <w:rPr>
                <w:rFonts w:asciiTheme="majorHAnsi" w:hAnsiTheme="majorHAnsi" w:cstheme="majorHAnsi"/>
                <w:sz w:val="22"/>
                <w:szCs w:val="22"/>
              </w:rPr>
              <w:t xml:space="preserve"> (build 37)</w:t>
            </w:r>
          </w:p>
          <w:p w14:paraId="4D034DDF" w14:textId="4719BAAE" w:rsidR="00690938" w:rsidRDefault="00690938" w:rsidP="00690938">
            <w:pPr>
              <w:rPr>
                <w:rFonts w:asciiTheme="majorHAnsi" w:hAnsiTheme="majorHAnsi" w:cstheme="majorHAnsi"/>
                <w:sz w:val="22"/>
                <w:szCs w:val="22"/>
              </w:rPr>
            </w:pPr>
            <w:r w:rsidRPr="00690938">
              <w:rPr>
                <w:rFonts w:asciiTheme="majorHAnsi" w:hAnsiTheme="majorHAnsi" w:cstheme="majorHAnsi"/>
                <w:sz w:val="22"/>
                <w:szCs w:val="22"/>
              </w:rPr>
              <w:t>POS</w:t>
            </w:r>
            <w:r w:rsidR="000C0E05">
              <w:rPr>
                <w:rFonts w:asciiTheme="majorHAnsi" w:hAnsiTheme="majorHAnsi" w:cstheme="majorHAnsi"/>
                <w:sz w:val="22"/>
                <w:szCs w:val="22"/>
              </w:rPr>
              <w:t xml:space="preserve"> (build 37)</w:t>
            </w:r>
          </w:p>
          <w:p w14:paraId="365D8BFF" w14:textId="37863C7F" w:rsidR="000C0E05" w:rsidRPr="00690938" w:rsidRDefault="000C0E05" w:rsidP="00690938">
            <w:pPr>
              <w:rPr>
                <w:rFonts w:asciiTheme="majorHAnsi" w:hAnsiTheme="majorHAnsi" w:cstheme="majorHAnsi"/>
                <w:sz w:val="22"/>
                <w:szCs w:val="22"/>
              </w:rPr>
            </w:pPr>
            <w:r>
              <w:rPr>
                <w:rFonts w:asciiTheme="majorHAnsi" w:hAnsiTheme="majorHAnsi" w:cstheme="majorHAnsi"/>
                <w:sz w:val="22"/>
                <w:szCs w:val="22"/>
              </w:rPr>
              <w:t>MARKER_NAME (</w:t>
            </w:r>
            <w:proofErr w:type="spellStart"/>
            <w:r>
              <w:rPr>
                <w:rFonts w:asciiTheme="majorHAnsi" w:hAnsiTheme="majorHAnsi" w:cstheme="majorHAnsi"/>
                <w:sz w:val="22"/>
                <w:szCs w:val="22"/>
              </w:rPr>
              <w:t>rsID</w:t>
            </w:r>
            <w:proofErr w:type="spellEnd"/>
            <w:r>
              <w:rPr>
                <w:rFonts w:asciiTheme="majorHAnsi" w:hAnsiTheme="majorHAnsi" w:cstheme="majorHAnsi"/>
                <w:sz w:val="22"/>
                <w:szCs w:val="22"/>
              </w:rPr>
              <w:t>)</w:t>
            </w:r>
          </w:p>
          <w:p w14:paraId="12CF44F9" w14:textId="62400670" w:rsidR="00690938" w:rsidRPr="00690938" w:rsidRDefault="00690938" w:rsidP="00690938">
            <w:pPr>
              <w:rPr>
                <w:rFonts w:asciiTheme="majorHAnsi" w:hAnsiTheme="majorHAnsi" w:cstheme="majorHAnsi"/>
                <w:sz w:val="22"/>
                <w:szCs w:val="22"/>
              </w:rPr>
            </w:pPr>
            <w:r w:rsidRPr="00690938">
              <w:rPr>
                <w:rFonts w:asciiTheme="majorHAnsi" w:hAnsiTheme="majorHAnsi" w:cstheme="majorHAnsi"/>
                <w:sz w:val="22"/>
                <w:szCs w:val="22"/>
              </w:rPr>
              <w:t>REF</w:t>
            </w:r>
            <w:r>
              <w:rPr>
                <w:rFonts w:asciiTheme="majorHAnsi" w:hAnsiTheme="majorHAnsi" w:cstheme="majorHAnsi"/>
                <w:sz w:val="22"/>
                <w:szCs w:val="22"/>
              </w:rPr>
              <w:t xml:space="preserve"> (reference allele)</w:t>
            </w:r>
          </w:p>
          <w:p w14:paraId="3495B995" w14:textId="539D9247" w:rsidR="00690938" w:rsidRPr="00690938" w:rsidRDefault="00690938" w:rsidP="00690938">
            <w:pPr>
              <w:rPr>
                <w:rFonts w:asciiTheme="majorHAnsi" w:hAnsiTheme="majorHAnsi" w:cstheme="majorHAnsi"/>
                <w:sz w:val="22"/>
                <w:szCs w:val="22"/>
              </w:rPr>
            </w:pPr>
            <w:r w:rsidRPr="00690938">
              <w:rPr>
                <w:rFonts w:asciiTheme="majorHAnsi" w:hAnsiTheme="majorHAnsi" w:cstheme="majorHAnsi"/>
                <w:sz w:val="22"/>
                <w:szCs w:val="22"/>
              </w:rPr>
              <w:t>ALT</w:t>
            </w:r>
            <w:r w:rsidR="000C0E05">
              <w:rPr>
                <w:rFonts w:asciiTheme="majorHAnsi" w:hAnsiTheme="majorHAnsi" w:cstheme="majorHAnsi"/>
                <w:sz w:val="22"/>
                <w:szCs w:val="22"/>
              </w:rPr>
              <w:t xml:space="preserve"> (alternate allele)</w:t>
            </w:r>
          </w:p>
          <w:p w14:paraId="6EFD5AA6" w14:textId="1578E4F4" w:rsidR="00690938" w:rsidRPr="00690938" w:rsidRDefault="00690938" w:rsidP="00690938">
            <w:pPr>
              <w:rPr>
                <w:rFonts w:asciiTheme="majorHAnsi" w:hAnsiTheme="majorHAnsi" w:cstheme="majorHAnsi"/>
                <w:sz w:val="22"/>
                <w:szCs w:val="22"/>
              </w:rPr>
            </w:pPr>
            <w:r w:rsidRPr="00690938">
              <w:rPr>
                <w:rFonts w:asciiTheme="majorHAnsi" w:hAnsiTheme="majorHAnsi" w:cstheme="majorHAnsi"/>
                <w:sz w:val="22"/>
                <w:szCs w:val="22"/>
              </w:rPr>
              <w:t>ALT_AF</w:t>
            </w:r>
            <w:r w:rsidR="000C0E05">
              <w:rPr>
                <w:rFonts w:asciiTheme="majorHAnsi" w:hAnsiTheme="majorHAnsi" w:cstheme="majorHAnsi"/>
                <w:sz w:val="22"/>
                <w:szCs w:val="22"/>
              </w:rPr>
              <w:t xml:space="preserve"> (alternate allele </w:t>
            </w:r>
            <w:proofErr w:type="spellStart"/>
            <w:r w:rsidR="000C0E05">
              <w:rPr>
                <w:rFonts w:asciiTheme="majorHAnsi" w:hAnsiTheme="majorHAnsi" w:cstheme="majorHAnsi"/>
                <w:sz w:val="22"/>
                <w:szCs w:val="22"/>
              </w:rPr>
              <w:t>freq</w:t>
            </w:r>
            <w:proofErr w:type="spellEnd"/>
            <w:r w:rsidR="000C0E05">
              <w:rPr>
                <w:rFonts w:asciiTheme="majorHAnsi" w:hAnsiTheme="majorHAnsi" w:cstheme="majorHAnsi"/>
                <w:sz w:val="22"/>
                <w:szCs w:val="22"/>
              </w:rPr>
              <w:t>)</w:t>
            </w:r>
          </w:p>
          <w:p w14:paraId="088B8420" w14:textId="7C323DCE" w:rsidR="00690938" w:rsidRDefault="00690938" w:rsidP="00690938">
            <w:pPr>
              <w:rPr>
                <w:rFonts w:asciiTheme="majorHAnsi" w:hAnsiTheme="majorHAnsi" w:cstheme="majorHAnsi"/>
                <w:sz w:val="22"/>
                <w:szCs w:val="22"/>
              </w:rPr>
            </w:pPr>
            <w:r w:rsidRPr="00690938">
              <w:rPr>
                <w:rFonts w:asciiTheme="majorHAnsi" w:hAnsiTheme="majorHAnsi" w:cstheme="majorHAnsi"/>
                <w:sz w:val="22"/>
                <w:szCs w:val="22"/>
              </w:rPr>
              <w:t>ALT_AC</w:t>
            </w:r>
            <w:r w:rsidR="000C0E05">
              <w:rPr>
                <w:rFonts w:asciiTheme="majorHAnsi" w:hAnsiTheme="majorHAnsi" w:cstheme="majorHAnsi"/>
                <w:sz w:val="22"/>
                <w:szCs w:val="22"/>
              </w:rPr>
              <w:t xml:space="preserve"> (alternate allele count)</w:t>
            </w:r>
          </w:p>
          <w:p w14:paraId="2E79EF50" w14:textId="15FAD1D9" w:rsidR="000C0E05" w:rsidRDefault="000C0E05" w:rsidP="00690938">
            <w:pPr>
              <w:rPr>
                <w:rFonts w:asciiTheme="majorHAnsi" w:hAnsiTheme="majorHAnsi" w:cstheme="majorHAnsi"/>
                <w:sz w:val="22"/>
                <w:szCs w:val="22"/>
              </w:rPr>
            </w:pPr>
            <w:proofErr w:type="spellStart"/>
            <w:r>
              <w:rPr>
                <w:rFonts w:asciiTheme="majorHAnsi" w:hAnsiTheme="majorHAnsi" w:cstheme="majorHAnsi"/>
                <w:sz w:val="22"/>
                <w:szCs w:val="22"/>
              </w:rPr>
              <w:t>N_Cases</w:t>
            </w:r>
            <w:proofErr w:type="spellEnd"/>
            <w:r>
              <w:rPr>
                <w:rFonts w:asciiTheme="majorHAnsi" w:hAnsiTheme="majorHAnsi" w:cstheme="majorHAnsi"/>
                <w:sz w:val="22"/>
                <w:szCs w:val="22"/>
              </w:rPr>
              <w:t xml:space="preserve"> (number of cases)</w:t>
            </w:r>
          </w:p>
          <w:p w14:paraId="15D5C561" w14:textId="411B7310" w:rsidR="000C0E05" w:rsidRPr="00690938" w:rsidRDefault="000C0E05" w:rsidP="00690938">
            <w:pPr>
              <w:rPr>
                <w:rFonts w:asciiTheme="majorHAnsi" w:hAnsiTheme="majorHAnsi" w:cstheme="majorHAnsi"/>
                <w:sz w:val="22"/>
                <w:szCs w:val="22"/>
              </w:rPr>
            </w:pPr>
            <w:proofErr w:type="spellStart"/>
            <w:r>
              <w:rPr>
                <w:rFonts w:asciiTheme="majorHAnsi" w:hAnsiTheme="majorHAnsi" w:cstheme="majorHAnsi"/>
                <w:sz w:val="22"/>
                <w:szCs w:val="22"/>
              </w:rPr>
              <w:t>N_controls</w:t>
            </w:r>
            <w:proofErr w:type="spellEnd"/>
            <w:r>
              <w:rPr>
                <w:rFonts w:asciiTheme="majorHAnsi" w:hAnsiTheme="majorHAnsi" w:cstheme="majorHAnsi"/>
                <w:sz w:val="22"/>
                <w:szCs w:val="22"/>
              </w:rPr>
              <w:t xml:space="preserve"> (number of controls)</w:t>
            </w:r>
          </w:p>
          <w:p w14:paraId="54D171BC" w14:textId="77777777" w:rsidR="00690938" w:rsidRPr="00690938" w:rsidRDefault="00690938" w:rsidP="00690938">
            <w:pPr>
              <w:rPr>
                <w:rFonts w:asciiTheme="majorHAnsi" w:hAnsiTheme="majorHAnsi" w:cstheme="majorHAnsi"/>
                <w:sz w:val="22"/>
                <w:szCs w:val="22"/>
              </w:rPr>
            </w:pPr>
            <w:r w:rsidRPr="00690938">
              <w:rPr>
                <w:rFonts w:asciiTheme="majorHAnsi" w:hAnsiTheme="majorHAnsi" w:cstheme="majorHAnsi"/>
                <w:sz w:val="22"/>
                <w:szCs w:val="22"/>
              </w:rPr>
              <w:t>BETA</w:t>
            </w:r>
          </w:p>
          <w:p w14:paraId="02051922" w14:textId="77777777" w:rsidR="00690938" w:rsidRPr="00690938" w:rsidRDefault="00690938" w:rsidP="00690938">
            <w:pPr>
              <w:rPr>
                <w:rFonts w:asciiTheme="majorHAnsi" w:hAnsiTheme="majorHAnsi" w:cstheme="majorHAnsi"/>
                <w:sz w:val="22"/>
                <w:szCs w:val="22"/>
              </w:rPr>
            </w:pPr>
            <w:r w:rsidRPr="00690938">
              <w:rPr>
                <w:rFonts w:asciiTheme="majorHAnsi" w:hAnsiTheme="majorHAnsi" w:cstheme="majorHAnsi"/>
                <w:sz w:val="22"/>
                <w:szCs w:val="22"/>
              </w:rPr>
              <w:t>SE</w:t>
            </w:r>
          </w:p>
          <w:p w14:paraId="18A1ED0B" w14:textId="77777777" w:rsidR="00690938" w:rsidRPr="00690938" w:rsidRDefault="00690938" w:rsidP="00690938">
            <w:pPr>
              <w:rPr>
                <w:rFonts w:asciiTheme="majorHAnsi" w:hAnsiTheme="majorHAnsi" w:cstheme="majorHAnsi"/>
                <w:sz w:val="22"/>
                <w:szCs w:val="22"/>
              </w:rPr>
            </w:pPr>
            <w:r w:rsidRPr="00690938">
              <w:rPr>
                <w:rFonts w:asciiTheme="majorHAnsi" w:hAnsiTheme="majorHAnsi" w:cstheme="majorHAnsi"/>
                <w:sz w:val="22"/>
                <w:szCs w:val="22"/>
              </w:rPr>
              <w:t>PVALUE</w:t>
            </w:r>
          </w:p>
          <w:p w14:paraId="2227457A" w14:textId="773E09FC" w:rsidR="000C0E05" w:rsidRDefault="000C0E05" w:rsidP="00690938">
            <w:pPr>
              <w:rPr>
                <w:rFonts w:asciiTheme="majorHAnsi" w:hAnsiTheme="majorHAnsi" w:cstheme="majorHAnsi"/>
                <w:sz w:val="22"/>
                <w:szCs w:val="22"/>
              </w:rPr>
            </w:pPr>
            <w:r w:rsidRPr="00690938">
              <w:rPr>
                <w:rFonts w:asciiTheme="majorHAnsi" w:hAnsiTheme="majorHAnsi" w:cstheme="majorHAnsi"/>
                <w:sz w:val="22"/>
                <w:szCs w:val="22"/>
              </w:rPr>
              <w:t>I</w:t>
            </w:r>
            <w:r w:rsidR="00690938" w:rsidRPr="00690938">
              <w:rPr>
                <w:rFonts w:asciiTheme="majorHAnsi" w:hAnsiTheme="majorHAnsi" w:cstheme="majorHAnsi"/>
                <w:sz w:val="22"/>
                <w:szCs w:val="22"/>
              </w:rPr>
              <w:t>nfo</w:t>
            </w:r>
            <w:r>
              <w:rPr>
                <w:rFonts w:asciiTheme="majorHAnsi" w:hAnsiTheme="majorHAnsi" w:cstheme="majorHAnsi"/>
                <w:sz w:val="22"/>
                <w:szCs w:val="22"/>
              </w:rPr>
              <w:t xml:space="preserve"> (imputation quality)</w:t>
            </w:r>
          </w:p>
          <w:p w14:paraId="5D8DC511" w14:textId="4FC13901" w:rsidR="000C0E05" w:rsidRDefault="000C0E05" w:rsidP="00690938">
            <w:pPr>
              <w:rPr>
                <w:rFonts w:asciiTheme="majorHAnsi" w:hAnsiTheme="majorHAnsi" w:cstheme="majorHAnsi"/>
                <w:sz w:val="22"/>
                <w:szCs w:val="22"/>
              </w:rPr>
            </w:pPr>
          </w:p>
          <w:p w14:paraId="43950299" w14:textId="63E07802" w:rsidR="0093273D" w:rsidRPr="008673B8" w:rsidRDefault="00F724E2" w:rsidP="00F724E2">
            <w:pPr>
              <w:rPr>
                <w:rFonts w:asciiTheme="majorHAnsi" w:hAnsiTheme="majorHAnsi" w:cstheme="majorHAnsi"/>
                <w:sz w:val="22"/>
                <w:szCs w:val="22"/>
              </w:rPr>
            </w:pPr>
            <w:r>
              <w:rPr>
                <w:rFonts w:asciiTheme="majorHAnsi" w:hAnsiTheme="majorHAnsi" w:cstheme="majorHAnsi"/>
                <w:sz w:val="22"/>
                <w:szCs w:val="22"/>
              </w:rPr>
              <w:t>MVP investigators will then</w:t>
            </w:r>
            <w:r w:rsidR="000C0E05">
              <w:rPr>
                <w:rFonts w:asciiTheme="majorHAnsi" w:hAnsiTheme="majorHAnsi" w:cstheme="majorHAnsi"/>
                <w:sz w:val="22"/>
                <w:szCs w:val="22"/>
              </w:rPr>
              <w:t xml:space="preserve"> perform a 2-stage joint analysis of the</w:t>
            </w:r>
            <w:r>
              <w:rPr>
                <w:rFonts w:asciiTheme="majorHAnsi" w:hAnsiTheme="majorHAnsi" w:cstheme="majorHAnsi"/>
                <w:sz w:val="22"/>
                <w:szCs w:val="22"/>
              </w:rPr>
              <w:t xml:space="preserve">se SNPs with the data </w:t>
            </w:r>
            <w:proofErr w:type="spellStart"/>
            <w:r>
              <w:rPr>
                <w:rFonts w:asciiTheme="majorHAnsi" w:hAnsiTheme="majorHAnsi" w:cstheme="majorHAnsi"/>
                <w:sz w:val="22"/>
                <w:szCs w:val="22"/>
              </w:rPr>
              <w:t>fro</w:t>
            </w:r>
            <w:proofErr w:type="spellEnd"/>
            <w:r>
              <w:rPr>
                <w:rFonts w:asciiTheme="majorHAnsi" w:hAnsiTheme="majorHAnsi" w:cstheme="majorHAnsi"/>
                <w:sz w:val="22"/>
                <w:szCs w:val="22"/>
              </w:rPr>
              <w:t xml:space="preserve"> MVP and other replication cohorts.  A locus will be considered genome wide significant if the joint p value &lt; 5 x 10-8.</w:t>
            </w: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63346F">
            <w:pPr>
              <w:rPr>
                <w:rFonts w:asciiTheme="majorHAnsi" w:hAnsiTheme="majorHAnsi" w:cstheme="majorHAnsi"/>
                <w:sz w:val="22"/>
                <w:szCs w:val="22"/>
              </w:rPr>
            </w:pPr>
          </w:p>
          <w:p w14:paraId="4E264CE2" w14:textId="2B0687E6" w:rsidR="0093273D" w:rsidRPr="008673B8" w:rsidRDefault="00782203" w:rsidP="0063346F">
            <w:pPr>
              <w:rPr>
                <w:rFonts w:asciiTheme="majorHAnsi" w:hAnsiTheme="majorHAnsi" w:cstheme="majorHAnsi"/>
                <w:sz w:val="22"/>
                <w:szCs w:val="22"/>
              </w:rPr>
            </w:pPr>
            <w:r>
              <w:rPr>
                <w:rFonts w:asciiTheme="majorHAnsi" w:hAnsiTheme="majorHAnsi" w:cstheme="majorHAnsi"/>
                <w:sz w:val="22"/>
                <w:szCs w:val="22"/>
              </w:rPr>
              <w:t>None</w:t>
            </w:r>
          </w:p>
        </w:tc>
      </w:tr>
      <w:tr w:rsidR="0007246C" w:rsidRPr="005F7C97" w14:paraId="2C13AD3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8E6BD7A" w14:textId="09E9A314" w:rsidR="0007246C" w:rsidRPr="0007246C" w:rsidRDefault="0007246C" w:rsidP="0063346F">
            <w:pPr>
              <w:rPr>
                <w:rFonts w:ascii="Calibri Light" w:hAnsi="Calibri Light"/>
                <w:b/>
                <w:sz w:val="22"/>
              </w:rPr>
            </w:pPr>
            <w:r>
              <w:rPr>
                <w:rFonts w:ascii="Calibri Light" w:hAnsi="Calibri Light"/>
                <w:b/>
                <w:sz w:val="22"/>
              </w:rPr>
              <w:t>Available Funding or Resources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6FFBD72" w14:textId="77777777" w:rsidR="0007246C" w:rsidRPr="008673B8" w:rsidRDefault="0007246C" w:rsidP="0063346F">
            <w:pPr>
              <w:rPr>
                <w:rFonts w:asciiTheme="majorHAnsi" w:hAnsiTheme="majorHAnsi" w:cstheme="majorHAnsi"/>
                <w:sz w:val="22"/>
                <w:szCs w:val="22"/>
              </w:rPr>
            </w:pP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63346F">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2DEF8684" w:rsidR="000A12A3" w:rsidRPr="008673B8" w:rsidRDefault="001F606F" w:rsidP="0063346F">
            <w:pPr>
              <w:rPr>
                <w:rFonts w:asciiTheme="majorHAnsi" w:hAnsiTheme="majorHAnsi" w:cstheme="majorHAnsi"/>
                <w:sz w:val="22"/>
                <w:szCs w:val="22"/>
              </w:rPr>
            </w:pPr>
            <w:r>
              <w:rPr>
                <w:rFonts w:asciiTheme="majorHAnsi" w:hAnsiTheme="majorHAnsi" w:cstheme="majorHAnsi"/>
                <w:sz w:val="22"/>
                <w:szCs w:val="22"/>
              </w:rPr>
              <w:t xml:space="preserve">Nature Medicine </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63346F">
            <w:pPr>
              <w:rPr>
                <w:rFonts w:ascii="Calibri Light" w:hAnsi="Calibri Light"/>
                <w:b/>
                <w:sz w:val="22"/>
              </w:rPr>
            </w:pPr>
          </w:p>
          <w:p w14:paraId="5203358F" w14:textId="77777777" w:rsidR="0093273D" w:rsidRDefault="00376326" w:rsidP="0063346F">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63346F">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55D1745" w14:textId="60055CA4" w:rsidR="0093273D" w:rsidRDefault="001F606F" w:rsidP="0063346F">
            <w:pPr>
              <w:rPr>
                <w:rFonts w:asciiTheme="majorHAnsi" w:hAnsiTheme="majorHAnsi" w:cstheme="majorHAnsi"/>
                <w:sz w:val="22"/>
                <w:szCs w:val="22"/>
              </w:rPr>
            </w:pPr>
            <w:r>
              <w:rPr>
                <w:rFonts w:asciiTheme="majorHAnsi" w:hAnsiTheme="majorHAnsi" w:cstheme="majorHAnsi"/>
                <w:sz w:val="22"/>
                <w:szCs w:val="22"/>
              </w:rPr>
              <w:t>Analyses/look ups in January or early February 2020</w:t>
            </w:r>
          </w:p>
          <w:p w14:paraId="4089201E" w14:textId="4D3A10B8" w:rsidR="001F606F" w:rsidRPr="008673B8" w:rsidRDefault="001F606F" w:rsidP="0063346F">
            <w:pPr>
              <w:rPr>
                <w:rFonts w:asciiTheme="majorHAnsi" w:hAnsiTheme="majorHAnsi" w:cstheme="majorHAnsi"/>
                <w:sz w:val="22"/>
                <w:szCs w:val="22"/>
              </w:rPr>
            </w:pPr>
            <w:r>
              <w:rPr>
                <w:rFonts w:asciiTheme="majorHAnsi" w:hAnsiTheme="majorHAnsi" w:cstheme="majorHAnsi"/>
                <w:sz w:val="22"/>
                <w:szCs w:val="22"/>
              </w:rPr>
              <w:t xml:space="preserve">Submit results to MVP in February. </w:t>
            </w:r>
          </w:p>
        </w:tc>
      </w:tr>
    </w:tbl>
    <w:p w14:paraId="4BF2BAC8" w14:textId="77777777" w:rsidR="0063346F" w:rsidRDefault="0063346F"/>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542C6" w14:textId="77777777" w:rsidR="0063346F" w:rsidRDefault="0063346F" w:rsidP="0093273D">
      <w:r>
        <w:separator/>
      </w:r>
    </w:p>
  </w:endnote>
  <w:endnote w:type="continuationSeparator" w:id="0">
    <w:p w14:paraId="70B39D9A" w14:textId="77777777" w:rsidR="0063346F" w:rsidRDefault="0063346F"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734CDFAF" w:rsidR="0063346F" w:rsidRPr="0093273D" w:rsidRDefault="0063346F">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Pr>
            <w:rFonts w:asciiTheme="majorHAnsi" w:hAnsiTheme="majorHAnsi"/>
            <w:noProof/>
            <w:sz w:val="22"/>
          </w:rPr>
          <w:t>4</w:t>
        </w:r>
        <w:r w:rsidRPr="0093273D">
          <w:rPr>
            <w:rFonts w:asciiTheme="majorHAnsi" w:hAnsiTheme="majorHAnsi"/>
            <w:noProof/>
            <w:sz w:val="22"/>
          </w:rPr>
          <w:fldChar w:fldCharType="end"/>
        </w:r>
      </w:p>
    </w:sdtContent>
  </w:sdt>
  <w:p w14:paraId="6C1BB607" w14:textId="77777777" w:rsidR="0063346F" w:rsidRDefault="00633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FDDAD" w14:textId="77777777" w:rsidR="0063346F" w:rsidRDefault="0063346F" w:rsidP="0093273D">
      <w:r>
        <w:separator/>
      </w:r>
    </w:p>
  </w:footnote>
  <w:footnote w:type="continuationSeparator" w:id="0">
    <w:p w14:paraId="37AD54D5" w14:textId="77777777" w:rsidR="0063346F" w:rsidRDefault="0063346F"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63346F" w:rsidRDefault="0063346F">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EBD65D7"/>
    <w:multiLevelType w:val="hybridMultilevel"/>
    <w:tmpl w:val="1BF62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73D"/>
    <w:rsid w:val="0007246C"/>
    <w:rsid w:val="000A12A3"/>
    <w:rsid w:val="000B7654"/>
    <w:rsid w:val="000C0E05"/>
    <w:rsid w:val="000E4D17"/>
    <w:rsid w:val="00117500"/>
    <w:rsid w:val="00155695"/>
    <w:rsid w:val="001F3540"/>
    <w:rsid w:val="001F39F0"/>
    <w:rsid w:val="001F606F"/>
    <w:rsid w:val="0022108B"/>
    <w:rsid w:val="0025109A"/>
    <w:rsid w:val="00264C2B"/>
    <w:rsid w:val="00266313"/>
    <w:rsid w:val="00277863"/>
    <w:rsid w:val="00376326"/>
    <w:rsid w:val="00376BF8"/>
    <w:rsid w:val="003F367E"/>
    <w:rsid w:val="004C2320"/>
    <w:rsid w:val="004D7F55"/>
    <w:rsid w:val="00571D40"/>
    <w:rsid w:val="00594CF3"/>
    <w:rsid w:val="00595E27"/>
    <w:rsid w:val="005F2E36"/>
    <w:rsid w:val="00614403"/>
    <w:rsid w:val="006166BF"/>
    <w:rsid w:val="00625689"/>
    <w:rsid w:val="0063131E"/>
    <w:rsid w:val="0063346F"/>
    <w:rsid w:val="00690938"/>
    <w:rsid w:val="00702039"/>
    <w:rsid w:val="00782203"/>
    <w:rsid w:val="007C0842"/>
    <w:rsid w:val="007F3F81"/>
    <w:rsid w:val="00834F5A"/>
    <w:rsid w:val="008673B8"/>
    <w:rsid w:val="008B0CE2"/>
    <w:rsid w:val="008C2527"/>
    <w:rsid w:val="00900D3C"/>
    <w:rsid w:val="0093273D"/>
    <w:rsid w:val="00940848"/>
    <w:rsid w:val="00A14096"/>
    <w:rsid w:val="00A674F0"/>
    <w:rsid w:val="00A726E3"/>
    <w:rsid w:val="00A807EE"/>
    <w:rsid w:val="00AF586E"/>
    <w:rsid w:val="00B845FF"/>
    <w:rsid w:val="00BD33C5"/>
    <w:rsid w:val="00C22F48"/>
    <w:rsid w:val="00C367EC"/>
    <w:rsid w:val="00C82DEC"/>
    <w:rsid w:val="00CC14D0"/>
    <w:rsid w:val="00CF2ACF"/>
    <w:rsid w:val="00D17743"/>
    <w:rsid w:val="00D5597C"/>
    <w:rsid w:val="00D93D28"/>
    <w:rsid w:val="00E3081B"/>
    <w:rsid w:val="00E82632"/>
    <w:rsid w:val="00E82DB2"/>
    <w:rsid w:val="00F724E2"/>
    <w:rsid w:val="00F9727E"/>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748B2"/>
  <w15:docId w15:val="{5E851075-DB7A-4EC0-98CD-A671381D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5952">
      <w:bodyDiv w:val="1"/>
      <w:marLeft w:val="0"/>
      <w:marRight w:val="0"/>
      <w:marTop w:val="0"/>
      <w:marBottom w:val="0"/>
      <w:divBdr>
        <w:top w:val="none" w:sz="0" w:space="0" w:color="auto"/>
        <w:left w:val="none" w:sz="0" w:space="0" w:color="auto"/>
        <w:bottom w:val="none" w:sz="0" w:space="0" w:color="auto"/>
        <w:right w:val="none" w:sz="0" w:space="0" w:color="auto"/>
      </w:divBdr>
      <w:divsChild>
        <w:div w:id="420957260">
          <w:marLeft w:val="0"/>
          <w:marRight w:val="0"/>
          <w:marTop w:val="0"/>
          <w:marBottom w:val="0"/>
          <w:divBdr>
            <w:top w:val="none" w:sz="0" w:space="0" w:color="auto"/>
            <w:left w:val="none" w:sz="0" w:space="0" w:color="auto"/>
            <w:bottom w:val="none" w:sz="0" w:space="0" w:color="auto"/>
            <w:right w:val="none" w:sz="0" w:space="0" w:color="auto"/>
          </w:divBdr>
        </w:div>
        <w:div w:id="318118604">
          <w:marLeft w:val="0"/>
          <w:marRight w:val="0"/>
          <w:marTop w:val="0"/>
          <w:marBottom w:val="0"/>
          <w:divBdr>
            <w:top w:val="none" w:sz="0" w:space="0" w:color="auto"/>
            <w:left w:val="none" w:sz="0" w:space="0" w:color="auto"/>
            <w:bottom w:val="none" w:sz="0" w:space="0" w:color="auto"/>
            <w:right w:val="none" w:sz="0" w:space="0" w:color="auto"/>
          </w:divBdr>
        </w:div>
      </w:divsChild>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 w:id="1901744448">
      <w:bodyDiv w:val="1"/>
      <w:marLeft w:val="0"/>
      <w:marRight w:val="0"/>
      <w:marTop w:val="0"/>
      <w:marBottom w:val="0"/>
      <w:divBdr>
        <w:top w:val="none" w:sz="0" w:space="0" w:color="auto"/>
        <w:left w:val="none" w:sz="0" w:space="0" w:color="auto"/>
        <w:bottom w:val="none" w:sz="0" w:space="0" w:color="auto"/>
        <w:right w:val="none" w:sz="0" w:space="0" w:color="auto"/>
      </w:divBdr>
    </w:div>
    <w:div w:id="1922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4036</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6</cp:revision>
  <dcterms:created xsi:type="dcterms:W3CDTF">2020-01-24T01:35:00Z</dcterms:created>
  <dcterms:modified xsi:type="dcterms:W3CDTF">2020-02-03T13:42:00Z</dcterms:modified>
</cp:coreProperties>
</file>