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3852"/>
        <w:gridCol w:w="4411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6D38B8D4" w:rsidR="0093273D" w:rsidRPr="008673B8" w:rsidRDefault="007F241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NT389</w:t>
            </w:r>
            <w:bookmarkStart w:id="0" w:name="_GoBack"/>
            <w:bookmarkEnd w:id="0"/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24317E47" w:rsidR="0093273D" w:rsidRPr="008673B8" w:rsidRDefault="00D825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4/27/2020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7890B4A0" w:rsidR="0093273D" w:rsidRPr="008673B8" w:rsidRDefault="00D825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Survey responses of participants who received negative results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4BBE0663" w:rsidR="0093273D" w:rsidRPr="008673B8" w:rsidRDefault="00D825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Hila Milo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Rasouly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Julia Wynn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631D084" w:rsidR="0093273D" w:rsidRPr="008673B8" w:rsidRDefault="00D825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Georgia Wiesner, Ellen Wright Clayton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26E328C3" w:rsidR="0093273D" w:rsidRPr="008673B8" w:rsidRDefault="00D825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Representatives of sites who returned negative results and surveyed the recipients</w:t>
            </w:r>
            <w:r w:rsidR="00FE257F">
              <w:rPr>
                <w:rFonts w:asciiTheme="majorHAnsi" w:hAnsiTheme="majorHAnsi" w:cstheme="majorHAnsi"/>
                <w:sz w:val="22"/>
                <w:szCs w:val="22"/>
              </w:rPr>
              <w:t>, Ingrid Holm</w:t>
            </w:r>
            <w:r w:rsidR="000C62E5">
              <w:rPr>
                <w:rFonts w:asciiTheme="majorHAnsi" w:hAnsiTheme="majorHAnsi" w:cstheme="majorHAnsi"/>
                <w:sz w:val="22"/>
                <w:szCs w:val="22"/>
              </w:rPr>
              <w:t>, Kathy Zhao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1CCE6580" w:rsidR="0093273D" w:rsidRPr="008673B8" w:rsidRDefault="00D825F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Columbia</w:t>
            </w:r>
            <w:r w:rsidR="0093195D">
              <w:rPr>
                <w:rFonts w:asciiTheme="majorHAnsi" w:hAnsiTheme="majorHAnsi" w:cstheme="majorHAnsi"/>
                <w:sz w:val="22"/>
                <w:szCs w:val="22"/>
              </w:rPr>
              <w:t xml:space="preserve"> (2 projects)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Northwestern, UW/Kaiser, Mayo</w:t>
            </w:r>
            <w:r w:rsidR="0093195D">
              <w:rPr>
                <w:rFonts w:asciiTheme="majorHAnsi" w:hAnsiTheme="majorHAnsi" w:cstheme="majorHAnsi"/>
                <w:sz w:val="22"/>
                <w:szCs w:val="22"/>
              </w:rPr>
              <w:t xml:space="preserve"> (2 sites)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VUMC, CCHMC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054AEC2C" w:rsidR="0093273D" w:rsidRPr="008673B8" w:rsidRDefault="00D825F9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</w:t>
            </w:r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impact of receiving negative genomic screening results is incompletely understood.  While many find these results reassuring, it is unclear how well their implications are understood</w:t>
            </w:r>
            <w:r w:rsidR="000C6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with whom their share their results</w:t>
            </w:r>
            <w:r w:rsidR="000C6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or how the process affected their view of testing</w:t>
            </w:r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 The </w:t>
            </w:r>
            <w:proofErr w:type="spellStart"/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III project is analyzing the impact of receiving positive results in </w:t>
            </w:r>
            <w:r w:rsidR="00FE257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NT 349, 363, and 373.  </w:t>
            </w:r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III project had 9 sites that returned negative results, a process analyzed in NT332</w:t>
            </w:r>
            <w:r w:rsidR="00FE257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which found that almost 10,000 participants received negative results</w:t>
            </w:r>
            <w:r w:rsidR="0093195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 </w:t>
            </w:r>
            <w:r w:rsidR="000C62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Building on the experience at VUMC, which revealed some variation, w</w:t>
            </w:r>
            <w:r w:rsidR="00FE257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 propose here to analyze the survey responses of those participants, which we anticipate will be one of the largest such groups to date</w:t>
            </w:r>
            <w:r w:rsidR="00813A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which would be an opportunity lost.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800465" w14:textId="235E9D32" w:rsidR="000A12A3" w:rsidRDefault="00813A1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will analyze the survey responses of participants who received negative results, using the same analytic approaches used for those who received positive results</w:t>
            </w:r>
            <w:r w:rsidR="00C04236">
              <w:rPr>
                <w:rFonts w:asciiTheme="majorHAnsi" w:hAnsiTheme="majorHAnsi" w:cstheme="majorHAnsi"/>
                <w:sz w:val="22"/>
                <w:szCs w:val="22"/>
              </w:rPr>
              <w:t xml:space="preserve"> as well as those undertaken at VUMC of negative results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discuss how they add to our understanding of the impact of negative results.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F456AD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385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DABDF24" w:rsidR="00C367EC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2954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F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13A05740" w:rsidR="00C367EC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342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F456AD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18036E80" w:rsidR="00C367EC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859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7BD5500C" w:rsidR="00C367EC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695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BC77A9E" w:rsidR="00B845FF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4096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411" w:type="dxa"/>
          </w:tcPr>
          <w:p w14:paraId="2574C661" w14:textId="72D1C2DC" w:rsidR="00C367EC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40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B0CE2" w:rsidRPr="00F456AD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349B579D" w:rsidR="00C367EC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25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19448713" w:rsidR="00C367EC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1554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845FF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87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1C59DA7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01DCE786" w14:textId="35454BB8" w:rsidR="00D825F9" w:rsidRPr="00D825F9" w:rsidRDefault="00D825F9" w:rsidP="000B765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Results from first participant survey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726249B" w:rsidR="0093273D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14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12C25C0B" w:rsidR="00376326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411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74BD27BF" w:rsidR="00376326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7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AE61600" w:rsidR="00376326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759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F456A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721E362A" w:rsidR="00376326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02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793A136C" w:rsidR="00376326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880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4110D3E3" w:rsidR="00571D40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590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71D40" w:rsidRPr="00F456AD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C4759F8" w:rsidR="0063131E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716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33F5AE88" w:rsidR="0063131E" w:rsidRPr="00F456AD" w:rsidRDefault="00E56FF9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6952670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95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1B3D7F26" w:rsidR="0093273D" w:rsidRDefault="000C62E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Logistic regression for sites and demographics</w:t>
            </w:r>
          </w:p>
          <w:p w14:paraId="2FE5237E" w14:textId="427DE28D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6925C5" w14:textId="33C478F1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77777777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AE9EBBB" w:rsidR="0093273D" w:rsidRPr="008673B8" w:rsidRDefault="00FE257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584EEAD9" w:rsidR="000A12A3" w:rsidRPr="008673B8" w:rsidRDefault="00FE257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Genetics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89201E" w14:textId="700D4F19" w:rsidR="0093273D" w:rsidRPr="008673B8" w:rsidRDefault="00FE257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anticipate that this analysis can be rapid since the proposed first authors have created data dictionary to permit comparison among the surveys used at the sites</w:t>
            </w:r>
            <w:r w:rsidR="000C62E5">
              <w:rPr>
                <w:rFonts w:asciiTheme="majorHAnsi" w:hAnsiTheme="majorHAnsi" w:cstheme="majorHAnsi"/>
                <w:sz w:val="22"/>
                <w:szCs w:val="22"/>
              </w:rPr>
              <w:t xml:space="preserve"> and Kathy Zhao and Digna Velez Edwards analyzed VUMC survey results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  If so, a manuscript could be completed within two months after completion of the analysis.</w:t>
            </w:r>
          </w:p>
        </w:tc>
      </w:tr>
    </w:tbl>
    <w:p w14:paraId="4BF2BAC8" w14:textId="77777777" w:rsidR="002142B6" w:rsidRDefault="00E56FF9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D953" w14:textId="77777777" w:rsidR="00E56FF9" w:rsidRDefault="00E56FF9" w:rsidP="0093273D">
      <w:r>
        <w:separator/>
      </w:r>
    </w:p>
  </w:endnote>
  <w:endnote w:type="continuationSeparator" w:id="0">
    <w:p w14:paraId="35498AE8" w14:textId="77777777" w:rsidR="00E56FF9" w:rsidRDefault="00E56FF9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3E1FD75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456AD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EA4F" w14:textId="77777777" w:rsidR="00E56FF9" w:rsidRDefault="00E56FF9" w:rsidP="0093273D">
      <w:r>
        <w:separator/>
      </w:r>
    </w:p>
  </w:footnote>
  <w:footnote w:type="continuationSeparator" w:id="0">
    <w:p w14:paraId="4DC09EF1" w14:textId="77777777" w:rsidR="00E56FF9" w:rsidRDefault="00E56FF9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A12A3"/>
    <w:rsid w:val="000B7654"/>
    <w:rsid w:val="000C62E5"/>
    <w:rsid w:val="000E2170"/>
    <w:rsid w:val="00117500"/>
    <w:rsid w:val="001F3540"/>
    <w:rsid w:val="0025109A"/>
    <w:rsid w:val="00376326"/>
    <w:rsid w:val="003F367E"/>
    <w:rsid w:val="004D7F55"/>
    <w:rsid w:val="00571D40"/>
    <w:rsid w:val="00594CF3"/>
    <w:rsid w:val="00595E27"/>
    <w:rsid w:val="00614403"/>
    <w:rsid w:val="006166BF"/>
    <w:rsid w:val="00625689"/>
    <w:rsid w:val="0063131E"/>
    <w:rsid w:val="00702039"/>
    <w:rsid w:val="007F2414"/>
    <w:rsid w:val="007F3F81"/>
    <w:rsid w:val="00813A1E"/>
    <w:rsid w:val="008673B8"/>
    <w:rsid w:val="008B0CE2"/>
    <w:rsid w:val="00900D3C"/>
    <w:rsid w:val="0093195D"/>
    <w:rsid w:val="0093273D"/>
    <w:rsid w:val="00A14096"/>
    <w:rsid w:val="00A674F0"/>
    <w:rsid w:val="00A726E3"/>
    <w:rsid w:val="00AA5F83"/>
    <w:rsid w:val="00AF586E"/>
    <w:rsid w:val="00B67A4E"/>
    <w:rsid w:val="00B845FF"/>
    <w:rsid w:val="00C04236"/>
    <w:rsid w:val="00C367EC"/>
    <w:rsid w:val="00D825F9"/>
    <w:rsid w:val="00D93D28"/>
    <w:rsid w:val="00E56FF9"/>
    <w:rsid w:val="00F456AD"/>
    <w:rsid w:val="00FD49BF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Timoethia M Stone</cp:lastModifiedBy>
  <cp:revision>4</cp:revision>
  <dcterms:created xsi:type="dcterms:W3CDTF">2020-04-27T10:14:00Z</dcterms:created>
  <dcterms:modified xsi:type="dcterms:W3CDTF">2020-04-28T15:24:00Z</dcterms:modified>
</cp:coreProperties>
</file>