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DFBD" w14:textId="77777777" w:rsidR="00263E05" w:rsidRDefault="00263E05" w:rsidP="00263E05">
      <w:pPr>
        <w:pStyle w:val="NormalWeb"/>
        <w:rPr>
          <w:b/>
        </w:rPr>
      </w:pPr>
      <w:r>
        <w:rPr>
          <w:b/>
        </w:rPr>
        <w:t>eMERGE Network (Phase IV)</w:t>
      </w:r>
    </w:p>
    <w:p w14:paraId="34F93EEF" w14:textId="77777777" w:rsidR="00263E05" w:rsidRDefault="00263E05" w:rsidP="00263E05">
      <w:pPr>
        <w:rPr>
          <w:b/>
        </w:rPr>
      </w:pPr>
      <w:r>
        <w:t xml:space="preserve">This phase of the eMERGE Network was initiated and funded by the NHGRI through the following grants: U01HG011172 (Cincinnati Children’s Hospital Medical Center); U01HG011175 (Children’s Hospital of Philadelphia); U01HG008680 (Columbia University); U01HG011176 (Icahn School of Medicine at Mount Sinai); U01HG008685 (Mass General Brigham); U01HG006379 (Mayo Clinic); U01HG011169 (Northwestern University); U01HG011167 (University of Alabama at Birmingham); U01HG008657 (University of Washington); U01HG011181 (Vanderbilt University Medical Center); U01HG011166 (Vanderbilt University Medical Center serving as the Coordinating Center) </w:t>
      </w:r>
    </w:p>
    <w:p w14:paraId="58F03888" w14:textId="77777777" w:rsidR="00263E05" w:rsidRDefault="00263E05" w:rsidP="00263E05">
      <w:pPr>
        <w:pStyle w:val="NormalWeb"/>
        <w:rPr>
          <w:b/>
        </w:rPr>
      </w:pPr>
      <w:r>
        <w:rPr>
          <w:b/>
        </w:rPr>
        <w:t>eMERGE Network (Phase III)</w:t>
      </w:r>
    </w:p>
    <w:p w14:paraId="12B58DDB" w14:textId="77777777" w:rsidR="00263E05" w:rsidRDefault="00263E05" w:rsidP="00263E05">
      <w:pPr>
        <w:pStyle w:val="NormalWeb"/>
      </w:pPr>
      <w:r>
        <w:t>This phase of the eMERGE Network was initiated and funded by the NHGRI through the following grants: U01HG008657 (</w:t>
      </w:r>
      <w:r>
        <w:rPr>
          <w:iCs/>
        </w:rPr>
        <w:t>Group Health Cooperative/University of Washington</w:t>
      </w:r>
      <w:r>
        <w:t xml:space="preserve">); U01HG008685 (Brigham and Women’s Hospital); U01HG008672 (Vanderbilt University Medical Center); U01HG008666 (Cincinnati Children’s Hospital Medical Center); U01HG006379 (Mayo Clinic); U01HG008679 (Geisinger Clinic); U01HG008680 (Columbia University Health Sciences); U01HG008684 (Children’s Hospital of Philadelphia); U01HG008673 (Northwestern University); U01HG008701 (Vanderbilt University Medical Center serving as the Coordinating Center); U01HG008676 (Partners Healthcare/Broad Institute); U01HG008664 (Baylor College of Medicine); and U54MD007593 (Meharry Medical College). </w:t>
      </w:r>
    </w:p>
    <w:p w14:paraId="5A0FB2DE" w14:textId="77777777" w:rsidR="00263E05" w:rsidRDefault="00263E05" w:rsidP="00263E05">
      <w:pPr>
        <w:pStyle w:val="NormalWeb"/>
        <w:rPr>
          <w:b/>
          <w:i/>
        </w:rPr>
      </w:pPr>
      <w:r>
        <w:rPr>
          <w:b/>
          <w:i/>
        </w:rPr>
        <w:t>eMERGE Network (Phase II – addition of pediatric sites) Acknowledgement Text</w:t>
      </w:r>
    </w:p>
    <w:p w14:paraId="274DE436" w14:textId="77777777" w:rsidR="00263E05" w:rsidRDefault="00263E05" w:rsidP="00263E05">
      <w:pPr>
        <w:pStyle w:val="NormalWeb"/>
      </w:pPr>
      <w:r>
        <w:t>The eMERGE Network was initiated and funded by NHGRI through the following grants: U01HG006828 (Cincinnati Children’s Hospital Medical Center/Boston Children’s Hospital); U01HG006830 (Children’s Hospital of Philadelphia); U01HG006389 (Essentia Institute of Rural Health, Marshfield Clinic Research Foundation and Pennsylvania State University); U01HG006382 (Geisinger Clinic);  U01HG006375 (</w:t>
      </w:r>
      <w:r>
        <w:rPr>
          <w:iCs/>
        </w:rPr>
        <w:t>Group Health Cooperative/University of Washington</w:t>
      </w:r>
      <w:r>
        <w:t>); U01HG006379 (Mayo Clinic); U01HG006380 (Icahn School of Medicine at Mount Sinai); U01HG006388 (Northwestern University); U01HG006378 (Vanderbilt University Medical Center); and U01HG006385 (Vanderbilt University Medical Center serving as the Coordinating Center).</w:t>
      </w:r>
    </w:p>
    <w:p w14:paraId="7238C53B" w14:textId="77777777" w:rsidR="00263E05" w:rsidRDefault="00263E05" w:rsidP="00263E05">
      <w:pPr>
        <w:pStyle w:val="NormalWeb"/>
      </w:pPr>
      <w:r>
        <w:t>**If the project includes data from:</w:t>
      </w:r>
    </w:p>
    <w:p w14:paraId="06F34B91" w14:textId="77777777" w:rsidR="00263E05" w:rsidRDefault="00263E05" w:rsidP="00263E05">
      <w:pPr>
        <w:pStyle w:val="NormalWeb"/>
        <w:ind w:left="720"/>
      </w:pPr>
      <w:r>
        <w:t xml:space="preserve"> the eMERGE imputed merged Phase I and Phase II dataset, please also add U01HG004438 (CIDR) and U01HG004424 (the Broad Institute) serving as Genotyping Centers. </w:t>
      </w:r>
    </w:p>
    <w:p w14:paraId="3EA6B924" w14:textId="77777777" w:rsidR="00263E05" w:rsidRDefault="00263E05" w:rsidP="00263E05">
      <w:pPr>
        <w:pStyle w:val="NormalWeb"/>
        <w:ind w:left="720"/>
      </w:pPr>
      <w:r>
        <w:t>The PGRNSeq dataset (eMERGE PGx), please also add U01HG004438 (CIDR) serving as a Sequencing Center.</w:t>
      </w:r>
    </w:p>
    <w:p w14:paraId="1D196E26" w14:textId="77777777" w:rsidR="00263E05" w:rsidRDefault="00263E05" w:rsidP="00263E05">
      <w:pPr>
        <w:pStyle w:val="NormalWeb"/>
        <w:rPr>
          <w:b/>
          <w:i/>
        </w:rPr>
      </w:pPr>
      <w:r>
        <w:rPr>
          <w:b/>
          <w:i/>
        </w:rPr>
        <w:t>eMERGE Network (Phase II – CERC Survey Project) Acknowledgement Text</w:t>
      </w:r>
    </w:p>
    <w:p w14:paraId="73A37A00" w14:textId="77777777" w:rsidR="00263E05" w:rsidRDefault="00263E05" w:rsidP="00263E05">
      <w:pPr>
        <w:rPr>
          <w:rFonts w:ascii="Arial" w:hAnsi="Arial" w:cs="Arial"/>
          <w:sz w:val="20"/>
          <w:szCs w:val="20"/>
        </w:rPr>
      </w:pPr>
      <w:r>
        <w:rPr>
          <w:iCs/>
        </w:rPr>
        <w:lastRenderedPageBreak/>
        <w:t>The CERC Survey project within the eMERGE Network was initiated and funded by NHGRI with additional funding by the NIH Office of the Director through the following grants</w:t>
      </w:r>
      <w:r>
        <w:t>: U01HG006828 (Cincinnati Children’s Hospital Medical Center/Boston Children’s Hospital); U01HG006830 (Children’s Hospital of Philadelphia); UOIHG006389</w:t>
      </w:r>
      <w:r>
        <w:rPr>
          <w:rFonts w:ascii="Lucida Sans" w:hAnsi="Lucida Sans"/>
          <w:sz w:val="20"/>
          <w:szCs w:val="20"/>
        </w:rPr>
        <w:t xml:space="preserve"> </w:t>
      </w:r>
      <w:r>
        <w:t xml:space="preserve">(Essentia Institute of Rural Health, Marshfield Clinic Research Foundation and Pennsylvania State University); U01HG006382 (Geisinger Clinic); U01HG006375 (Group Health Cooperative/University of Washington); 3U01HG006379 (Mayo Clinic); U01HG006380 (Icahn School of Medicine at Mount Sinai); 3U01-HG006388 (Northwestern University); U01HG006378 (Vanderbilt University Medical Center); and </w:t>
      </w:r>
      <w:r>
        <w:rPr>
          <w:color w:val="000000"/>
        </w:rPr>
        <w:t>3U01HG0006385</w:t>
      </w:r>
      <w:r>
        <w:t xml:space="preserve"> (Vanderbilt University Medical Center serving as the Coordinating Center).</w:t>
      </w:r>
    </w:p>
    <w:p w14:paraId="618C35CE" w14:textId="77777777" w:rsidR="00263E05" w:rsidRDefault="00263E05" w:rsidP="00263E05">
      <w:pPr>
        <w:pStyle w:val="NormalWeb"/>
        <w:rPr>
          <w:b/>
          <w:i/>
        </w:rPr>
      </w:pPr>
      <w:r>
        <w:rPr>
          <w:b/>
          <w:i/>
        </w:rPr>
        <w:t>eMERGE Network (Phase II – Year 1) Acknowledgement Text</w:t>
      </w:r>
    </w:p>
    <w:p w14:paraId="5AF8F793" w14:textId="77777777" w:rsidR="00263E05" w:rsidRDefault="00263E05" w:rsidP="00263E05">
      <w:pPr>
        <w:pStyle w:val="NormalWeb"/>
        <w:rPr>
          <w:b/>
          <w:i/>
        </w:rPr>
      </w:pPr>
      <w:r>
        <w:rPr>
          <w:i/>
        </w:rPr>
        <w:t>The eMERGE Network was initiated and funded by NHGRI through the following grants: U01HG006389 (Essentia Institute of Rural Health, Marshfield Clinic Research Foundation and Pennsylvania State University); U01HG006382 (Geisinger Clinic); U01HG006375 (</w:t>
      </w:r>
      <w:r>
        <w:rPr>
          <w:i/>
          <w:iCs/>
        </w:rPr>
        <w:t>Group Health Cooperative/University of Washington</w:t>
      </w:r>
      <w:r>
        <w:rPr>
          <w:i/>
        </w:rPr>
        <w:t xml:space="preserve">); U01HG006379 (Mayo Clinic); U01HG006380 (Icahn School of Medicine at Mount Sinai); U01HG006388 (Northwestern University); U01HG006378 (Vanderbilt University Medical Center); and U01HG006385 (Vanderbilt University Medical Center serving as the Coordinating Center); </w:t>
      </w:r>
      <w:r>
        <w:t>U01HG004438 (CIDR) and U01HG004424 (the Broad Institute) serving as Genotyping Centers.</w:t>
      </w:r>
    </w:p>
    <w:p w14:paraId="1C3EB725" w14:textId="77777777" w:rsidR="00263E05" w:rsidRDefault="00263E05" w:rsidP="00263E05">
      <w:pPr>
        <w:pStyle w:val="NormalWeb"/>
        <w:rPr>
          <w:b/>
        </w:rPr>
      </w:pPr>
    </w:p>
    <w:p w14:paraId="2D04B9C5" w14:textId="77777777" w:rsidR="00263E05" w:rsidRDefault="00263E05" w:rsidP="00263E05">
      <w:pPr>
        <w:pStyle w:val="NormalWeb"/>
        <w:rPr>
          <w:b/>
          <w:i/>
        </w:rPr>
      </w:pPr>
      <w:r>
        <w:rPr>
          <w:b/>
          <w:i/>
        </w:rPr>
        <w:t>eMERGE Network (Phase I) Acknowledgement Text</w:t>
      </w:r>
    </w:p>
    <w:p w14:paraId="29577E4E" w14:textId="77777777" w:rsidR="00263E05" w:rsidRDefault="00263E05" w:rsidP="00263E05">
      <w:pPr>
        <w:pStyle w:val="NormalWeb"/>
        <w:rPr>
          <w:b/>
          <w:i/>
        </w:rPr>
      </w:pPr>
      <w:bookmarkStart w:id="0" w:name="OLE_LINK2"/>
      <w:bookmarkStart w:id="1" w:name="OLE_LINK1"/>
      <w:r>
        <w:rPr>
          <w:i/>
        </w:rPr>
        <w:t xml:space="preserve">The eMERGE Network was initiated and funded by NHGRI, in conjunction with additional funding from NIGMS through the following grants: </w:t>
      </w:r>
      <w:r>
        <w:rPr>
          <w:rFonts w:cs="Arial"/>
          <w:i/>
        </w:rPr>
        <w:t>U01-HG-004610</w:t>
      </w:r>
      <w:r>
        <w:rPr>
          <w:i/>
        </w:rPr>
        <w:t xml:space="preserve"> (</w:t>
      </w:r>
      <w:r>
        <w:rPr>
          <w:i/>
          <w:iCs/>
        </w:rPr>
        <w:t>Group Health Cooperative/University of Washington</w:t>
      </w:r>
      <w:r>
        <w:rPr>
          <w:i/>
        </w:rPr>
        <w:t xml:space="preserve">); U01-HG-004608 (Marshfield Clinic Research Foundation and Vanderbilt University Medical Center); U01-HG-04599 (Mayo Clinic); U01HG004609 (Northwestern University); U01-HG-04603 (Vanderbilt University Medical Center, also serving as the Administrative Coordinating Center); </w:t>
      </w:r>
      <w:r>
        <w:t>U01HG004438 (CIDR) and U01HG004424 (the Broad Institute) serving as Genotyping Centers.</w:t>
      </w:r>
      <w:bookmarkEnd w:id="0"/>
      <w:bookmarkEnd w:id="1"/>
    </w:p>
    <w:p w14:paraId="7EAEB13C" w14:textId="77777777" w:rsidR="00FA692E" w:rsidRDefault="00263E05"/>
    <w:sectPr w:rsidR="00FA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1MjUxMzSyMDQ0NTZW0lEKTi0uzszPAykwrAUA21cmZSwAAAA="/>
  </w:docVars>
  <w:rsids>
    <w:rsidRoot w:val="00263E05"/>
    <w:rsid w:val="00263E05"/>
    <w:rsid w:val="00264F1B"/>
    <w:rsid w:val="0056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C632"/>
  <w15:chartTrackingRefBased/>
  <w15:docId w15:val="{5D784586-058F-46FA-B7D9-291DBA4A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63E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Michelle</dc:creator>
  <cp:keywords/>
  <dc:description/>
  <cp:lastModifiedBy>Stone, Michelle</cp:lastModifiedBy>
  <cp:revision>1</cp:revision>
  <dcterms:created xsi:type="dcterms:W3CDTF">2020-09-02T13:04:00Z</dcterms:created>
  <dcterms:modified xsi:type="dcterms:W3CDTF">2020-09-02T13:06:00Z</dcterms:modified>
</cp:coreProperties>
</file>