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650F4F" w14:paraId="597FEEAF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480DEE68" w14:textId="77777777" w:rsidR="0093273D" w:rsidRPr="00650F4F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eMERGE Network: Manuscript Concept Sheet</w:t>
            </w:r>
          </w:p>
        </w:tc>
      </w:tr>
      <w:tr w:rsidR="0093273D" w:rsidRPr="00650F4F" w14:paraId="34878A28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BF4A6CA" w14:textId="77777777" w:rsidR="00B845FF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Reference Number</w:t>
            </w:r>
            <w:r w:rsidR="00B845F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13AF467D" w14:textId="77777777" w:rsidR="0093273D" w:rsidRPr="00650F4F" w:rsidRDefault="00B845FF" w:rsidP="00CF0D06">
            <w:pPr>
              <w:rPr>
                <w:rFonts w:asciiTheme="majorHAnsi" w:hAnsiTheme="majorHAnsi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(to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62FD83E" w14:textId="575DEB7D" w:rsidR="0093273D" w:rsidRPr="00650F4F" w:rsidRDefault="00FA7116" w:rsidP="00A10E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NT415</w:t>
            </w:r>
          </w:p>
        </w:tc>
      </w:tr>
      <w:tr w:rsidR="0093273D" w:rsidRPr="00650F4F" w14:paraId="6A32D02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BECE2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04B7777" w14:textId="77777777" w:rsidR="0093273D" w:rsidRPr="00650F4F" w:rsidRDefault="0022208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A10E57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A10E57">
              <w:rPr>
                <w:rFonts w:asciiTheme="majorHAnsi" w:hAnsiTheme="majorHAnsi" w:cstheme="majorHAnsi"/>
                <w:sz w:val="22"/>
                <w:szCs w:val="22"/>
              </w:rPr>
              <w:t>/2020</w:t>
            </w:r>
          </w:p>
        </w:tc>
      </w:tr>
      <w:tr w:rsidR="0093273D" w:rsidRPr="00650F4F" w14:paraId="01E35EF8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A67F2F6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E08F39" w14:textId="77777777" w:rsidR="0093273D" w:rsidRPr="0022208F" w:rsidRDefault="0022208F" w:rsidP="0022208F">
            <w:pPr>
              <w:rPr>
                <w:rFonts w:asciiTheme="majorHAnsi" w:hAnsiTheme="majorHAnsi"/>
                <w:sz w:val="22"/>
                <w:szCs w:val="22"/>
              </w:rPr>
            </w:pPr>
            <w:r w:rsidRPr="0022208F">
              <w:rPr>
                <w:rFonts w:asciiTheme="majorHAnsi" w:hAnsiTheme="majorHAnsi"/>
                <w:sz w:val="22"/>
                <w:szCs w:val="22"/>
              </w:rPr>
              <w:t xml:space="preserve">Pathogenic Variants in Aortopathy Related Genes in the eMERGE Network: Prevalence, Clinical Correlates and Outcomes. </w:t>
            </w:r>
          </w:p>
        </w:tc>
      </w:tr>
      <w:tr w:rsidR="0093273D" w:rsidRPr="00650F4F" w14:paraId="7AEA6C66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BEFABB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Lead Investigator 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A598F9" w14:textId="77777777" w:rsidR="0093273D" w:rsidRPr="00650F4F" w:rsidRDefault="0022208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Omar Elsekaily</w:t>
            </w:r>
          </w:p>
        </w:tc>
      </w:tr>
      <w:tr w:rsidR="0093273D" w:rsidRPr="00650F4F" w14:paraId="71C26673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4D81D0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Senior Author </w:t>
            </w:r>
          </w:p>
          <w:p w14:paraId="4E79CCAC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1ADC098" w14:textId="77777777" w:rsidR="0093273D" w:rsidRPr="00650F4F" w:rsidRDefault="00E27C7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Iftikhar Kullo</w:t>
            </w:r>
          </w:p>
        </w:tc>
      </w:tr>
      <w:tr w:rsidR="0093273D" w:rsidRPr="00650F4F" w14:paraId="0BA6273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E144CF" w14:textId="77777777" w:rsidR="0093273D" w:rsidRPr="00650F4F" w:rsidRDefault="0093273D" w:rsidP="00900D3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All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Other A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2199CED" w14:textId="77777777" w:rsidR="002D3906" w:rsidRPr="00650F4F" w:rsidRDefault="00707AB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A10E57">
              <w:rPr>
                <w:rFonts w:asciiTheme="majorHAnsi" w:hAnsiTheme="majorHAnsi"/>
                <w:sz w:val="22"/>
                <w:szCs w:val="22"/>
              </w:rPr>
              <w:t xml:space="preserve">ther </w:t>
            </w:r>
            <w:r w:rsidR="00166D3A">
              <w:rPr>
                <w:rFonts w:asciiTheme="majorHAnsi" w:hAnsiTheme="majorHAnsi"/>
                <w:sz w:val="22"/>
                <w:szCs w:val="22"/>
              </w:rPr>
              <w:t xml:space="preserve">eMERGE </w:t>
            </w:r>
            <w:r w:rsidR="00A10E57">
              <w:rPr>
                <w:rFonts w:asciiTheme="majorHAnsi" w:hAnsiTheme="majorHAnsi"/>
                <w:sz w:val="22"/>
                <w:szCs w:val="22"/>
              </w:rPr>
              <w:t>investigators</w:t>
            </w:r>
          </w:p>
        </w:tc>
      </w:tr>
      <w:tr w:rsidR="0093273D" w:rsidRPr="00650F4F" w14:paraId="428D6C9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03BFB4C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Sites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244590" w14:textId="77777777" w:rsidR="0093273D" w:rsidRPr="00650F4F" w:rsidRDefault="00A10E57" w:rsidP="00650F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Mayo, other eMERGE sites</w:t>
            </w:r>
          </w:p>
        </w:tc>
      </w:tr>
      <w:tr w:rsidR="0093273D" w:rsidRPr="00650F4F" w14:paraId="36BD059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68AFB48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CD6C7D4" w14:textId="77777777" w:rsidR="0093273D" w:rsidRPr="00650F4F" w:rsidRDefault="002B3ECA" w:rsidP="00166D3A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B3ECA">
              <w:rPr>
                <w:rFonts w:asciiTheme="majorHAnsi" w:hAnsiTheme="majorHAnsi"/>
                <w:sz w:val="22"/>
                <w:szCs w:val="22"/>
              </w:rPr>
              <w:t>. The American College of Medical Genetics and Genomics (ACMG) has recommended the return of P/LP variants in several aortopathy-related genes since detection of these conditions may enable life-saving medical interventions. However, in the context of large population sequencing programs, the prevalence, penetrance</w:t>
            </w:r>
            <w:r w:rsidR="00960422">
              <w:rPr>
                <w:rFonts w:asciiTheme="majorHAnsi" w:hAnsiTheme="majorHAnsi"/>
                <w:sz w:val="22"/>
                <w:szCs w:val="22"/>
              </w:rPr>
              <w:t>,</w:t>
            </w:r>
            <w:r w:rsidRPr="002B3ECA">
              <w:rPr>
                <w:rFonts w:asciiTheme="majorHAnsi" w:hAnsiTheme="majorHAnsi"/>
                <w:sz w:val="22"/>
                <w:szCs w:val="22"/>
              </w:rPr>
              <w:t xml:space="preserve"> and clinical correlates of such variants are unclear.</w:t>
            </w:r>
            <w:r>
              <w:rPr>
                <w:rFonts w:asciiTheme="majorBidi" w:hAnsiTheme="majorBidi" w:cstheme="majorBidi"/>
                <w:color w:val="0E101A"/>
                <w:sz w:val="22"/>
                <w:szCs w:val="22"/>
              </w:rPr>
              <w:t xml:space="preserve"> </w:t>
            </w:r>
          </w:p>
        </w:tc>
      </w:tr>
      <w:tr w:rsidR="0093273D" w:rsidRPr="00650F4F" w14:paraId="77A9BBD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8BD862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BF8E45E" w14:textId="77777777" w:rsidR="00960422" w:rsidRDefault="00960422" w:rsidP="009604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Aim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).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Prevalence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. We will calculate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prevalence of aortopathy-related P/LP variants among the 25,000 participants in phase III of the eMERGE network. </w:t>
            </w:r>
          </w:p>
          <w:p w14:paraId="465DCFE7" w14:textId="77777777" w:rsidR="00C3714C" w:rsidRPr="00C3714C" w:rsidRDefault="00C3714C" w:rsidP="00476C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Aim 2). Outcomes. We will </w:t>
            </w:r>
            <w:r w:rsidR="00476CA3" w:rsidRPr="00C3714C">
              <w:rPr>
                <w:rFonts w:asciiTheme="majorHAnsi" w:hAnsiTheme="majorHAnsi" w:cstheme="majorHAnsi"/>
                <w:sz w:val="22"/>
                <w:szCs w:val="22"/>
              </w:rPr>
              <w:t>evaluate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whether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return of results led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to clinical actions</w:t>
            </w:r>
            <w:r w:rsidR="00CA3AD4">
              <w:rPr>
                <w:rFonts w:asciiTheme="majorHAnsi" w:hAnsiTheme="majorHAnsi" w:cstheme="majorHAnsi"/>
                <w:sz w:val="22"/>
                <w:szCs w:val="22"/>
              </w:rPr>
              <w:t xml:space="preserve"> related to the returned results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. Outcomes measured include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 xml:space="preserve">referral to a specialist, 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new diagnosis of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aortopathy or related disorders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, new tests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related to RoR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, changes in medications and treatment, and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periodic surveillance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 xml:space="preserve"> initiation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7FD9E2C" w14:textId="77777777" w:rsidR="000A12A3" w:rsidRPr="008133D7" w:rsidRDefault="00960422" w:rsidP="00166D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Aim 1). Penetrance.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>Due to the heterogeneity of clinical features among disorders associated with aortopathy,</w:t>
            </w:r>
            <w:r w:rsidR="004B13F5"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we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>will</w:t>
            </w:r>
            <w:r w:rsidR="004B13F5"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deem the variant as ‘penetrant’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 xml:space="preserve"> i</w:t>
            </w:r>
            <w:r w:rsidR="004B13F5"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f the patient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 xml:space="preserve">had received a clinical diagnosis of the returned variant either pre- or post- RoR. This is based on the assumption that participants will only receive a clinical diagnosis if they meet specific clinical criteria. 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We </w:t>
            </w:r>
            <w:r w:rsidR="004B13F5" w:rsidRPr="00C3714C">
              <w:rPr>
                <w:rFonts w:asciiTheme="majorHAnsi" w:hAnsiTheme="majorHAnsi" w:cstheme="majorHAnsi"/>
                <w:sz w:val="22"/>
                <w:szCs w:val="22"/>
              </w:rPr>
              <w:t>will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 xml:space="preserve"> also </w:t>
            </w:r>
            <w:r w:rsidR="004B13F5" w:rsidRPr="00C3714C">
              <w:rPr>
                <w:rFonts w:asciiTheme="majorHAnsi" w:hAnsiTheme="majorHAnsi" w:cstheme="majorHAnsi"/>
                <w:sz w:val="22"/>
                <w:szCs w:val="22"/>
              </w:rPr>
              <w:t>ascertain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the highest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aortic root diameter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in the EHR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calculate Z-score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 </w:t>
            </w:r>
            <w:r w:rsidR="00476CA3">
              <w:rPr>
                <w:rFonts w:asciiTheme="majorHAnsi" w:hAnsiTheme="majorHAnsi" w:cstheme="majorHAnsi"/>
                <w:sz w:val="22"/>
                <w:szCs w:val="22"/>
              </w:rPr>
              <w:t>the Z-score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is greater than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6B0210">
              <w:rPr>
                <w:rFonts w:asciiTheme="majorHAnsi" w:hAnsiTheme="majorHAnsi" w:cstheme="majorHAnsi"/>
                <w:sz w:val="22"/>
                <w:szCs w:val="22"/>
              </w:rPr>
              <w:t xml:space="preserve">also </w:t>
            </w:r>
            <w:r w:rsidRPr="00C3714C">
              <w:rPr>
                <w:rFonts w:asciiTheme="majorHAnsi" w:hAnsiTheme="majorHAnsi" w:cstheme="majorHAnsi"/>
                <w:sz w:val="22"/>
                <w:szCs w:val="22"/>
              </w:rPr>
              <w:t xml:space="preserve">deem the P/LP variant as ‘penetrant’. </w:t>
            </w:r>
          </w:p>
        </w:tc>
      </w:tr>
      <w:tr w:rsidR="00C367EC" w:rsidRPr="00650F4F" w14:paraId="301B6682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995B90" w14:textId="77777777" w:rsidR="00C367EC" w:rsidRPr="00650F4F" w:rsidRDefault="00C367EC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Desired</w:t>
            </w:r>
            <w:r w:rsidR="00FD49B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Data - </w:t>
            </w:r>
            <w:r w:rsidR="00FD49BF" w:rsidRPr="00650F4F">
              <w:rPr>
                <w:rFonts w:asciiTheme="majorHAnsi" w:hAnsiTheme="majorHAnsi"/>
                <w:b/>
                <w:sz w:val="22"/>
                <w:szCs w:val="22"/>
              </w:rPr>
              <w:t>Common</w:t>
            </w:r>
            <w:r w:rsidR="00B845F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Variables* </w:t>
            </w:r>
          </w:p>
          <w:p w14:paraId="275A7F67" w14:textId="77777777" w:rsidR="00C367EC" w:rsidRPr="00650F4F" w:rsidRDefault="0025109A" w:rsidP="00CF0D0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5D64EF6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F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9A00438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D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650F4F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2ACE8B72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D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50C8699B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3884D4E" w14:textId="77777777" w:rsidR="0000472A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  <w:r w:rsidR="00231965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</w:t>
            </w:r>
          </w:p>
          <w:p w14:paraId="0F0A75B1" w14:textId="77777777" w:rsidR="00B845FF" w:rsidRPr="00650F4F" w:rsidRDefault="00B845F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32" w:type="dxa"/>
          </w:tcPr>
          <w:p w14:paraId="1F51BE4D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D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650F4F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1DFE4FE4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D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650F4F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404B8EFB" w14:textId="77777777" w:rsidR="00C367EC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F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4B13F5">
              <w:rPr>
                <w:rFonts w:asciiTheme="majorHAnsi" w:hAnsiTheme="majorHAnsi" w:cstheme="majorHAnsi"/>
                <w:sz w:val="22"/>
                <w:szCs w:val="22"/>
              </w:rPr>
              <w:t>Aortic root measurements</w:t>
            </w:r>
          </w:p>
          <w:p w14:paraId="2DB91305" w14:textId="77777777" w:rsidR="00C367EC" w:rsidRPr="00650F4F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650F4F" w14:paraId="17465414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384BD7" w14:textId="77777777" w:rsidR="0025109A" w:rsidRPr="00650F4F" w:rsidRDefault="003F367E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Other Desired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Data </w:t>
            </w:r>
            <w:r w:rsidR="00D93D28" w:rsidRPr="00650F4F">
              <w:rPr>
                <w:rFonts w:asciiTheme="majorHAnsi" w:hAnsiTheme="majorHAnsi"/>
                <w:b/>
                <w:i/>
                <w:sz w:val="22"/>
                <w:szCs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8C23CF0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data elements </w:t>
            </w: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2EA8A81E" w14:textId="77777777" w:rsidR="0000472A" w:rsidRPr="00650F4F" w:rsidRDefault="0000472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93273D" w:rsidRPr="00650F4F" w14:paraId="6167396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0143A31" w14:textId="77777777" w:rsidR="0093273D" w:rsidRPr="00650F4F" w:rsidRDefault="009327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Desired </w:t>
            </w:r>
            <w:r w:rsidR="003F367E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Genetic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30922C0" w14:textId="77777777" w:rsidR="0093273D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3086D507" w14:textId="77777777" w:rsidR="00376326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E0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3FA73447" w14:textId="77777777" w:rsidR="00376326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06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0C8D4D41" w14:textId="77777777" w:rsidR="00376326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650F4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23D978B4" w14:textId="77777777" w:rsidR="00376326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68F84CCE" w14:textId="77777777" w:rsidR="00376326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18A77C9D" w14:textId="77777777" w:rsidR="00571D40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650F4F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  <w:p w14:paraId="6C645D96" w14:textId="77777777" w:rsidR="0000472A" w:rsidRPr="00650F4F" w:rsidRDefault="0000472A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131E" w:rsidRPr="00650F4F" w14:paraId="6330395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130734" w14:textId="77777777" w:rsidR="0063131E" w:rsidRPr="00650F4F" w:rsidRDefault="0063131E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Does project pertain to an existing eMERGE Phenotype</w:t>
            </w:r>
            <w:r w:rsidR="00595E27" w:rsidRPr="00650F4F">
              <w:rPr>
                <w:rFonts w:asciiTheme="majorHAnsi" w:hAnsiTheme="majorHAnsi"/>
                <w:b/>
                <w:sz w:val="22"/>
                <w:szCs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08325B" w14:textId="77777777" w:rsidR="0063131E" w:rsidRPr="00650F4F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650F4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231965">
              <w:rPr>
                <w:rFonts w:asciiTheme="majorHAnsi" w:hAnsiTheme="majorHAnsi" w:cstheme="majorHAnsi"/>
                <w:sz w:val="22"/>
                <w:szCs w:val="22"/>
              </w:rPr>
              <w:t xml:space="preserve">, if so please list   </w:t>
            </w:r>
          </w:p>
          <w:p w14:paraId="26808615" w14:textId="77777777" w:rsidR="0063131E" w:rsidRDefault="00FA7116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650F4F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2BA48FDF" w14:textId="77777777" w:rsidR="00231965" w:rsidRPr="00650F4F" w:rsidRDefault="00231965" w:rsidP="000047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650F4F" w14:paraId="7464E6E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C14F548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129EDA" w14:textId="77777777" w:rsidR="0093273D" w:rsidRPr="00650F4F" w:rsidRDefault="00290677" w:rsidP="008448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Data will be </w:t>
            </w:r>
            <w:r w:rsidR="00CA3AD4">
              <w:rPr>
                <w:rFonts w:asciiTheme="majorHAnsi" w:hAnsiTheme="majorHAnsi"/>
                <w:sz w:val="22"/>
                <w:szCs w:val="22"/>
              </w:rPr>
              <w:t>collected</w:t>
            </w:r>
            <w:r w:rsidR="0084481B">
              <w:rPr>
                <w:rFonts w:asciiTheme="majorHAnsi" w:hAnsiTheme="majorHAnsi"/>
                <w:sz w:val="22"/>
                <w:szCs w:val="22"/>
              </w:rPr>
              <w:t xml:space="preserve"> from eMERGE sites using Data Freeze </w:t>
            </w:r>
            <w:r w:rsidR="0065169B">
              <w:rPr>
                <w:rFonts w:asciiTheme="majorHAnsi" w:hAnsiTheme="majorHAnsi"/>
                <w:sz w:val="22"/>
                <w:szCs w:val="22"/>
              </w:rPr>
              <w:t>3</w:t>
            </w:r>
            <w:r w:rsidR="0084481B">
              <w:rPr>
                <w:rFonts w:asciiTheme="majorHAnsi" w:hAnsiTheme="majorHAnsi"/>
                <w:sz w:val="22"/>
                <w:szCs w:val="22"/>
              </w:rPr>
              <w:t xml:space="preserve">, as well as data derived from an addended </w:t>
            </w:r>
            <w:r w:rsidR="0065169B">
              <w:rPr>
                <w:rFonts w:asciiTheme="majorHAnsi" w:hAnsiTheme="majorHAnsi"/>
                <w:sz w:val="22"/>
                <w:szCs w:val="22"/>
              </w:rPr>
              <w:t>aortopathy</w:t>
            </w:r>
            <w:r w:rsidR="0084481B">
              <w:rPr>
                <w:rFonts w:asciiTheme="majorHAnsi" w:hAnsiTheme="majorHAnsi"/>
                <w:sz w:val="22"/>
                <w:szCs w:val="22"/>
              </w:rPr>
              <w:t xml:space="preserve"> form</w:t>
            </w:r>
            <w:r w:rsidR="00C3714C">
              <w:rPr>
                <w:rFonts w:asciiTheme="majorHAnsi" w:hAnsiTheme="majorHAnsi"/>
                <w:sz w:val="22"/>
                <w:szCs w:val="22"/>
              </w:rPr>
              <w:t>.</w:t>
            </w:r>
            <w:r w:rsidR="0065169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3714C">
              <w:rPr>
                <w:rFonts w:asciiTheme="majorHAnsi" w:hAnsiTheme="majorHAnsi"/>
                <w:sz w:val="22"/>
                <w:szCs w:val="22"/>
              </w:rPr>
              <w:t>Analyses will be performed relevant to each of the three proposed specific aims.</w:t>
            </w:r>
            <w:r w:rsidR="0084481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3273D" w:rsidRPr="00650F4F" w14:paraId="00A0F4A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DFB710E" w14:textId="77777777" w:rsidR="0093273D" w:rsidRPr="00650F4F" w:rsidRDefault="0093273D" w:rsidP="00900D3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Ethical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22CFC08" w14:textId="77777777" w:rsidR="0093273D" w:rsidRPr="00650F4F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CD7F7E" w14:textId="77777777" w:rsidR="0093273D" w:rsidRPr="00650F4F" w:rsidRDefault="00650F4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650F4F" w14:paraId="284763B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9D618B0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57DDAFF" w14:textId="77777777" w:rsidR="000A12A3" w:rsidRPr="003826E7" w:rsidRDefault="0065169B" w:rsidP="00C932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GIM</w:t>
            </w:r>
            <w:r w:rsidR="00CA3AD4">
              <w:rPr>
                <w:rFonts w:asciiTheme="majorHAnsi" w:hAnsiTheme="majorHAnsi" w:cstheme="majorHAnsi"/>
                <w:sz w:val="22"/>
                <w:szCs w:val="22"/>
              </w:rPr>
              <w:t xml:space="preserve"> (brief report). </w:t>
            </w:r>
          </w:p>
        </w:tc>
      </w:tr>
      <w:tr w:rsidR="0093273D" w:rsidRPr="00650F4F" w14:paraId="3175BB9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CA5A92" w14:textId="77777777" w:rsidR="00376326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01781E" w14:textId="77777777" w:rsidR="0093273D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Milestones</w:t>
            </w:r>
          </w:p>
          <w:p w14:paraId="0669F204" w14:textId="77777777" w:rsidR="00376326" w:rsidRPr="00650F4F" w:rsidRDefault="00376326" w:rsidP="0037632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(This section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should include the k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>y dates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for completion of project, including approval, project duration, draft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completion,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and submission.)</w:t>
            </w:r>
          </w:p>
          <w:p w14:paraId="29763223" w14:textId="77777777" w:rsidR="00376326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66E2269" w14:textId="77777777" w:rsidR="00544592" w:rsidRDefault="0065169B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Dec- Jan 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: Obtain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aortopathy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 data from Data Freeze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, submit network addendum for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aortopathy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 form</w:t>
            </w:r>
          </w:p>
          <w:p w14:paraId="3A2AEABD" w14:textId="77777777" w:rsidR="0084481B" w:rsidRDefault="0065169B" w:rsidP="008448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>- 202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>: Process and analyze data across the eMERGE network</w:t>
            </w:r>
          </w:p>
          <w:p w14:paraId="1B7C3146" w14:textId="77777777" w:rsidR="0084481B" w:rsidRDefault="0065169B" w:rsidP="008448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>: Circulate draft of the manuscript</w:t>
            </w:r>
          </w:p>
          <w:p w14:paraId="067B1164" w14:textId="77777777" w:rsidR="0084481B" w:rsidRDefault="0065169B" w:rsidP="008448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4481B">
              <w:rPr>
                <w:rFonts w:asciiTheme="majorHAnsi" w:hAnsiTheme="majorHAnsi" w:cstheme="majorHAnsi"/>
                <w:sz w:val="22"/>
                <w:szCs w:val="22"/>
              </w:rPr>
              <w:t>: Submit manuscript draft for peer review, publication</w:t>
            </w:r>
          </w:p>
          <w:p w14:paraId="3A56DD54" w14:textId="77777777" w:rsidR="0084481B" w:rsidRPr="00650F4F" w:rsidRDefault="0084481B" w:rsidP="008448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CAAE5DB" w14:textId="77777777" w:rsidR="002142B6" w:rsidRPr="00650F4F" w:rsidRDefault="00FA7116">
      <w:pPr>
        <w:rPr>
          <w:rFonts w:asciiTheme="majorHAnsi" w:hAnsiTheme="majorHAnsi"/>
          <w:sz w:val="22"/>
          <w:szCs w:val="22"/>
        </w:rPr>
      </w:pPr>
    </w:p>
    <w:p w14:paraId="1340AD0C" w14:textId="77777777"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14:paraId="333B5876" w14:textId="77777777"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14:paraId="06BD7C11" w14:textId="77777777"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p w14:paraId="2E4D3972" w14:textId="77777777"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sectPr w:rsidR="00571D40" w:rsidRPr="00650F4F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2059" w14:textId="77777777" w:rsidR="00AE0F9D" w:rsidRDefault="00AE0F9D" w:rsidP="0093273D">
      <w:r>
        <w:separator/>
      </w:r>
    </w:p>
  </w:endnote>
  <w:endnote w:type="continuationSeparator" w:id="0">
    <w:p w14:paraId="533EC6CA" w14:textId="77777777" w:rsidR="00AE0F9D" w:rsidRDefault="00AE0F9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C765" w14:textId="77777777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166D3A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1A2C26A4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196C4" w14:textId="77777777" w:rsidR="00AE0F9D" w:rsidRDefault="00AE0F9D" w:rsidP="0093273D">
      <w:r>
        <w:separator/>
      </w:r>
    </w:p>
  </w:footnote>
  <w:footnote w:type="continuationSeparator" w:id="0">
    <w:p w14:paraId="2DFF0C97" w14:textId="77777777" w:rsidR="00AE0F9D" w:rsidRDefault="00AE0F9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55B1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1E27583F" wp14:editId="667119D0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7B79"/>
    <w:multiLevelType w:val="hybridMultilevel"/>
    <w:tmpl w:val="A39ACB7E"/>
    <w:lvl w:ilvl="0" w:tplc="1500FB1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688"/>
    <w:multiLevelType w:val="hybridMultilevel"/>
    <w:tmpl w:val="E7069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47EB3"/>
    <w:multiLevelType w:val="hybridMultilevel"/>
    <w:tmpl w:val="A5E4878C"/>
    <w:lvl w:ilvl="0" w:tplc="3D9E64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25E0"/>
    <w:multiLevelType w:val="hybridMultilevel"/>
    <w:tmpl w:val="E2904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1tDCzNDUxB0ITSyUdpeDU4uLM/DyQAsNaAMOKODcsAAAA"/>
  </w:docVars>
  <w:rsids>
    <w:rsidRoot w:val="0093273D"/>
    <w:rsid w:val="0000472A"/>
    <w:rsid w:val="00015A87"/>
    <w:rsid w:val="00033A6A"/>
    <w:rsid w:val="00042B95"/>
    <w:rsid w:val="00080E48"/>
    <w:rsid w:val="000A12A3"/>
    <w:rsid w:val="000B7654"/>
    <w:rsid w:val="000F3DF1"/>
    <w:rsid w:val="00117500"/>
    <w:rsid w:val="001344BA"/>
    <w:rsid w:val="00166D3A"/>
    <w:rsid w:val="001A2474"/>
    <w:rsid w:val="001F3540"/>
    <w:rsid w:val="0022208F"/>
    <w:rsid w:val="00224407"/>
    <w:rsid w:val="00231965"/>
    <w:rsid w:val="0025109A"/>
    <w:rsid w:val="0026232C"/>
    <w:rsid w:val="00266330"/>
    <w:rsid w:val="00286CE1"/>
    <w:rsid w:val="00290677"/>
    <w:rsid w:val="00294246"/>
    <w:rsid w:val="002B3ECA"/>
    <w:rsid w:val="002D3906"/>
    <w:rsid w:val="002E6CE5"/>
    <w:rsid w:val="003217FA"/>
    <w:rsid w:val="00376326"/>
    <w:rsid w:val="003826E7"/>
    <w:rsid w:val="003F367E"/>
    <w:rsid w:val="0043008A"/>
    <w:rsid w:val="004426F9"/>
    <w:rsid w:val="004670FD"/>
    <w:rsid w:val="00476CA3"/>
    <w:rsid w:val="004A72AE"/>
    <w:rsid w:val="004B13F5"/>
    <w:rsid w:val="004D7F55"/>
    <w:rsid w:val="00527471"/>
    <w:rsid w:val="00544592"/>
    <w:rsid w:val="00571D40"/>
    <w:rsid w:val="005768AD"/>
    <w:rsid w:val="00592BCF"/>
    <w:rsid w:val="00594CF3"/>
    <w:rsid w:val="00595E27"/>
    <w:rsid w:val="005C4232"/>
    <w:rsid w:val="005C46E1"/>
    <w:rsid w:val="005D26B2"/>
    <w:rsid w:val="00614403"/>
    <w:rsid w:val="006166BF"/>
    <w:rsid w:val="00625689"/>
    <w:rsid w:val="0063131E"/>
    <w:rsid w:val="006378D9"/>
    <w:rsid w:val="00645A07"/>
    <w:rsid w:val="00650F4F"/>
    <w:rsid w:val="0065169B"/>
    <w:rsid w:val="006717C2"/>
    <w:rsid w:val="00696CD3"/>
    <w:rsid w:val="006B0210"/>
    <w:rsid w:val="006B4067"/>
    <w:rsid w:val="00700246"/>
    <w:rsid w:val="00702039"/>
    <w:rsid w:val="00707AB7"/>
    <w:rsid w:val="007D3E04"/>
    <w:rsid w:val="007F3F81"/>
    <w:rsid w:val="008133D7"/>
    <w:rsid w:val="00826397"/>
    <w:rsid w:val="00834AD8"/>
    <w:rsid w:val="0084481B"/>
    <w:rsid w:val="008673B8"/>
    <w:rsid w:val="00867579"/>
    <w:rsid w:val="008B0CE2"/>
    <w:rsid w:val="00900D3C"/>
    <w:rsid w:val="00930365"/>
    <w:rsid w:val="0093273D"/>
    <w:rsid w:val="0095141C"/>
    <w:rsid w:val="00954A77"/>
    <w:rsid w:val="00960422"/>
    <w:rsid w:val="009E62B5"/>
    <w:rsid w:val="00A10CE6"/>
    <w:rsid w:val="00A10E57"/>
    <w:rsid w:val="00A14096"/>
    <w:rsid w:val="00A34447"/>
    <w:rsid w:val="00A43734"/>
    <w:rsid w:val="00A674F0"/>
    <w:rsid w:val="00A726E3"/>
    <w:rsid w:val="00AC09BF"/>
    <w:rsid w:val="00AE0F9D"/>
    <w:rsid w:val="00AE7264"/>
    <w:rsid w:val="00AF586E"/>
    <w:rsid w:val="00B15ADF"/>
    <w:rsid w:val="00B3291D"/>
    <w:rsid w:val="00B42571"/>
    <w:rsid w:val="00B67A4E"/>
    <w:rsid w:val="00B845FF"/>
    <w:rsid w:val="00B91EA8"/>
    <w:rsid w:val="00BA5CD3"/>
    <w:rsid w:val="00BC3ECA"/>
    <w:rsid w:val="00BD1431"/>
    <w:rsid w:val="00BD16FF"/>
    <w:rsid w:val="00C0068F"/>
    <w:rsid w:val="00C367EC"/>
    <w:rsid w:val="00C3714C"/>
    <w:rsid w:val="00C72436"/>
    <w:rsid w:val="00C9328E"/>
    <w:rsid w:val="00CA3AD4"/>
    <w:rsid w:val="00CA4B65"/>
    <w:rsid w:val="00CC496A"/>
    <w:rsid w:val="00CD13DB"/>
    <w:rsid w:val="00CD6AB3"/>
    <w:rsid w:val="00D23B6B"/>
    <w:rsid w:val="00D93D28"/>
    <w:rsid w:val="00DB7ACF"/>
    <w:rsid w:val="00DF75C9"/>
    <w:rsid w:val="00E158CC"/>
    <w:rsid w:val="00E27C78"/>
    <w:rsid w:val="00E737A2"/>
    <w:rsid w:val="00ED2B0A"/>
    <w:rsid w:val="00F519FA"/>
    <w:rsid w:val="00F53458"/>
    <w:rsid w:val="00F84B9A"/>
    <w:rsid w:val="00F904FE"/>
    <w:rsid w:val="00FA3813"/>
    <w:rsid w:val="00FA7116"/>
    <w:rsid w:val="00FD09C8"/>
    <w:rsid w:val="00FD0B2D"/>
    <w:rsid w:val="00FD39F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D6A9D"/>
  <w15:docId w15:val="{F44835C0-31BB-4361-9CAB-BBADDBD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customStyle="1" w:styleId="Normal1">
    <w:name w:val="Normal1"/>
    <w:rsid w:val="00231965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2220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6C7C-3B4A-4984-9A07-AAA29F77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Stone, Michelle</cp:lastModifiedBy>
  <cp:revision>4</cp:revision>
  <dcterms:created xsi:type="dcterms:W3CDTF">2020-12-14T17:19:00Z</dcterms:created>
  <dcterms:modified xsi:type="dcterms:W3CDTF">2020-12-16T13:25:00Z</dcterms:modified>
</cp:coreProperties>
</file>