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10235B61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eMERGE Network: </w:t>
            </w:r>
            <w:r w:rsidR="008C2527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u w:val="single"/>
              </w:rPr>
              <w:t>External Collaborator</w:t>
            </w:r>
            <w:r w:rsidR="008C2527" w:rsidRPr="0007246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59D25E95" w:rsidR="0093273D" w:rsidRPr="008673B8" w:rsidRDefault="00F6092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NT436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14382DDF" w:rsidR="0093273D" w:rsidRPr="008673B8" w:rsidRDefault="0058589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10/1</w:t>
            </w:r>
            <w:r w:rsidR="00196B2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/2021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4F272912" w:rsidR="0093273D" w:rsidRPr="008673B8" w:rsidRDefault="0058589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Genome-wide association study of </w:t>
            </w:r>
            <w:r w:rsidR="00B77AD6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ll-cause heart failure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2486AD67" w:rsidR="0093273D" w:rsidRPr="008673B8" w:rsidRDefault="0058589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Michael Levin</w:t>
            </w:r>
          </w:p>
        </w:tc>
      </w:tr>
      <w:tr w:rsidR="00CE7BD6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CE7BD6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19350BBC" w:rsidR="00CE7BD6" w:rsidRPr="008673B8" w:rsidRDefault="0058589D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Ben Voight and </w:t>
            </w:r>
            <w:r w:rsidR="00CE7BD6">
              <w:rPr>
                <w:rFonts w:asciiTheme="majorHAnsi" w:hAnsiTheme="majorHAnsi" w:cstheme="majorHAnsi"/>
                <w:sz w:val="22"/>
                <w:szCs w:val="22"/>
              </w:rPr>
              <w:t>Scott Damrauer</w:t>
            </w:r>
          </w:p>
        </w:tc>
      </w:tr>
      <w:tr w:rsidR="00CE7BD6" w:rsidRPr="005F7C97" w14:paraId="5431E49C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2080BF2" w14:textId="4E691514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eMERGE Site Sponsor &amp; Contact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9BF1FC1" w14:textId="267C1A7D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Marylyn Ritchie</w:t>
            </w:r>
            <w:r w:rsidR="00196B2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CE7BD6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91A6A9" w14:textId="77777777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EB4FA2" w14:textId="6DDE8FB7" w:rsidR="0058589D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Marylyn Ritchie, </w:t>
            </w:r>
            <w:proofErr w:type="spellStart"/>
            <w:r w:rsidR="00196B2E">
              <w:rPr>
                <w:rFonts w:asciiTheme="majorHAnsi" w:hAnsiTheme="majorHAnsi" w:cstheme="majorHAnsi"/>
                <w:sz w:val="22"/>
                <w:szCs w:val="22"/>
              </w:rPr>
              <w:t>Pankhuri</w:t>
            </w:r>
            <w:proofErr w:type="spellEnd"/>
            <w:r w:rsidR="00196B2E">
              <w:rPr>
                <w:rFonts w:asciiTheme="majorHAnsi" w:hAnsiTheme="majorHAnsi" w:cstheme="majorHAnsi"/>
                <w:sz w:val="22"/>
                <w:szCs w:val="22"/>
              </w:rPr>
              <w:t xml:space="preserve"> Singhal, </w:t>
            </w:r>
            <w:proofErr w:type="spellStart"/>
            <w:r w:rsidR="00196B2E">
              <w:rPr>
                <w:rFonts w:asciiTheme="majorHAnsi" w:hAnsiTheme="majorHAnsi" w:cstheme="majorHAnsi"/>
                <w:sz w:val="22"/>
                <w:szCs w:val="22"/>
              </w:rPr>
              <w:t>Nosheen</w:t>
            </w:r>
            <w:proofErr w:type="spellEnd"/>
            <w:r w:rsidR="00196B2E">
              <w:rPr>
                <w:rFonts w:asciiTheme="majorHAnsi" w:hAnsiTheme="majorHAnsi" w:cstheme="majorHAnsi"/>
                <w:sz w:val="22"/>
                <w:szCs w:val="22"/>
              </w:rPr>
              <w:t xml:space="preserve"> Reza, Yuki Bradford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8589D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1F7ED0">
              <w:rPr>
                <w:rFonts w:asciiTheme="majorHAnsi" w:hAnsiTheme="majorHAnsi" w:cstheme="majorHAnsi"/>
                <w:sz w:val="22"/>
                <w:szCs w:val="22"/>
              </w:rPr>
              <w:t xml:space="preserve">nd other </w:t>
            </w:r>
            <w:proofErr w:type="spellStart"/>
            <w:r w:rsidR="001F7ED0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1F7ED0">
              <w:rPr>
                <w:rFonts w:asciiTheme="majorHAnsi" w:hAnsiTheme="majorHAnsi" w:cstheme="majorHAnsi"/>
                <w:sz w:val="22"/>
                <w:szCs w:val="22"/>
              </w:rPr>
              <w:t xml:space="preserve"> Authors</w:t>
            </w:r>
            <w:r w:rsidR="001F7ED0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6DB36893" w14:textId="6D95346B" w:rsidR="00CE7BD6" w:rsidRPr="008673B8" w:rsidRDefault="0058589D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Noah Tsao, Tiffany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Bellomo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William Bone, Krishna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Aragam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Yifan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Yang, Michael Morley, Megan Burke, Renae Judy, Zoltan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Arany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Thomas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Cappola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Sharlene Day, Patrick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Ellinor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Kenneth </w:t>
            </w:r>
            <w:r w:rsidR="00A67620">
              <w:rPr>
                <w:rFonts w:asciiTheme="majorHAnsi" w:hAnsiTheme="majorHAnsi" w:cstheme="majorHAnsi"/>
                <w:sz w:val="22"/>
                <w:szCs w:val="22"/>
              </w:rPr>
              <w:t>Margulies</w:t>
            </w:r>
            <w:r w:rsidR="001F7ED0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</w:tr>
      <w:tr w:rsidR="00CE7BD6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7A56141C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77777777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C5FDB2" w14:textId="1FB56787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</w:t>
            </w:r>
          </w:p>
        </w:tc>
      </w:tr>
      <w:tr w:rsidR="00CE7BD6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4E80E8A4" w:rsidR="00CE7BD6" w:rsidRPr="008673B8" w:rsidRDefault="0058589D" w:rsidP="00CE7BD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Heart failure is a leading cause of cardiovascular morbidity and mortality. While family-based studies have identified rare, large-effect variants that contribute to heart failure/cardiomyopathy, the common genetic basis of heart failure remains largely uncharacterized. The largest GWAS of heart failure to date included only individuals of European ancestry and has identified only 11 common-variant risk loci</w:t>
            </w:r>
            <w:r w:rsidR="00CF42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 Further understanding the polygenic nature of heart failure may help reveal novel genes</w:t>
            </w:r>
            <w:r w:rsidR="004B419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biological pathways, facilitate downstream causal evaluations of risk factors/drug reprioritization via Mendelian randomization, and improve risk stratification via polygenic risk score analyses.</w:t>
            </w:r>
          </w:p>
        </w:tc>
      </w:tr>
      <w:tr w:rsidR="00CE7BD6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9B14437" w14:textId="08BFE499" w:rsidR="00B302FC" w:rsidRPr="004B419A" w:rsidRDefault="004B419A" w:rsidP="00B302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 have performed a multi-ancestry GWAS meta-analysis of all-cause heart failure, using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publicly-available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GWAS summary data. In a complimentary analysis we have applied a multi-trait GWAS method to integrate heart failure with additional genome wide association studies of related cardiac imaging traits. We performed extensive downstream bioinformatic analyses (genetic correlation, colocalization, transcriptome-wide association studies, gene expression profiling, and Mendelian randomization) to prioritize genes, tissues, cell-types, pathways, and drug-repurposing opportunities. A manuscript based on this data has received favorable reviews at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Nature Communications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and in the revisions stage we are planning to further expand the scope of our heart failure meta-analysis to include additional cases, particularly of diverse ancestry. Data </w:t>
            </w:r>
            <w:r w:rsidR="00831244">
              <w:rPr>
                <w:rFonts w:asciiTheme="majorHAnsi" w:hAnsiTheme="majorHAnsi" w:cstheme="majorHAnsi"/>
                <w:sz w:val="22"/>
                <w:szCs w:val="22"/>
              </w:rPr>
              <w:t>contributed by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will be integrated </w:t>
            </w:r>
            <w:r w:rsidR="00831244">
              <w:rPr>
                <w:rFonts w:asciiTheme="majorHAnsi" w:hAnsiTheme="majorHAnsi" w:cstheme="majorHAnsi"/>
                <w:sz w:val="22"/>
                <w:szCs w:val="22"/>
              </w:rPr>
              <w:t>in our multi-ancestry GWAS meta-analysis.</w:t>
            </w:r>
          </w:p>
          <w:p w14:paraId="40461DB7" w14:textId="43A5FD7D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7BD6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CE7BD6" w:rsidRPr="000B7654" w:rsidRDefault="00CE7BD6" w:rsidP="00CE7BD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6EC1535B" w:rsidR="00CE7BD6" w:rsidRPr="00FE67BD" w:rsidRDefault="00FE67BD" w:rsidP="00FE67BD">
            <w:pPr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CE7BD6" w:rsidRPr="00FE67B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Demographics                               </w:t>
            </w:r>
          </w:p>
          <w:p w14:paraId="1611A790" w14:textId="14E34B02" w:rsidR="00CE7BD6" w:rsidRPr="00FE67BD" w:rsidRDefault="00FE67BD" w:rsidP="00FE67BD">
            <w:pPr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CE7BD6" w:rsidRPr="00FE67BD">
              <w:rPr>
                <w:rFonts w:asciiTheme="majorHAnsi" w:hAnsiTheme="majorHAnsi" w:cstheme="majorHAnsi"/>
                <w:b/>
                <w:sz w:val="22"/>
                <w:szCs w:val="22"/>
              </w:rPr>
              <w:t>ICD9/10 codes</w:t>
            </w:r>
          </w:p>
          <w:p w14:paraId="3A9ACBE3" w14:textId="7D375B70" w:rsidR="00CE7BD6" w:rsidRPr="00D15F91" w:rsidRDefault="00CE7BD6" w:rsidP="00D15F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32" w:type="dxa"/>
          </w:tcPr>
          <w:p w14:paraId="6EBF0C4F" w14:textId="49342840" w:rsidR="00CE7BD6" w:rsidRPr="00376326" w:rsidRDefault="00CE7BD6" w:rsidP="00D15F91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7BD6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2422FAF" w14:textId="77777777" w:rsidR="00CE7BD6" w:rsidRDefault="00CE7BD6" w:rsidP="00CE7BD6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that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  <w:p w14:paraId="7505805B" w14:textId="77777777" w:rsidR="00D15F91" w:rsidRDefault="00D15F91" w:rsidP="00CE7BD6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01DCE786" w14:textId="0B41C3E9" w:rsidR="00FE67BD" w:rsidRPr="00D15F91" w:rsidRDefault="00FE67BD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15F91"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CE7BD6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09A7BCC7" w:rsidR="00CE7BD6" w:rsidRPr="00FE67BD" w:rsidRDefault="00FE67BD" w:rsidP="00FE67BD">
            <w:pPr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</w:t>
            </w:r>
            <w:r w:rsidR="00CE7BD6" w:rsidRPr="00FE67BD">
              <w:rPr>
                <w:rFonts w:asciiTheme="majorHAnsi" w:hAnsiTheme="majorHAnsi" w:cstheme="majorHAnsi"/>
                <w:b/>
                <w:sz w:val="22"/>
                <w:szCs w:val="22"/>
              </w:rPr>
              <w:t>eMERGE I-III Merged set (HRC imputed, GWAS)</w:t>
            </w:r>
          </w:p>
          <w:p w14:paraId="02A57161" w14:textId="18CC448C" w:rsidR="00CE7BD6" w:rsidRPr="00376326" w:rsidRDefault="00CE7BD6" w:rsidP="00D15F91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7BD6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61912CDC" w:rsidR="00CE7BD6" w:rsidRPr="00D15F91" w:rsidRDefault="00CF426D" w:rsidP="00D15F9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 </w:t>
            </w:r>
            <w:r w:rsidR="00FE67BD" w:rsidRPr="00D15F9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will be defining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heart failure</w:t>
            </w:r>
            <w:r w:rsidR="00FE67BD" w:rsidRPr="00D15F9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case status with ICD 9/10 codes as described below.</w:t>
            </w:r>
            <w:r w:rsidR="00CE7BD6" w:rsidRPr="00D15F9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</w:t>
            </w:r>
          </w:p>
          <w:p w14:paraId="2C71B567" w14:textId="6F6E8027" w:rsidR="00CE7BD6" w:rsidRPr="00FE67BD" w:rsidRDefault="00CE7BD6" w:rsidP="00D15F91">
            <w:pPr>
              <w:pStyle w:val="ListParagraph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</w:p>
        </w:tc>
      </w:tr>
      <w:tr w:rsidR="00CE7BD6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AD5B8E" w14:textId="47312167" w:rsidR="001D2CBC" w:rsidRPr="001D2CBC" w:rsidRDefault="001D2CBC" w:rsidP="001D2C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·</w:t>
            </w:r>
            <w:r w:rsidRPr="001D2CBC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Phenotype:</w:t>
            </w:r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 all-cause heart failure</w:t>
            </w:r>
          </w:p>
          <w:p w14:paraId="2C9FF81C" w14:textId="77777777" w:rsidR="001D2CBC" w:rsidRDefault="001D2CBC" w:rsidP="001D2CB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e recommend including: ICD10: I11.0, I13.0, I13.2, I25.5, I42.0, I42.5, I42.8, I42.9, I50.0, I50.1, I50.9 and ICD9: 4254, 4280, 4281, 4289 (from </w:t>
            </w:r>
            <w:proofErr w:type="spellStart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Aragam</w:t>
            </w:r>
            <w:proofErr w:type="spellEnd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 et al Circulation 2019: </w:t>
            </w:r>
            <w:hyperlink r:id="rId7" w:tooltip="https://doi.org/10.1161/CIRCULATIONAHA.118.035774" w:history="1">
              <w:r w:rsidRPr="001D2CBC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https://doi.org/10.1161/CIRCULATIONAHA.118.035774</w:t>
              </w:r>
            </w:hyperlink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). </w:t>
            </w:r>
          </w:p>
          <w:p w14:paraId="1033BF9F" w14:textId="34D2ED6F" w:rsidR="001D2CBC" w:rsidRPr="001D2CBC" w:rsidRDefault="001D2CBC" w:rsidP="001D2CB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We recommend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defining</w:t>
            </w:r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 cases as individuals with one or more of these codes on two or more dates, with the remaining individuals considered controls</w:t>
            </w:r>
          </w:p>
          <w:p w14:paraId="627A6270" w14:textId="77777777" w:rsidR="001D2CBC" w:rsidRDefault="001D2CBC" w:rsidP="001D2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FEAA49" w14:textId="3A199E41" w:rsidR="001D2CBC" w:rsidRDefault="001D2CBC" w:rsidP="001D2C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D2CBC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Method:</w:t>
            </w:r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 Case/control analysis stratified by ancestry (if possible), adjusting for population structure using GWAS pipeline of choice (</w:t>
            </w:r>
            <w:proofErr w:type="spellStart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eg.</w:t>
            </w:r>
            <w:proofErr w:type="spellEnd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 Plink/Saige/</w:t>
            </w:r>
            <w:proofErr w:type="spellStart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Regenie</w:t>
            </w:r>
            <w:proofErr w:type="spellEnd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 preferred)</w:t>
            </w:r>
          </w:p>
          <w:p w14:paraId="06B14C76" w14:textId="77777777" w:rsidR="001D2CBC" w:rsidRPr="001D2CBC" w:rsidRDefault="001D2CBC" w:rsidP="001D2CB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D2CBC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Imputation:</w:t>
            </w:r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 at least 1000 Genomes phase 3 or other contemporary imputation panel (</w:t>
            </w:r>
            <w:proofErr w:type="spellStart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eg.</w:t>
            </w:r>
            <w:proofErr w:type="spellEnd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 HRC, </w:t>
            </w:r>
            <w:proofErr w:type="spellStart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TOPMed</w:t>
            </w:r>
            <w:proofErr w:type="spellEnd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030F3790" w14:textId="52DAA612" w:rsidR="001D2CBC" w:rsidRPr="001D2CBC" w:rsidRDefault="001D2CBC" w:rsidP="001D2CB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D2CBC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Genome build</w:t>
            </w:r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: ideally hg19/GRCh37, although we can use </w:t>
            </w:r>
            <w:proofErr w:type="spellStart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liftOver</w:t>
            </w:r>
            <w:proofErr w:type="spellEnd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 if data is provided on hg38 </w:t>
            </w:r>
          </w:p>
          <w:p w14:paraId="1DB99F95" w14:textId="77777777" w:rsidR="001D2CBC" w:rsidRDefault="001D2CBC" w:rsidP="001D2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F522B4" w14:textId="670E94D4" w:rsidR="001D2CBC" w:rsidRPr="001D2CBC" w:rsidRDefault="001D2CBC" w:rsidP="001D2C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GWAS output from pipeline of choice (separate files per ancestry)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should include columns for chromosome, position, effect allele, non-effect allele, effect allele frequency, effect size, standard error, p-value, </w:t>
            </w:r>
            <w:proofErr w:type="spellStart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n_cases</w:t>
            </w:r>
            <w:proofErr w:type="spellEnd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n_controls</w:t>
            </w:r>
            <w:proofErr w:type="spellEnd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n_total</w:t>
            </w:r>
            <w:proofErr w:type="spellEnd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rsid</w:t>
            </w:r>
            <w:proofErr w:type="spellEnd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 (if possible), imputation quality (</w:t>
            </w:r>
            <w:proofErr w:type="spellStart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>eg.</w:t>
            </w:r>
            <w:proofErr w:type="spellEnd"/>
            <w:r w:rsidRPr="001D2CBC">
              <w:rPr>
                <w:rFonts w:asciiTheme="majorHAnsi" w:hAnsiTheme="majorHAnsi" w:cstheme="majorHAnsi"/>
                <w:sz w:val="22"/>
                <w:szCs w:val="22"/>
              </w:rPr>
              <w:t xml:space="preserve"> INFO; if possible)</w:t>
            </w:r>
          </w:p>
          <w:p w14:paraId="43950299" w14:textId="77777777" w:rsidR="00CE7BD6" w:rsidRPr="001D2CBC" w:rsidRDefault="00CE7BD6" w:rsidP="001D2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7BD6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264CE2" w14:textId="03365A7A" w:rsidR="00CE7BD6" w:rsidRPr="008673B8" w:rsidRDefault="00F631A1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CE7BD6" w:rsidRPr="005F7C97" w14:paraId="2C13AD3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8E6BD7A" w14:textId="09E9A314" w:rsidR="00CE7BD6" w:rsidRPr="0007246C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Available Funding or Resources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6FFBD72" w14:textId="77A44EA0" w:rsidR="00CE7BD6" w:rsidRPr="008673B8" w:rsidRDefault="00FE67BD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Dr. Ritchie start-up funding.</w:t>
            </w:r>
          </w:p>
        </w:tc>
      </w:tr>
      <w:tr w:rsidR="00CE7BD6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238D9DA8" w:rsidR="00CE7BD6" w:rsidRPr="00831244" w:rsidRDefault="00831244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Nature Communications</w:t>
            </w:r>
          </w:p>
        </w:tc>
      </w:tr>
      <w:tr w:rsidR="00CE7BD6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CE7BD6" w:rsidRDefault="00CE7BD6" w:rsidP="00CE7BD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CE7BD6" w:rsidRDefault="00CE7BD6" w:rsidP="00CE7BD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CE7BD6" w:rsidRPr="0093273D" w:rsidRDefault="00CE7BD6" w:rsidP="00CE7BD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CE7BD6" w:rsidRPr="0074111E" w:rsidRDefault="00CE7BD6" w:rsidP="00CE7BD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CE7BD6" w:rsidRPr="008673B8" w:rsidRDefault="00CE7BD6" w:rsidP="00CE7B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F9BEFA" w14:textId="736EAE6C" w:rsidR="00CE7BD6" w:rsidRDefault="00F631A1" w:rsidP="00F631A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Perform </w:t>
            </w:r>
            <w:r w:rsidR="00655871">
              <w:rPr>
                <w:rFonts w:asciiTheme="majorHAnsi" w:hAnsiTheme="majorHAnsi" w:cstheme="majorHAnsi"/>
                <w:sz w:val="22"/>
                <w:szCs w:val="22"/>
              </w:rPr>
              <w:t>analyses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r w:rsidR="00831244">
              <w:rPr>
                <w:rFonts w:asciiTheme="majorHAnsi" w:hAnsiTheme="majorHAnsi" w:cstheme="majorHAnsi"/>
                <w:sz w:val="22"/>
                <w:szCs w:val="22"/>
              </w:rPr>
              <w:t>October/November 2021</w:t>
            </w:r>
          </w:p>
          <w:p w14:paraId="387284E6" w14:textId="77777777" w:rsidR="00F631A1" w:rsidRDefault="00F631A1" w:rsidP="00F631A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Submit results </w:t>
            </w:r>
            <w:r w:rsidR="00FE67BD">
              <w:rPr>
                <w:rFonts w:asciiTheme="majorHAnsi" w:hAnsiTheme="majorHAnsi" w:cstheme="majorHAnsi"/>
                <w:sz w:val="22"/>
                <w:szCs w:val="22"/>
              </w:rPr>
              <w:t xml:space="preserve">to </w:t>
            </w:r>
            <w:r w:rsidR="00831244">
              <w:rPr>
                <w:rFonts w:asciiTheme="majorHAnsi" w:hAnsiTheme="majorHAnsi" w:cstheme="majorHAnsi"/>
                <w:sz w:val="22"/>
                <w:szCs w:val="22"/>
              </w:rPr>
              <w:t>Penn</w:t>
            </w:r>
            <w:r w:rsidR="00FE67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 </w:t>
            </w:r>
            <w:r w:rsidR="00831244">
              <w:rPr>
                <w:rFonts w:asciiTheme="majorHAnsi" w:hAnsiTheme="majorHAnsi" w:cstheme="majorHAnsi"/>
                <w:sz w:val="22"/>
                <w:szCs w:val="22"/>
              </w:rPr>
              <w:t>November/December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31244">
              <w:rPr>
                <w:rFonts w:asciiTheme="majorHAnsi" w:hAnsiTheme="majorHAnsi" w:cstheme="majorHAnsi"/>
                <w:sz w:val="22"/>
                <w:szCs w:val="22"/>
              </w:rPr>
              <w:t>2021</w:t>
            </w:r>
          </w:p>
          <w:p w14:paraId="4089201E" w14:textId="10072F89" w:rsidR="00196B2E" w:rsidRPr="00F631A1" w:rsidRDefault="00196B2E" w:rsidP="00F631A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Submit revision to Nature Communications before end of 2021</w:t>
            </w:r>
          </w:p>
        </w:tc>
      </w:tr>
    </w:tbl>
    <w:p w14:paraId="4BF2BAC8" w14:textId="77777777" w:rsidR="002142B6" w:rsidRDefault="00B80496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lastRenderedPageBreak/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>: (repeated values &amp; age at event): ICD, CPT, Phecodes</w:t>
      </w:r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81C3" w14:textId="77777777" w:rsidR="00B80496" w:rsidRDefault="00B80496" w:rsidP="0093273D">
      <w:r>
        <w:separator/>
      </w:r>
    </w:p>
  </w:endnote>
  <w:endnote w:type="continuationSeparator" w:id="0">
    <w:p w14:paraId="7693A965" w14:textId="77777777" w:rsidR="00B80496" w:rsidRDefault="00B80496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25E765F1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07246C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42A9" w14:textId="77777777" w:rsidR="00B80496" w:rsidRDefault="00B80496" w:rsidP="0093273D">
      <w:r>
        <w:separator/>
      </w:r>
    </w:p>
  </w:footnote>
  <w:footnote w:type="continuationSeparator" w:id="0">
    <w:p w14:paraId="66BE8D9B" w14:textId="77777777" w:rsidR="00B80496" w:rsidRDefault="00B80496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AC8"/>
    <w:multiLevelType w:val="hybridMultilevel"/>
    <w:tmpl w:val="3160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3158F"/>
    <w:multiLevelType w:val="hybridMultilevel"/>
    <w:tmpl w:val="8596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5495F"/>
    <w:multiLevelType w:val="hybridMultilevel"/>
    <w:tmpl w:val="B444368C"/>
    <w:lvl w:ilvl="0" w:tplc="F152757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26658"/>
    <w:multiLevelType w:val="hybridMultilevel"/>
    <w:tmpl w:val="1B76D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65E6F"/>
    <w:multiLevelType w:val="hybridMultilevel"/>
    <w:tmpl w:val="12F0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73BCC"/>
    <w:multiLevelType w:val="hybridMultilevel"/>
    <w:tmpl w:val="698C75DC"/>
    <w:lvl w:ilvl="0" w:tplc="F152757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E531C"/>
    <w:multiLevelType w:val="hybridMultilevel"/>
    <w:tmpl w:val="2A08B7EE"/>
    <w:lvl w:ilvl="0" w:tplc="F1527576">
      <w:numFmt w:val="bullet"/>
      <w:lvlText w:val=""/>
      <w:lvlJc w:val="left"/>
      <w:pPr>
        <w:ind w:left="766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24D7AC3"/>
    <w:multiLevelType w:val="hybridMultilevel"/>
    <w:tmpl w:val="14C64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42FBE"/>
    <w:multiLevelType w:val="hybridMultilevel"/>
    <w:tmpl w:val="A378C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7246C"/>
    <w:rsid w:val="000A12A3"/>
    <w:rsid w:val="000B1890"/>
    <w:rsid w:val="000B7654"/>
    <w:rsid w:val="00117500"/>
    <w:rsid w:val="001337B1"/>
    <w:rsid w:val="00196B2E"/>
    <w:rsid w:val="001D2CBC"/>
    <w:rsid w:val="001F3540"/>
    <w:rsid w:val="001F7ED0"/>
    <w:rsid w:val="0025109A"/>
    <w:rsid w:val="002B08B6"/>
    <w:rsid w:val="003349DC"/>
    <w:rsid w:val="00376326"/>
    <w:rsid w:val="003E08FA"/>
    <w:rsid w:val="003F367E"/>
    <w:rsid w:val="004B419A"/>
    <w:rsid w:val="004D7F55"/>
    <w:rsid w:val="00571D40"/>
    <w:rsid w:val="0058589D"/>
    <w:rsid w:val="00594CF3"/>
    <w:rsid w:val="00595E27"/>
    <w:rsid w:val="00614403"/>
    <w:rsid w:val="006166BF"/>
    <w:rsid w:val="00625689"/>
    <w:rsid w:val="0063131E"/>
    <w:rsid w:val="00655871"/>
    <w:rsid w:val="00671F17"/>
    <w:rsid w:val="00702039"/>
    <w:rsid w:val="007F3F81"/>
    <w:rsid w:val="00802A09"/>
    <w:rsid w:val="00831244"/>
    <w:rsid w:val="008673B8"/>
    <w:rsid w:val="008B0CE2"/>
    <w:rsid w:val="008C2527"/>
    <w:rsid w:val="00900D3C"/>
    <w:rsid w:val="0093273D"/>
    <w:rsid w:val="009B1CB0"/>
    <w:rsid w:val="009D0178"/>
    <w:rsid w:val="00A14096"/>
    <w:rsid w:val="00A674F0"/>
    <w:rsid w:val="00A67620"/>
    <w:rsid w:val="00A726E3"/>
    <w:rsid w:val="00AF3714"/>
    <w:rsid w:val="00AF586E"/>
    <w:rsid w:val="00B03EF9"/>
    <w:rsid w:val="00B302FC"/>
    <w:rsid w:val="00B41572"/>
    <w:rsid w:val="00B77AD6"/>
    <w:rsid w:val="00B80496"/>
    <w:rsid w:val="00B845FF"/>
    <w:rsid w:val="00C30A34"/>
    <w:rsid w:val="00C367EC"/>
    <w:rsid w:val="00CE7BD6"/>
    <w:rsid w:val="00CF426D"/>
    <w:rsid w:val="00D1414F"/>
    <w:rsid w:val="00D15F91"/>
    <w:rsid w:val="00D93D28"/>
    <w:rsid w:val="00E41CC3"/>
    <w:rsid w:val="00E537BE"/>
    <w:rsid w:val="00E82632"/>
    <w:rsid w:val="00F6092D"/>
    <w:rsid w:val="00F631A1"/>
    <w:rsid w:val="00FD49BF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Hyperlink">
    <w:name w:val="Hyperlink"/>
    <w:basedOn w:val="DefaultParagraphFont"/>
    <w:uiPriority w:val="99"/>
    <w:unhideWhenUsed/>
    <w:rsid w:val="001D2C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161/CIRCULATIONAHA.118.0357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Walker, Henry P</cp:lastModifiedBy>
  <cp:revision>2</cp:revision>
  <dcterms:created xsi:type="dcterms:W3CDTF">2021-10-19T21:12:00Z</dcterms:created>
  <dcterms:modified xsi:type="dcterms:W3CDTF">2021-10-19T21:12:00Z</dcterms:modified>
</cp:coreProperties>
</file>