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</w:t>
            </w:r>
            <w:proofErr w:type="spellEnd"/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proofErr w:type="gramStart"/>
            <w:r>
              <w:rPr>
                <w:rFonts w:ascii="Calibri Light" w:hAnsi="Calibri Light"/>
                <w:i/>
                <w:sz w:val="22"/>
              </w:rPr>
              <w:t>to</w:t>
            </w:r>
            <w:proofErr w:type="gramEnd"/>
            <w:r>
              <w:rPr>
                <w:rFonts w:ascii="Calibri Light" w:hAnsi="Calibri Light"/>
                <w:i/>
                <w:sz w:val="22"/>
              </w:rPr>
              <w:t xml:space="preserve">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362F730F" w:rsidR="0093273D" w:rsidRPr="008673B8" w:rsidRDefault="00686200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NT442</w:t>
            </w: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3077231B" w:rsidR="0093273D" w:rsidRPr="008673B8" w:rsidRDefault="0022132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February </w:t>
            </w:r>
            <w:r w:rsidR="00C166A5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3C24EE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2022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297E0156" w:rsidR="0093273D" w:rsidRPr="008673B8" w:rsidRDefault="006044F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Returning </w:t>
            </w:r>
            <w:r w:rsidR="00FE251E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ntegrated genomic risk assessments to providers and participants: the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IV study. 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497F4FAF" w:rsidR="0093273D" w:rsidRPr="008673B8" w:rsidRDefault="00C166A5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Jodell </w:t>
            </w:r>
            <w:r w:rsidR="008D375E">
              <w:rPr>
                <w:rFonts w:asciiTheme="majorHAnsi" w:hAnsiTheme="majorHAnsi" w:cstheme="majorHAnsi"/>
                <w:sz w:val="22"/>
                <w:szCs w:val="22"/>
              </w:rPr>
              <w:t xml:space="preserve">E.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Linder </w:t>
            </w:r>
            <w:r w:rsidR="00146689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Jackson</w:t>
            </w:r>
            <w:r w:rsidR="00146689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9B3688" w:rsidRPr="005F7C97" w14:paraId="54E0C22C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AE53595" w14:textId="336A7D37" w:rsidR="009B3688" w:rsidRPr="0074111E" w:rsidRDefault="009B3688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Tentative Lead Investigator</w:t>
            </w:r>
            <w:r>
              <w:rPr>
                <w:rFonts w:ascii="Calibri Light" w:hAnsi="Calibri Light"/>
                <w:b/>
                <w:sz w:val="22"/>
              </w:rPr>
              <w:t xml:space="preserve"> Email Address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6458A8B" w14:textId="3063A16A" w:rsidR="009B3688" w:rsidRPr="008673B8" w:rsidRDefault="00C166A5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Jodell.jackson@vumc.org</w:t>
            </w: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</w:t>
            </w:r>
            <w:proofErr w:type="gramStart"/>
            <w:r w:rsidRPr="0074111E">
              <w:rPr>
                <w:rFonts w:ascii="Calibri Light" w:hAnsi="Calibri Light"/>
                <w:i/>
                <w:sz w:val="22"/>
              </w:rPr>
              <w:t>last</w:t>
            </w:r>
            <w:proofErr w:type="gramEnd"/>
            <w:r w:rsidRPr="0074111E">
              <w:rPr>
                <w:rFonts w:ascii="Calibri Light" w:hAnsi="Calibri Light"/>
                <w:i/>
                <w:sz w:val="22"/>
              </w:rPr>
              <w:t xml:space="preserve">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1A1DB0CE" w:rsidR="0093273D" w:rsidRPr="008673B8" w:rsidRDefault="00D301C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Josh F. Peterson</w:t>
            </w:r>
          </w:p>
        </w:tc>
      </w:tr>
      <w:tr w:rsidR="0093273D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B91A6A9" w14:textId="45A0EFDC" w:rsidR="0093273D" w:rsidRPr="00D301CE" w:rsidRDefault="00EE1BE5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Leadership, </w:t>
            </w:r>
            <w:r w:rsidR="00C166A5">
              <w:rPr>
                <w:rFonts w:asciiTheme="majorHAnsi" w:hAnsiTheme="majorHAnsi" w:cstheme="majorHAnsi"/>
                <w:sz w:val="22"/>
                <w:szCs w:val="22"/>
              </w:rPr>
              <w:t xml:space="preserve">PIs, </w:t>
            </w:r>
            <w:r w:rsidR="00CF11A7">
              <w:rPr>
                <w:rFonts w:asciiTheme="majorHAnsi" w:hAnsiTheme="majorHAnsi" w:cstheme="majorHAnsi"/>
                <w:sz w:val="22"/>
                <w:szCs w:val="22"/>
              </w:rPr>
              <w:t xml:space="preserve">co-chairs; </w:t>
            </w:r>
            <w:r w:rsidR="00C166A5">
              <w:rPr>
                <w:rFonts w:asciiTheme="majorHAnsi" w:hAnsiTheme="majorHAnsi" w:cstheme="majorHAnsi"/>
                <w:sz w:val="22"/>
                <w:szCs w:val="22"/>
              </w:rPr>
              <w:t xml:space="preserve">Niall Lennon, Maegan Harden, Lori Orlando, Tejinder </w:t>
            </w:r>
            <w:proofErr w:type="spellStart"/>
            <w:r w:rsidR="00C166A5">
              <w:rPr>
                <w:rFonts w:asciiTheme="majorHAnsi" w:hAnsiTheme="majorHAnsi" w:cstheme="majorHAnsi"/>
                <w:sz w:val="22"/>
                <w:szCs w:val="22"/>
              </w:rPr>
              <w:t>Rakhra</w:t>
            </w:r>
            <w:proofErr w:type="spellEnd"/>
            <w:r w:rsidR="00C166A5">
              <w:rPr>
                <w:rFonts w:asciiTheme="majorHAnsi" w:hAnsiTheme="majorHAnsi" w:cstheme="majorHAnsi"/>
                <w:sz w:val="22"/>
                <w:szCs w:val="22"/>
              </w:rPr>
              <w:t xml:space="preserve">-Burris, Sophie Forman, Sofia Labrecque, Lynn Seabolt, Alanna DiVietro, </w:t>
            </w:r>
            <w:r w:rsidR="00CF11A7">
              <w:rPr>
                <w:rFonts w:asciiTheme="majorHAnsi" w:hAnsiTheme="majorHAnsi" w:cstheme="majorHAnsi"/>
                <w:sz w:val="22"/>
                <w:szCs w:val="22"/>
              </w:rPr>
              <w:t>etc</w:t>
            </w:r>
            <w:r w:rsidR="00C166A5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DB36893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 w:rsidR="00D93D28"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0326127" w14:textId="67294162" w:rsidR="0093273D" w:rsidRPr="008673B8" w:rsidRDefault="00C166A5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eIV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sites</w:t>
            </w:r>
          </w:p>
          <w:p w14:paraId="07C5FDB2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D7DE62" w14:textId="345E2696" w:rsidR="0093273D" w:rsidRPr="008673B8" w:rsidRDefault="00C166A5" w:rsidP="00CF0D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eMERGE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has launched a four</w:t>
            </w:r>
            <w:r w:rsidR="00A0656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phase of the network, focused on </w:t>
            </w:r>
            <w:r w:rsidR="00FE251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estimating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risk of common</w:t>
            </w:r>
            <w:r w:rsidR="00FE251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complex disease </w:t>
            </w:r>
            <w:r w:rsidR="006206B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using a</w:t>
            </w:r>
            <w:r w:rsidR="0040491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report of integrated genomic risk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This paper will </w:t>
            </w:r>
            <w:r w:rsidR="0040491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describe the study goals, the Network structure, the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40491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implementation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framework,</w:t>
            </w:r>
            <w:r w:rsidR="0040491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and </w:t>
            </w:r>
            <w:proofErr w:type="gramStart"/>
            <w:r w:rsidR="0040491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early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challenges</w:t>
            </w:r>
            <w:proofErr w:type="gramEnd"/>
            <w:r w:rsidR="0040491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encountered prior to launching prospective recruitment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This paper can be used as a reference to downstream network wide papers on the cohort. </w:t>
            </w:r>
            <w:r w:rsidR="00D301C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93273D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F899529" w14:textId="77777777" w:rsidR="00D856CA" w:rsidRDefault="00D856C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Introduction: </w:t>
            </w:r>
          </w:p>
          <w:p w14:paraId="29BD5FD2" w14:textId="6F12E1D7" w:rsidR="0093273D" w:rsidRDefault="00FE251E" w:rsidP="00D856C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Overarching</w:t>
            </w:r>
            <w:r w:rsidR="00D856CA" w:rsidRPr="00D856CA">
              <w:rPr>
                <w:rFonts w:asciiTheme="majorHAnsi" w:hAnsiTheme="majorHAnsi" w:cstheme="majorHAnsi"/>
                <w:sz w:val="22"/>
                <w:szCs w:val="22"/>
              </w:rPr>
              <w:t xml:space="preserve"> emerge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goal is to study the implementation of novel genomic interventions through use of scalable technologies</w:t>
            </w:r>
          </w:p>
          <w:p w14:paraId="55889A11" w14:textId="0B7FA5F3" w:rsidR="006044FA" w:rsidRPr="00D856CA" w:rsidRDefault="006044FA" w:rsidP="00D856C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Components of genomic risk for common complex disease</w:t>
            </w:r>
          </w:p>
          <w:p w14:paraId="0EC2C419" w14:textId="7D4F9FCD" w:rsidR="00D856CA" w:rsidRDefault="00D856CA" w:rsidP="00D856C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856CA">
              <w:rPr>
                <w:rFonts w:asciiTheme="majorHAnsi" w:hAnsiTheme="majorHAnsi" w:cstheme="majorHAnsi"/>
                <w:sz w:val="22"/>
                <w:szCs w:val="22"/>
              </w:rPr>
              <w:t xml:space="preserve">Phase IV </w:t>
            </w:r>
            <w:r w:rsidR="00FE251E">
              <w:rPr>
                <w:rFonts w:asciiTheme="majorHAnsi" w:hAnsiTheme="majorHAnsi" w:cstheme="majorHAnsi"/>
                <w:sz w:val="22"/>
                <w:szCs w:val="22"/>
              </w:rPr>
              <w:t>aims</w:t>
            </w:r>
            <w:r w:rsidR="006044FA">
              <w:rPr>
                <w:rFonts w:asciiTheme="majorHAnsi" w:hAnsiTheme="majorHAnsi" w:cstheme="majorHAnsi"/>
                <w:sz w:val="22"/>
                <w:szCs w:val="22"/>
              </w:rPr>
              <w:t xml:space="preserve"> and</w:t>
            </w:r>
            <w:r w:rsidR="0069393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044FA">
              <w:rPr>
                <w:rFonts w:asciiTheme="majorHAnsi" w:hAnsiTheme="majorHAnsi" w:cstheme="majorHAnsi"/>
                <w:sz w:val="22"/>
                <w:szCs w:val="22"/>
              </w:rPr>
              <w:t>rationale for implementation study</w:t>
            </w:r>
          </w:p>
          <w:p w14:paraId="18CEFE2C" w14:textId="4FE309B2" w:rsidR="0069393A" w:rsidRPr="00D856CA" w:rsidRDefault="0069393A" w:rsidP="00D856C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Focus on underrepresented, large age range, inclusiveness in common complex disease. Importance to advancing field of genomics (and risk prediction).</w:t>
            </w:r>
          </w:p>
          <w:p w14:paraId="073668AD" w14:textId="044A820C" w:rsidR="00D856CA" w:rsidRDefault="00D856C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Methods:</w:t>
            </w:r>
          </w:p>
          <w:p w14:paraId="396BC7C6" w14:textId="33EB7D8E" w:rsidR="00D856CA" w:rsidRDefault="00D856CA" w:rsidP="00CF0D0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856CA">
              <w:rPr>
                <w:rFonts w:asciiTheme="majorHAnsi" w:hAnsiTheme="majorHAnsi" w:cstheme="majorHAnsi"/>
                <w:sz w:val="22"/>
                <w:szCs w:val="22"/>
              </w:rPr>
              <w:t>Logistics for organizing network (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workgroups/</w:t>
            </w:r>
            <w:r w:rsidRPr="00D856CA">
              <w:rPr>
                <w:rFonts w:asciiTheme="majorHAnsi" w:hAnsiTheme="majorHAnsi" w:cstheme="majorHAnsi"/>
                <w:sz w:val="22"/>
                <w:szCs w:val="22"/>
              </w:rPr>
              <w:t>contracts/</w:t>
            </w:r>
            <w:proofErr w:type="spellStart"/>
            <w:r w:rsidRPr="00D856CA">
              <w:rPr>
                <w:rFonts w:asciiTheme="majorHAnsi" w:hAnsiTheme="majorHAnsi" w:cstheme="majorHAnsi"/>
                <w:sz w:val="22"/>
                <w:szCs w:val="22"/>
              </w:rPr>
              <w:t>duas</w:t>
            </w:r>
            <w:proofErr w:type="spellEnd"/>
            <w:r w:rsidRPr="00D856CA">
              <w:rPr>
                <w:rFonts w:asciiTheme="majorHAnsi" w:hAnsiTheme="majorHAnsi" w:cstheme="majorHAnsi"/>
                <w:sz w:val="22"/>
                <w:szCs w:val="22"/>
              </w:rPr>
              <w:t>/trackers/dashboards)</w:t>
            </w:r>
          </w:p>
          <w:p w14:paraId="77230F9E" w14:textId="304754AD" w:rsidR="00D856CA" w:rsidRDefault="00D856CA" w:rsidP="00CF0D0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sIRB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&amp; central redcap data repositories (not in</w:t>
            </w:r>
            <w:r w:rsidR="0069393A">
              <w:rPr>
                <w:rFonts w:asciiTheme="majorHAnsi" w:hAnsiTheme="majorHAnsi" w:cstheme="majorHAnsi"/>
                <w:sz w:val="22"/>
                <w:szCs w:val="22"/>
              </w:rPr>
              <w:t xml:space="preserve"> depth about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R4, will be separate paper)</w:t>
            </w:r>
            <w:r w:rsidR="00703FD6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0F62702C" w14:textId="3FB8F66C" w:rsidR="009F1C8B" w:rsidRDefault="009F1C8B" w:rsidP="00CF0D0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Prospective genotyping workflow</w:t>
            </w:r>
          </w:p>
          <w:p w14:paraId="40BD182F" w14:textId="43C392BD" w:rsidR="0069393A" w:rsidRPr="0069393A" w:rsidRDefault="0069393A" w:rsidP="0069393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856CA">
              <w:rPr>
                <w:rFonts w:asciiTheme="majorHAnsi" w:hAnsiTheme="majorHAnsi" w:cstheme="majorHAnsi"/>
                <w:sz w:val="22"/>
                <w:szCs w:val="22"/>
              </w:rPr>
              <w:t xml:space="preserve">Partnership with </w:t>
            </w:r>
            <w:proofErr w:type="spellStart"/>
            <w:r w:rsidRPr="00D856CA">
              <w:rPr>
                <w:rFonts w:asciiTheme="majorHAnsi" w:hAnsiTheme="majorHAnsi" w:cstheme="majorHAnsi"/>
                <w:sz w:val="22"/>
                <w:szCs w:val="22"/>
              </w:rPr>
              <w:t>Invitae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(Tier 1 + 5)</w:t>
            </w:r>
            <w:r w:rsidRPr="00D856CA">
              <w:rPr>
                <w:rFonts w:asciiTheme="majorHAnsi" w:hAnsiTheme="majorHAnsi" w:cstheme="majorHAnsi"/>
                <w:sz w:val="22"/>
                <w:szCs w:val="22"/>
              </w:rPr>
              <w:t>, Broad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(GDA array)</w:t>
            </w:r>
            <w:r w:rsidRPr="00D856CA">
              <w:rPr>
                <w:rFonts w:asciiTheme="majorHAnsi" w:hAnsiTheme="majorHAnsi" w:cstheme="majorHAnsi"/>
                <w:sz w:val="22"/>
                <w:szCs w:val="22"/>
              </w:rPr>
              <w:t>, Duke &amp; complexities with CLIA labs &amp; industry partners</w:t>
            </w:r>
          </w:p>
          <w:p w14:paraId="3193F156" w14:textId="1C42758D" w:rsidR="00D856CA" w:rsidRDefault="00D856C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Results:</w:t>
            </w:r>
          </w:p>
          <w:p w14:paraId="0134C7C6" w14:textId="609FCC05" w:rsidR="0069393A" w:rsidRDefault="00D856CA" w:rsidP="0069393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856CA">
              <w:rPr>
                <w:rFonts w:asciiTheme="majorHAnsi" w:hAnsiTheme="majorHAnsi" w:cstheme="majorHAnsi"/>
                <w:sz w:val="22"/>
                <w:szCs w:val="22"/>
              </w:rPr>
              <w:t>Elements leading to launch of study</w:t>
            </w:r>
            <w:r w:rsidR="0069393A">
              <w:rPr>
                <w:rFonts w:asciiTheme="majorHAnsi" w:hAnsiTheme="majorHAnsi" w:cstheme="majorHAnsi"/>
                <w:sz w:val="22"/>
                <w:szCs w:val="22"/>
              </w:rPr>
              <w:t xml:space="preserve"> - b</w:t>
            </w:r>
            <w:r w:rsidRPr="0069393A">
              <w:rPr>
                <w:rFonts w:asciiTheme="majorHAnsi" w:hAnsiTheme="majorHAnsi" w:cstheme="majorHAnsi"/>
                <w:sz w:val="22"/>
                <w:szCs w:val="22"/>
              </w:rPr>
              <w:t xml:space="preserve">rief descriptions of </w:t>
            </w:r>
            <w:r w:rsidR="0069393A">
              <w:rPr>
                <w:rFonts w:asciiTheme="majorHAnsi" w:hAnsiTheme="majorHAnsi" w:cstheme="majorHAnsi"/>
                <w:sz w:val="22"/>
                <w:szCs w:val="22"/>
              </w:rPr>
              <w:t>goals of each workgroup, early ELSI input (set up for ELSI paper).</w:t>
            </w:r>
          </w:p>
          <w:p w14:paraId="7C6F3B24" w14:textId="0C570AF4" w:rsidR="00D856CA" w:rsidRPr="0069393A" w:rsidRDefault="0069393A" w:rsidP="0069393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Brief section on condition selection</w:t>
            </w:r>
            <w:r w:rsidR="00D856CA" w:rsidRPr="0069393A">
              <w:rPr>
                <w:rFonts w:asciiTheme="majorHAnsi" w:hAnsiTheme="majorHAnsi" w:cstheme="majorHAnsi"/>
                <w:sz w:val="22"/>
                <w:szCs w:val="22"/>
              </w:rPr>
              <w:t xml:space="preserve"> (logistics)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touching on PRS validation (not in depth; set up for PRS paper) and final list of conditions. </w:t>
            </w:r>
          </w:p>
          <w:p w14:paraId="5F0BD0DF" w14:textId="6C220050" w:rsidR="00703FD6" w:rsidRPr="00703FD6" w:rsidRDefault="0069393A" w:rsidP="00703FD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Brief estimations of high risk/overall sample sizes of prospective cohort (impact the project will have)</w:t>
            </w:r>
          </w:p>
          <w:p w14:paraId="4EA4B7B6" w14:textId="77777777" w:rsidR="00703FD6" w:rsidRDefault="00703FD6" w:rsidP="00D856C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General study/protocol design (but leaving room for downstream recruitment outcomes paper) </w:t>
            </w:r>
          </w:p>
          <w:p w14:paraId="29E1572E" w14:textId="29C6E750" w:rsidR="0069393A" w:rsidRPr="00D856CA" w:rsidRDefault="0069393A" w:rsidP="00D856C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Main outcomes to be studied (mirror clin trial.gov submission</w:t>
            </w:r>
            <w:r w:rsidR="00F043BE">
              <w:rPr>
                <w:rFonts w:asciiTheme="majorHAnsi" w:hAnsiTheme="majorHAnsi" w:cstheme="majorHAnsi"/>
                <w:sz w:val="22"/>
                <w:szCs w:val="22"/>
              </w:rPr>
              <w:t>; set up outcomes studies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6F41DFA7" w14:textId="5FB119FE" w:rsidR="00D856CA" w:rsidRDefault="00D856C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Discussion:</w:t>
            </w:r>
          </w:p>
          <w:p w14:paraId="283F0688" w14:textId="62C7A9B5" w:rsidR="00D856CA" w:rsidRPr="0069393A" w:rsidRDefault="0069393A" w:rsidP="0069393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9393A">
              <w:rPr>
                <w:rFonts w:asciiTheme="majorHAnsi" w:hAnsiTheme="majorHAnsi" w:cstheme="majorHAnsi"/>
                <w:sz w:val="22"/>
                <w:szCs w:val="22"/>
              </w:rPr>
              <w:t>Improvements in PRS performance and overall risk assessment in the field of genomics</w:t>
            </w:r>
          </w:p>
          <w:p w14:paraId="20C67D04" w14:textId="22D125FC" w:rsidR="0069393A" w:rsidRPr="0069393A" w:rsidRDefault="0069393A" w:rsidP="0069393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9393A">
              <w:rPr>
                <w:rFonts w:asciiTheme="majorHAnsi" w:hAnsiTheme="majorHAnsi" w:cstheme="majorHAnsi"/>
                <w:sz w:val="22"/>
                <w:szCs w:val="22"/>
              </w:rPr>
              <w:t xml:space="preserve">ELSI components of risk assessment and </w:t>
            </w:r>
            <w:r w:rsidR="00B67588" w:rsidRPr="0069393A">
              <w:rPr>
                <w:rFonts w:asciiTheme="majorHAnsi" w:hAnsiTheme="majorHAnsi" w:cstheme="majorHAnsi"/>
                <w:sz w:val="22"/>
                <w:szCs w:val="22"/>
              </w:rPr>
              <w:t>underrepresented</w:t>
            </w:r>
            <w:r w:rsidRPr="0069393A">
              <w:rPr>
                <w:rFonts w:asciiTheme="majorHAnsi" w:hAnsiTheme="majorHAnsi" w:cstheme="majorHAnsi"/>
                <w:sz w:val="22"/>
                <w:szCs w:val="22"/>
              </w:rPr>
              <w:t xml:space="preserve"> participants in genomic medicine</w:t>
            </w:r>
          </w:p>
          <w:p w14:paraId="0DF4DD36" w14:textId="54B94638" w:rsidR="0069393A" w:rsidRPr="0069393A" w:rsidRDefault="0069393A" w:rsidP="0069393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9393A">
              <w:rPr>
                <w:rFonts w:asciiTheme="majorHAnsi" w:hAnsiTheme="majorHAnsi" w:cstheme="majorHAnsi"/>
                <w:sz w:val="22"/>
                <w:szCs w:val="22"/>
              </w:rPr>
              <w:t>Implications on clinical implementation and next steps for the field</w:t>
            </w:r>
          </w:p>
          <w:p w14:paraId="40461DB7" w14:textId="43A5FD7D" w:rsidR="000A12A3" w:rsidRPr="008673B8" w:rsidRDefault="000A12A3" w:rsidP="00C166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7EC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C367EC" w:rsidRPr="0074111E" w:rsidRDefault="00C367EC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>Desired</w:t>
            </w:r>
            <w:r w:rsidR="00FD49BF">
              <w:rPr>
                <w:rFonts w:ascii="Calibri Light" w:hAnsi="Calibri Light"/>
                <w:b/>
                <w:sz w:val="22"/>
              </w:rPr>
              <w:t xml:space="preserve">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- </w:t>
            </w:r>
            <w:r w:rsidR="00FD49BF">
              <w:rPr>
                <w:rFonts w:ascii="Calibri Light" w:hAnsi="Calibri Light"/>
                <w:b/>
                <w:sz w:val="22"/>
              </w:rPr>
              <w:t>Common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Variables* </w:t>
            </w:r>
          </w:p>
          <w:p w14:paraId="49315DDC" w14:textId="593972D6" w:rsidR="00C367EC" w:rsidRPr="000B7654" w:rsidRDefault="0025109A" w:rsidP="00CF0D0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2ECAB716" w:rsidR="00C367EC" w:rsidRPr="00700246" w:rsidRDefault="006862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</w:rPr>
                <w:id w:val="111070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6A5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0BF96037" w:rsidR="00C367EC" w:rsidRPr="00700246" w:rsidRDefault="006862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6A5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ICD</w:t>
            </w:r>
            <w:r w:rsidR="001F3540" w:rsidRPr="00700246">
              <w:rPr>
                <w:rFonts w:asciiTheme="majorHAnsi" w:hAnsiTheme="majorHAnsi" w:cstheme="majorHAnsi"/>
                <w:sz w:val="22"/>
                <w:szCs w:val="22"/>
              </w:rPr>
              <w:t>9/10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codes</w:t>
            </w:r>
          </w:p>
          <w:p w14:paraId="3E560944" w14:textId="6768DA6D" w:rsidR="00C367EC" w:rsidRPr="00700246" w:rsidRDefault="006862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6A5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0D9AF29A" w:rsidR="00C367EC" w:rsidRPr="00700246" w:rsidRDefault="006862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  <w:proofErr w:type="spellEnd"/>
          </w:p>
          <w:p w14:paraId="3A9ACBE3" w14:textId="009878D2" w:rsidR="00B845FF" w:rsidRPr="00700246" w:rsidRDefault="006862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48C71127" w:rsidR="00C367EC" w:rsidRPr="00700246" w:rsidRDefault="006862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8B0CE2" w:rsidRPr="00700246">
              <w:rPr>
                <w:rFonts w:asciiTheme="majorHAnsi" w:hAnsiTheme="majorHAnsi" w:cstheme="majorHAnsi"/>
                <w:sz w:val="22"/>
                <w:szCs w:val="22"/>
              </w:rPr>
              <w:t>Common Variable</w:t>
            </w:r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Labs</w:t>
            </w:r>
          </w:p>
          <w:p w14:paraId="0BEB2E50" w14:textId="7744D3F9" w:rsidR="00C367EC" w:rsidRDefault="006862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2684F3C4" w14:textId="718BDE36" w:rsidR="00533D4B" w:rsidRDefault="006862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8400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4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533D4B">
              <w:t xml:space="preserve"> </w:t>
            </w:r>
            <w:r w:rsidR="009B3688" w:rsidRPr="00533D4B">
              <w:rPr>
                <w:rFonts w:asciiTheme="majorHAnsi" w:hAnsiTheme="majorHAnsi" w:cstheme="majorHAnsi"/>
                <w:sz w:val="22"/>
                <w:szCs w:val="22"/>
              </w:rPr>
              <w:t>Geocoding 2015 ACS variables</w:t>
            </w:r>
          </w:p>
          <w:p w14:paraId="6EBF0C4F" w14:textId="1EF6F30A" w:rsidR="00C367EC" w:rsidRPr="00376326" w:rsidRDefault="00686200" w:rsidP="00693D5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B845FF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Other: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Case/Control status </w:t>
            </w:r>
          </w:p>
        </w:tc>
      </w:tr>
      <w:tr w:rsidR="0025109A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25109A" w:rsidRPr="0074111E" w:rsidRDefault="003F367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</w:t>
            </w:r>
            <w:r w:rsidR="00D93D28"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1DCE786" w14:textId="31E0FD93" w:rsidR="0025109A" w:rsidRPr="000B7654" w:rsidRDefault="0025109A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Please specifically list out any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>data elements</w:t>
            </w:r>
            <w:r w:rsidR="00D93D28"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that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>(</w:t>
            </w:r>
            <w:proofErr w:type="gramStart"/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>i.e.</w:t>
            </w:r>
            <w:proofErr w:type="gramEnd"/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not common variables above) </w:t>
            </w:r>
          </w:p>
        </w:tc>
      </w:tr>
      <w:tr w:rsidR="0093273D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93273D" w:rsidRPr="0074111E" w:rsidRDefault="0093273D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 w:rsidR="003F367E">
              <w:rPr>
                <w:rFonts w:ascii="Calibri Light" w:hAnsi="Calibri Light"/>
                <w:b/>
                <w:sz w:val="22"/>
              </w:rPr>
              <w:t xml:space="preserve">Genetic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6B8812D7" w:rsidR="0093273D" w:rsidRPr="00700246" w:rsidRDefault="006862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I-III Merged set (HRC imputed, GWAS)</w:t>
            </w:r>
          </w:p>
          <w:p w14:paraId="0175EB89" w14:textId="3D922147" w:rsidR="00376326" w:rsidRPr="00700246" w:rsidRDefault="006862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PGx/</w:t>
            </w:r>
            <w:proofErr w:type="spellStart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>PGRNseq</w:t>
            </w:r>
            <w:proofErr w:type="spellEnd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</w:t>
            </w:r>
          </w:p>
          <w:p w14:paraId="23D993BB" w14:textId="403811D1" w:rsidR="00376326" w:rsidRPr="00700246" w:rsidRDefault="006862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6A5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eMERGEseq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(Phase III)</w:t>
            </w:r>
          </w:p>
          <w:p w14:paraId="6D051FCF" w14:textId="5B52B32F" w:rsidR="00376326" w:rsidRPr="00700246" w:rsidRDefault="006862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Wh</w:t>
            </w:r>
            <w:r w:rsidR="0025109A" w:rsidRPr="00700246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le Genome sequencing data set</w:t>
            </w:r>
          </w:p>
          <w:p w14:paraId="78A23A59" w14:textId="2BEA73FA" w:rsidR="00376326" w:rsidRPr="00700246" w:rsidRDefault="006862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Exome chip data set</w:t>
            </w:r>
          </w:p>
          <w:p w14:paraId="4C7B91CA" w14:textId="066F231B" w:rsidR="00376326" w:rsidRPr="00700246" w:rsidRDefault="006862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Whole Exome sequencing data set</w:t>
            </w:r>
          </w:p>
          <w:p w14:paraId="02A57161" w14:textId="0DE38036" w:rsidR="00571D40" w:rsidRPr="00700246" w:rsidRDefault="006862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571D40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63131E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63131E" w:rsidRPr="0074111E" w:rsidRDefault="0063131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Does project pertain to an existing </w:t>
            </w:r>
            <w:proofErr w:type="spellStart"/>
            <w:r>
              <w:rPr>
                <w:rFonts w:ascii="Calibri Light" w:hAnsi="Calibri Light"/>
                <w:b/>
                <w:sz w:val="22"/>
              </w:rPr>
              <w:t>eMERGE</w:t>
            </w:r>
            <w:proofErr w:type="spellEnd"/>
            <w:r>
              <w:rPr>
                <w:rFonts w:ascii="Calibri Light" w:hAnsi="Calibri Light"/>
                <w:b/>
                <w:sz w:val="22"/>
              </w:rPr>
              <w:t xml:space="preserve"> Phenotype</w:t>
            </w:r>
            <w:r w:rsidR="00595E27">
              <w:rPr>
                <w:rFonts w:ascii="Calibri Light" w:hAnsi="Calibri Light"/>
                <w:b/>
                <w:sz w:val="22"/>
              </w:rPr>
              <w:t>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5694110B" w:rsidR="0063131E" w:rsidRPr="00700246" w:rsidRDefault="006862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6A5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>Yes, if so please list</w:t>
            </w:r>
            <w:r w:rsidR="0064529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C71B567" w14:textId="1E63A4D2" w:rsidR="0063131E" w:rsidRPr="00700246" w:rsidRDefault="006862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561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93273D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571C719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8EFD397" w14:textId="3C70010D" w:rsidR="0093273D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608534" w14:textId="06EA72B7" w:rsidR="000A12A3" w:rsidRPr="008673B8" w:rsidRDefault="00C166A5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  <w:p w14:paraId="43950299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 w:rsidR="00900D3C"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264CE2" w14:textId="5D383C82" w:rsidR="0093273D" w:rsidRPr="008673B8" w:rsidRDefault="0022132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</w:tc>
      </w:tr>
      <w:tr w:rsidR="0093273D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721C5DC6" w:rsidR="000A12A3" w:rsidRPr="008673B8" w:rsidRDefault="00F41BE6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GIM? ACMG?</w:t>
            </w:r>
            <w:r w:rsidR="00704AB3">
              <w:rPr>
                <w:rFonts w:asciiTheme="majorHAnsi" w:hAnsiTheme="majorHAnsi" w:cstheme="majorHAnsi"/>
                <w:sz w:val="22"/>
                <w:szCs w:val="22"/>
              </w:rPr>
              <w:t xml:space="preserve"> AJHG?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3273D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376326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93273D" w:rsidRDefault="00376326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376326" w:rsidRPr="0093273D" w:rsidRDefault="00376326" w:rsidP="0037632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should include the k</w:t>
            </w:r>
            <w:r>
              <w:rPr>
                <w:rFonts w:asciiTheme="majorHAnsi" w:hAnsiTheme="majorHAnsi"/>
                <w:i/>
                <w:sz w:val="22"/>
              </w:rPr>
              <w:t>e</w:t>
            </w:r>
            <w:r w:rsidR="00B845FF">
              <w:rPr>
                <w:rFonts w:asciiTheme="majorHAnsi" w:hAnsiTheme="majorHAnsi"/>
                <w:i/>
                <w:sz w:val="22"/>
              </w:rPr>
              <w:t>y dates</w:t>
            </w:r>
            <w:r>
              <w:rPr>
                <w:rFonts w:asciiTheme="majorHAnsi" w:hAnsiTheme="majorHAnsi"/>
                <w:i/>
                <w:sz w:val="22"/>
              </w:rPr>
              <w:t xml:space="preserve">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376326" w:rsidRPr="0074111E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4621027" w14:textId="77777777" w:rsidR="00221322" w:rsidRDefault="00C166A5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February 2022 MCS approved </w:t>
            </w:r>
          </w:p>
          <w:p w14:paraId="1AA57385" w14:textId="77777777" w:rsidR="00C166A5" w:rsidRDefault="00D856C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March 2022 </w:t>
            </w:r>
            <w:r w:rsidR="00C166A5">
              <w:rPr>
                <w:rFonts w:asciiTheme="majorHAnsi" w:hAnsiTheme="majorHAnsi" w:cstheme="majorHAnsi"/>
                <w:sz w:val="22"/>
                <w:szCs w:val="22"/>
              </w:rPr>
              <w:t xml:space="preserve">Outline to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authors</w:t>
            </w:r>
          </w:p>
          <w:p w14:paraId="7D5B38D1" w14:textId="77777777" w:rsidR="00D856CA" w:rsidRDefault="00D856C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April 2022 Draft to Authors</w:t>
            </w:r>
          </w:p>
          <w:p w14:paraId="4089201E" w14:textId="2FEDCB0B" w:rsidR="00D856CA" w:rsidRPr="008673B8" w:rsidRDefault="00D856C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May 2022 Submission to journal</w:t>
            </w:r>
          </w:p>
        </w:tc>
      </w:tr>
    </w:tbl>
    <w:p w14:paraId="4BF2BAC8" w14:textId="77777777" w:rsidR="002142B6" w:rsidRDefault="00686200"/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05B4AA9C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lastRenderedPageBreak/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year of birth, decade of birth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7F01D5EB" w14:textId="10864760" w:rsidR="0025109A" w:rsidRPr="000B7654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t>Codes</w:t>
      </w:r>
      <w:r>
        <w:rPr>
          <w:rFonts w:ascii="Calibri" w:hAnsi="Calibri" w:cs="Calibri"/>
          <w:sz w:val="22"/>
          <w:szCs w:val="22"/>
        </w:rPr>
        <w:t xml:space="preserve">: (repeated values &amp; age at event): ICD, CPT, </w:t>
      </w:r>
      <w:proofErr w:type="spellStart"/>
      <w:r>
        <w:rPr>
          <w:rFonts w:ascii="Calibri" w:hAnsi="Calibri" w:cs="Calibri"/>
          <w:sz w:val="22"/>
          <w:szCs w:val="22"/>
        </w:rPr>
        <w:t>Phecodes</w:t>
      </w:r>
      <w:proofErr w:type="spellEnd"/>
    </w:p>
    <w:p w14:paraId="6BED64D8" w14:textId="6F4E52DB" w:rsidR="0025109A" w:rsidRPr="00B845FF" w:rsidRDefault="0025109A" w:rsidP="0025109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u w:val="single"/>
        </w:rPr>
        <w:t>BMI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086143C4" w14:textId="710618D0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(lab </w:t>
      </w:r>
      <w:r w:rsidR="0025109A">
        <w:rPr>
          <w:rFonts w:ascii="Calibri" w:hAnsi="Calibri" w:cs="Calibri"/>
          <w:sz w:val="22"/>
          <w:szCs w:val="22"/>
        </w:rPr>
        <w:t>name, repeated lab value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Serum total cholesterol, LDL, HDL, Triglycerides, Glucose fasting/non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B845FF">
        <w:rPr>
          <w:rFonts w:asciiTheme="majorHAnsi" w:hAnsiTheme="majorHAnsi" w:cstheme="majorHAnsi"/>
          <w:sz w:val="22"/>
          <w:szCs w:val="22"/>
        </w:rPr>
        <w:t>fasting/unknown, &amp; White Blood Cell count</w:t>
      </w:r>
    </w:p>
    <w:p w14:paraId="68117FC0" w14:textId="2E6C0420" w:rsidR="00B845FF" w:rsidRP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Med</w:t>
      </w:r>
      <w:r w:rsidR="0025109A"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(medication name, repeated,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 xml:space="preserve">Cerivastatin sodium, Rosuvastatin, Simvastatin, Fluvastatin, Pravastatin, Lovastatin, Atorvastatin, &amp; </w:t>
      </w:r>
      <w:proofErr w:type="spellStart"/>
      <w:r w:rsidRPr="00B845FF">
        <w:rPr>
          <w:rFonts w:asciiTheme="majorHAnsi" w:hAnsiTheme="majorHAnsi" w:cstheme="majorHAnsi"/>
          <w:sz w:val="22"/>
          <w:szCs w:val="22"/>
        </w:rPr>
        <w:t>Pitavastatin</w:t>
      </w:r>
      <w:proofErr w:type="spellEnd"/>
    </w:p>
    <w:p w14:paraId="4CA502B6" w14:textId="0549E706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Other: Case/Control status on Phase I and Phase II phenotype:</w:t>
      </w:r>
      <w:r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p w14:paraId="0904A768" w14:textId="014CC009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18A84" w14:textId="77777777" w:rsidR="0033505F" w:rsidRDefault="0033505F" w:rsidP="0093273D">
      <w:r>
        <w:separator/>
      </w:r>
    </w:p>
  </w:endnote>
  <w:endnote w:type="continuationSeparator" w:id="0">
    <w:p w14:paraId="37057E10" w14:textId="77777777" w:rsidR="0033505F" w:rsidRDefault="0033505F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3A5FD304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BD1431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E6ED" w14:textId="77777777" w:rsidR="0033505F" w:rsidRDefault="0033505F" w:rsidP="0093273D">
      <w:r>
        <w:separator/>
      </w:r>
    </w:p>
  </w:footnote>
  <w:footnote w:type="continuationSeparator" w:id="0">
    <w:p w14:paraId="6FCF4D29" w14:textId="77777777" w:rsidR="0033505F" w:rsidRDefault="0033505F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7E80"/>
    <w:multiLevelType w:val="hybridMultilevel"/>
    <w:tmpl w:val="7C40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D044C"/>
    <w:multiLevelType w:val="hybridMultilevel"/>
    <w:tmpl w:val="0DCE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A676E"/>
    <w:multiLevelType w:val="hybridMultilevel"/>
    <w:tmpl w:val="6E94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xMTY3sTAxNDEEEko6SsGpxcWZ+XkgBca1ANO18TQsAAAA"/>
  </w:docVars>
  <w:rsids>
    <w:rsidRoot w:val="0093273D"/>
    <w:rsid w:val="000A12A3"/>
    <w:rsid w:val="000B7654"/>
    <w:rsid w:val="000C12C5"/>
    <w:rsid w:val="000D54A6"/>
    <w:rsid w:val="00106DAA"/>
    <w:rsid w:val="00117500"/>
    <w:rsid w:val="00146689"/>
    <w:rsid w:val="0019465C"/>
    <w:rsid w:val="0019770E"/>
    <w:rsid w:val="001C3F34"/>
    <w:rsid w:val="001F3540"/>
    <w:rsid w:val="00221322"/>
    <w:rsid w:val="002407BA"/>
    <w:rsid w:val="0025109A"/>
    <w:rsid w:val="00286292"/>
    <w:rsid w:val="002D0FA2"/>
    <w:rsid w:val="002E0CA6"/>
    <w:rsid w:val="00325E91"/>
    <w:rsid w:val="0033505F"/>
    <w:rsid w:val="00376326"/>
    <w:rsid w:val="003C24EE"/>
    <w:rsid w:val="003D590B"/>
    <w:rsid w:val="003F367E"/>
    <w:rsid w:val="00404913"/>
    <w:rsid w:val="0041495D"/>
    <w:rsid w:val="004D7F55"/>
    <w:rsid w:val="00533D4B"/>
    <w:rsid w:val="00571D40"/>
    <w:rsid w:val="00594CF3"/>
    <w:rsid w:val="00595E27"/>
    <w:rsid w:val="005E5D0E"/>
    <w:rsid w:val="006044FA"/>
    <w:rsid w:val="00614403"/>
    <w:rsid w:val="006166BF"/>
    <w:rsid w:val="006206B7"/>
    <w:rsid w:val="00625689"/>
    <w:rsid w:val="0063131E"/>
    <w:rsid w:val="0064529B"/>
    <w:rsid w:val="00686200"/>
    <w:rsid w:val="0069393A"/>
    <w:rsid w:val="00693D5D"/>
    <w:rsid w:val="006E4499"/>
    <w:rsid w:val="00700246"/>
    <w:rsid w:val="00702039"/>
    <w:rsid w:val="00703FD6"/>
    <w:rsid w:val="00704AB3"/>
    <w:rsid w:val="00776C30"/>
    <w:rsid w:val="007F3F81"/>
    <w:rsid w:val="008673B8"/>
    <w:rsid w:val="008B0CE2"/>
    <w:rsid w:val="008D375E"/>
    <w:rsid w:val="00900D3C"/>
    <w:rsid w:val="0093273D"/>
    <w:rsid w:val="00954A77"/>
    <w:rsid w:val="009B3688"/>
    <w:rsid w:val="009F1C8B"/>
    <w:rsid w:val="00A04D55"/>
    <w:rsid w:val="00A06561"/>
    <w:rsid w:val="00A14096"/>
    <w:rsid w:val="00A43734"/>
    <w:rsid w:val="00A674F0"/>
    <w:rsid w:val="00A726E3"/>
    <w:rsid w:val="00AF586E"/>
    <w:rsid w:val="00B67588"/>
    <w:rsid w:val="00B67A4E"/>
    <w:rsid w:val="00B845FF"/>
    <w:rsid w:val="00BD1431"/>
    <w:rsid w:val="00C166A5"/>
    <w:rsid w:val="00C367EC"/>
    <w:rsid w:val="00CF11A7"/>
    <w:rsid w:val="00D1308B"/>
    <w:rsid w:val="00D301CE"/>
    <w:rsid w:val="00D856CA"/>
    <w:rsid w:val="00D93D28"/>
    <w:rsid w:val="00E86245"/>
    <w:rsid w:val="00EE1BE5"/>
    <w:rsid w:val="00F043BE"/>
    <w:rsid w:val="00F409F2"/>
    <w:rsid w:val="00F41BE6"/>
    <w:rsid w:val="00F72575"/>
    <w:rsid w:val="00FD49BF"/>
    <w:rsid w:val="00FD6251"/>
    <w:rsid w:val="00F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74074-99FB-4106-B8BF-9A999F58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3886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Walker, Henry P</cp:lastModifiedBy>
  <cp:revision>2</cp:revision>
  <dcterms:created xsi:type="dcterms:W3CDTF">2022-02-11T20:25:00Z</dcterms:created>
  <dcterms:modified xsi:type="dcterms:W3CDTF">2022-02-11T20:25:00Z</dcterms:modified>
</cp:coreProperties>
</file>